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9923" w:type="dxa"/>
        <w:tblInd w:w="-289" w:type="dxa"/>
        <w:tblLook w:val="04A0" w:firstRow="1" w:lastRow="0" w:firstColumn="1" w:lastColumn="0" w:noHBand="0" w:noVBand="1"/>
      </w:tblPr>
      <w:tblGrid>
        <w:gridCol w:w="4987"/>
        <w:gridCol w:w="4936"/>
      </w:tblGrid>
      <w:tr w:rsidR="005634DB" w:rsidRPr="00F95545" w:rsidTr="00F95545">
        <w:trPr>
          <w:trHeight w:val="13749"/>
        </w:trPr>
        <w:tc>
          <w:tcPr>
            <w:tcW w:w="4987" w:type="dxa"/>
          </w:tcPr>
          <w:p w:rsidR="00F95545" w:rsidRPr="00F95545" w:rsidRDefault="00F95545" w:rsidP="00F95545">
            <w:pPr>
              <w:tabs>
                <w:tab w:val="left" w:pos="1725"/>
              </w:tabs>
              <w:rPr>
                <w:rFonts w:ascii="Times New Roman" w:hAnsi="Times New Roman" w:cs="Times New Roman"/>
                <w:b/>
                <w:sz w:val="32"/>
                <w:szCs w:val="32"/>
              </w:rPr>
            </w:pPr>
            <w:r w:rsidRPr="00F95545">
              <w:rPr>
                <w:rFonts w:ascii="Times New Roman" w:hAnsi="Times New Roman" w:cs="Times New Roman"/>
                <w:b/>
                <w:sz w:val="32"/>
                <w:szCs w:val="32"/>
              </w:rPr>
              <w:t>“Medicare for all” and the art of political branding</w:t>
            </w:r>
          </w:p>
          <w:p w:rsidR="00F95545" w:rsidRDefault="00F95545" w:rsidP="00F95545">
            <w:pPr>
              <w:tabs>
                <w:tab w:val="left" w:pos="1725"/>
              </w:tabs>
              <w:rPr>
                <w:rFonts w:ascii="Times New Roman" w:hAnsi="Times New Roman" w:cs="Times New Roman"/>
                <w:sz w:val="28"/>
                <w:szCs w:val="28"/>
              </w:rPr>
            </w:pPr>
          </w:p>
          <w:p w:rsidR="00F95545" w:rsidRDefault="00F95545" w:rsidP="00F95545">
            <w:pPr>
              <w:tabs>
                <w:tab w:val="left" w:pos="1725"/>
              </w:tabs>
              <w:rPr>
                <w:rFonts w:ascii="Times New Roman" w:hAnsi="Times New Roman" w:cs="Times New Roman"/>
                <w:sz w:val="28"/>
                <w:szCs w:val="28"/>
              </w:rPr>
            </w:pPr>
            <w:r w:rsidRPr="00F95545">
              <w:rPr>
                <w:rFonts w:ascii="Times New Roman" w:hAnsi="Times New Roman" w:cs="Times New Roman"/>
                <w:sz w:val="28"/>
                <w:szCs w:val="28"/>
              </w:rPr>
              <w:t>But framing policies in focus-grouped language gets politicians only so far</w:t>
            </w:r>
            <w:r w:rsidRPr="00F95545">
              <w:rPr>
                <w:rFonts w:ascii="Times New Roman" w:hAnsi="Times New Roman" w:cs="Times New Roman"/>
                <w:sz w:val="28"/>
                <w:szCs w:val="28"/>
              </w:rPr>
              <w:t>.</w:t>
            </w:r>
          </w:p>
          <w:p w:rsidR="00F95545" w:rsidRDefault="00F95545" w:rsidP="00F95545">
            <w:pPr>
              <w:tabs>
                <w:tab w:val="left" w:pos="1725"/>
              </w:tabs>
              <w:rPr>
                <w:rFonts w:ascii="Times New Roman" w:hAnsi="Times New Roman" w:cs="Times New Roman"/>
                <w:sz w:val="28"/>
                <w:szCs w:val="28"/>
              </w:rPr>
            </w:pPr>
          </w:p>
          <w:p w:rsidR="00F95545" w:rsidRDefault="00F95545" w:rsidP="00F95545">
            <w:pPr>
              <w:tabs>
                <w:tab w:val="left" w:pos="1725"/>
              </w:tabs>
              <w:rPr>
                <w:rFonts w:ascii="Times New Roman" w:hAnsi="Times New Roman" w:cs="Times New Roman"/>
                <w:sz w:val="28"/>
                <w:szCs w:val="28"/>
              </w:rPr>
            </w:pPr>
            <w:r>
              <w:rPr>
                <w:rFonts w:ascii="Times New Roman" w:hAnsi="Times New Roman" w:cs="Times New Roman"/>
                <w:sz w:val="28"/>
                <w:szCs w:val="28"/>
              </w:rPr>
              <w:t>L</w:t>
            </w:r>
            <w:r w:rsidRPr="00F95545">
              <w:rPr>
                <w:rFonts w:ascii="Times New Roman" w:hAnsi="Times New Roman" w:cs="Times New Roman"/>
                <w:sz w:val="28"/>
                <w:szCs w:val="28"/>
              </w:rPr>
              <w:t>ast month Ronnie Cowan, a Westminster mp from the Scottish National Party, wrote to Britain’s Department for Work and Pensions on behalf of some incensed pensioners in his constituency. Pensioners are often incensed, but these complaints were not about inflation-indexing or retirement ages; they were linguistic. The irate retirees did not want their pensions to be called a “benefit”.</w:t>
            </w:r>
          </w:p>
          <w:p w:rsidR="00F95545" w:rsidRDefault="00F95545" w:rsidP="00F95545">
            <w:pPr>
              <w:tabs>
                <w:tab w:val="left" w:pos="1725"/>
              </w:tabs>
              <w:rPr>
                <w:rFonts w:ascii="Times New Roman" w:hAnsi="Times New Roman" w:cs="Times New Roman"/>
                <w:sz w:val="28"/>
                <w:szCs w:val="28"/>
              </w:rPr>
            </w:pPr>
          </w:p>
          <w:p w:rsidR="00F95545" w:rsidRPr="00F95545" w:rsidRDefault="00F95545" w:rsidP="00F95545">
            <w:pPr>
              <w:tabs>
                <w:tab w:val="left" w:pos="1725"/>
              </w:tabs>
              <w:rPr>
                <w:rFonts w:ascii="Times New Roman" w:hAnsi="Times New Roman" w:cs="Times New Roman"/>
                <w:sz w:val="28"/>
                <w:szCs w:val="28"/>
              </w:rPr>
            </w:pPr>
            <w:r w:rsidRPr="00F95545">
              <w:rPr>
                <w:rFonts w:ascii="Times New Roman" w:hAnsi="Times New Roman" w:cs="Times New Roman"/>
                <w:sz w:val="28"/>
                <w:szCs w:val="28"/>
              </w:rPr>
              <w:t>In some other Anglophone countries, this might sound odd. What could be better than a “benefit”, which (America’s) Merriam-Webster dictionary defines as “something that produces good or helpful results or effects or that promotes well-being”? In Britain, the word means much the same in most contexts, but its other definition is more salient: as the Oxford English Dictionary has it, “That which a person is entitled to in the way of pecuniary assistance, medical or other attendance, pension, and the like, under the National Insurance Act of 1911 and similar subsequent Acts”.</w:t>
            </w:r>
          </w:p>
          <w:p w:rsidR="00F95545" w:rsidRPr="00F95545" w:rsidRDefault="00F95545" w:rsidP="00F95545">
            <w:pPr>
              <w:tabs>
                <w:tab w:val="left" w:pos="1725"/>
              </w:tabs>
              <w:rPr>
                <w:rFonts w:ascii="Times New Roman" w:hAnsi="Times New Roman" w:cs="Times New Roman"/>
                <w:sz w:val="28"/>
                <w:szCs w:val="28"/>
              </w:rPr>
            </w:pPr>
          </w:p>
          <w:p w:rsidR="00F95545" w:rsidRDefault="00F95545" w:rsidP="00F95545">
            <w:pPr>
              <w:tabs>
                <w:tab w:val="left" w:pos="1725"/>
              </w:tabs>
              <w:rPr>
                <w:rFonts w:ascii="Times New Roman" w:hAnsi="Times New Roman" w:cs="Times New Roman"/>
                <w:sz w:val="28"/>
                <w:szCs w:val="28"/>
              </w:rPr>
            </w:pPr>
            <w:r w:rsidRPr="00F95545">
              <w:rPr>
                <w:rFonts w:ascii="Times New Roman" w:hAnsi="Times New Roman" w:cs="Times New Roman"/>
                <w:sz w:val="28"/>
                <w:szCs w:val="28"/>
              </w:rPr>
              <w:t>This is where teachers of English might helpfully note the difference between denotation (dictionary meaning) and connotation (associations that may not be part of a formal definition). In Britain, “benefits” carry a strong connotation. For</w:t>
            </w:r>
            <w:r w:rsidR="00935496">
              <w:rPr>
                <w:rFonts w:ascii="Times New Roman" w:hAnsi="Times New Roman" w:cs="Times New Roman"/>
                <w:sz w:val="28"/>
                <w:szCs w:val="28"/>
              </w:rPr>
              <w:t xml:space="preserve">    </w:t>
            </w:r>
            <w:r w:rsidRPr="00F95545">
              <w:rPr>
                <w:rFonts w:ascii="Times New Roman" w:hAnsi="Times New Roman" w:cs="Times New Roman"/>
                <w:sz w:val="28"/>
                <w:szCs w:val="28"/>
              </w:rPr>
              <w:t xml:space="preserve"> </w:t>
            </w:r>
            <w:r w:rsidR="00935496">
              <w:rPr>
                <w:rFonts w:ascii="Times New Roman" w:hAnsi="Times New Roman" w:cs="Times New Roman"/>
                <w:sz w:val="28"/>
                <w:szCs w:val="28"/>
              </w:rPr>
              <w:t xml:space="preserve">    </w:t>
            </w:r>
            <w:r w:rsidRPr="00F95545">
              <w:rPr>
                <w:rFonts w:ascii="Times New Roman" w:hAnsi="Times New Roman" w:cs="Times New Roman"/>
                <w:sz w:val="28"/>
                <w:szCs w:val="28"/>
              </w:rPr>
              <w:t xml:space="preserve">many people, a benefit is money handed </w:t>
            </w:r>
            <w:r w:rsidRPr="00F95545">
              <w:rPr>
                <w:rFonts w:ascii="Times New Roman" w:hAnsi="Times New Roman" w:cs="Times New Roman"/>
                <w:sz w:val="28"/>
                <w:szCs w:val="28"/>
              </w:rPr>
              <w:lastRenderedPageBreak/>
              <w:t>out by the state, often to the undeserving. Consider “Benefits Street”, a documentary series on Channel 4 that was widely accused of portraying recipients of benefits as scroungers.</w:t>
            </w: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rPr>
                <w:rFonts w:ascii="Times New Roman" w:hAnsi="Times New Roman" w:cs="Times New Roman"/>
                <w:sz w:val="28"/>
                <w:szCs w:val="28"/>
              </w:rPr>
            </w:pPr>
          </w:p>
          <w:p w:rsidR="005634DB" w:rsidRDefault="00935496" w:rsidP="00F95545">
            <w:pPr>
              <w:tabs>
                <w:tab w:val="left" w:pos="1725"/>
              </w:tabs>
              <w:rPr>
                <w:rFonts w:ascii="Times New Roman" w:hAnsi="Times New Roman" w:cs="Times New Roman"/>
                <w:sz w:val="28"/>
                <w:szCs w:val="28"/>
              </w:rPr>
            </w:pPr>
            <w:bookmarkStart w:id="0" w:name="_GoBack"/>
            <w:bookmarkEnd w:id="0"/>
            <w:r w:rsidRPr="00935496">
              <w:rPr>
                <w:rFonts w:ascii="Times New Roman" w:hAnsi="Times New Roman" w:cs="Times New Roman"/>
                <w:sz w:val="28"/>
                <w:szCs w:val="28"/>
              </w:rPr>
              <w:t>In America the equivalent term is “welfare”, which has been applied to government aid for poor families since at least the 1930s. From the 1960s and 1970s, as Republicans became the champions of small government, they began to characterise welfare-recipients as disempowered dependents on the state, or even, sometimes, as conniving parasites upon it. Campaigning for president in 1980, Ronald Reagan famously told the story of a high-living “welfare queen” from Chicago (whose exploits turned out to be somewhat exaggerated).</w:t>
            </w:r>
            <w:r w:rsidR="005634DB" w:rsidRPr="00F95545">
              <w:rPr>
                <w:rFonts w:ascii="Times New Roman" w:hAnsi="Times New Roman" w:cs="Times New Roman"/>
                <w:sz w:val="28"/>
                <w:szCs w:val="28"/>
              </w:rPr>
              <w:tab/>
            </w:r>
          </w:p>
          <w:p w:rsidR="00935496" w:rsidRDefault="00935496" w:rsidP="00F95545">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r w:rsidRPr="00935496">
              <w:rPr>
                <w:rFonts w:ascii="Times New Roman" w:hAnsi="Times New Roman" w:cs="Times New Roman"/>
                <w:sz w:val="28"/>
                <w:szCs w:val="28"/>
              </w:rPr>
              <w:t xml:space="preserve">A lot of thought goes into the names of </w:t>
            </w:r>
            <w:proofErr w:type="gramStart"/>
            <w:r w:rsidRPr="00935496">
              <w:rPr>
                <w:rFonts w:ascii="Times New Roman" w:hAnsi="Times New Roman" w:cs="Times New Roman"/>
                <w:sz w:val="28"/>
                <w:szCs w:val="28"/>
              </w:rPr>
              <w:t>policies,</w:t>
            </w:r>
            <w:proofErr w:type="gramEnd"/>
            <w:r w:rsidRPr="00935496">
              <w:rPr>
                <w:rFonts w:ascii="Times New Roman" w:hAnsi="Times New Roman" w:cs="Times New Roman"/>
                <w:sz w:val="28"/>
                <w:szCs w:val="28"/>
              </w:rPr>
              <w:t xml:space="preserve"> which politicians naturally want to resonate in a positive way. Sometimes </w:t>
            </w:r>
          </w:p>
          <w:p w:rsidR="00935496" w:rsidRPr="00935496" w:rsidRDefault="00935496" w:rsidP="00935496">
            <w:pPr>
              <w:tabs>
                <w:tab w:val="left" w:pos="1725"/>
              </w:tabs>
              <w:rPr>
                <w:rFonts w:ascii="Times New Roman" w:hAnsi="Times New Roman" w:cs="Times New Roman"/>
                <w:sz w:val="28"/>
                <w:szCs w:val="28"/>
              </w:rPr>
            </w:pPr>
            <w:r w:rsidRPr="00935496">
              <w:rPr>
                <w:rFonts w:ascii="Times New Roman" w:hAnsi="Times New Roman" w:cs="Times New Roman"/>
                <w:sz w:val="28"/>
                <w:szCs w:val="28"/>
              </w:rPr>
              <w:t xml:space="preserve">that means rebranding old ideas, or borrowing words from another domain. Democrats who say the state should pay </w:t>
            </w:r>
            <w:r w:rsidRPr="00935496">
              <w:rPr>
                <w:rFonts w:ascii="Times New Roman" w:hAnsi="Times New Roman" w:cs="Times New Roman"/>
                <w:sz w:val="28"/>
                <w:szCs w:val="28"/>
              </w:rPr>
              <w:lastRenderedPageBreak/>
              <w:t>for every American’s health care are a case in point. “Universal health care”, one way of expressing that goal, has a whiff of socialism about it. “Government-run health care” is even more off-putting, after Reagan memorably decried government as the problem rather than the solution.</w:t>
            </w:r>
          </w:p>
          <w:p w:rsidR="00935496" w:rsidRP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r w:rsidRPr="00935496">
              <w:rPr>
                <w:rFonts w:ascii="Times New Roman" w:hAnsi="Times New Roman" w:cs="Times New Roman"/>
                <w:sz w:val="28"/>
                <w:szCs w:val="28"/>
              </w:rPr>
              <w:t>Hence “Medicare for All”, touted by Bernie Sanders and Elizabeth Warren. Medicare is the hugely popular health-care programme for retirees; Mr Sanders and Ms Warren have borrowed its sainted name to propose extending care to everyone. George Lakoff, a linguist at the University of California, Berkeley, and a left-wing activist, has been pushing Democrats to adopt more effective “frames” for their policies for years, arguing that Republicans consistently out-frame them. Mr Lakoff is a long-term advocate of “Medicare for All”. (Notably, proponents of the policy have avoided the name of Medicaid, the health-care scheme for lower-income Americans. “Medicaid” shares the taint of “welfare”; “Medicare” does not.)</w:t>
            </w:r>
          </w:p>
          <w:p w:rsid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p>
          <w:p w:rsidR="00935496" w:rsidRPr="00935496" w:rsidRDefault="00935496" w:rsidP="00935496">
            <w:pPr>
              <w:tabs>
                <w:tab w:val="left" w:pos="1725"/>
              </w:tabs>
              <w:rPr>
                <w:rFonts w:ascii="Times New Roman" w:hAnsi="Times New Roman" w:cs="Times New Roman"/>
                <w:sz w:val="28"/>
                <w:szCs w:val="28"/>
              </w:rPr>
            </w:pPr>
            <w:r w:rsidRPr="00935496">
              <w:rPr>
                <w:rFonts w:ascii="Times New Roman" w:hAnsi="Times New Roman" w:cs="Times New Roman"/>
                <w:sz w:val="28"/>
                <w:szCs w:val="28"/>
              </w:rPr>
              <w:lastRenderedPageBreak/>
              <w:t>But rebranding and renaming policies gets you only so far. Even upbeat words with positive associations can be tarnished and discredited. After all, “socialism” has the same root as the friendly concept of “society”. Even more starkly, “communism” is a relative of “community”, but no amount of etymology can make up for the ideology’s complicity in the deaths and immiseration of millions.</w:t>
            </w:r>
          </w:p>
          <w:p w:rsidR="00935496" w:rsidRPr="00935496" w:rsidRDefault="00935496" w:rsidP="00935496">
            <w:pPr>
              <w:tabs>
                <w:tab w:val="left" w:pos="1725"/>
              </w:tabs>
              <w:rPr>
                <w:rFonts w:ascii="Times New Roman" w:hAnsi="Times New Roman" w:cs="Times New Roman"/>
                <w:sz w:val="28"/>
                <w:szCs w:val="28"/>
              </w:rPr>
            </w:pPr>
          </w:p>
          <w:p w:rsidR="00935496" w:rsidRPr="00935496" w:rsidRDefault="00935496" w:rsidP="00935496">
            <w:pPr>
              <w:tabs>
                <w:tab w:val="left" w:pos="1725"/>
              </w:tabs>
              <w:rPr>
                <w:rFonts w:ascii="Times New Roman" w:hAnsi="Times New Roman" w:cs="Times New Roman"/>
                <w:sz w:val="28"/>
                <w:szCs w:val="28"/>
              </w:rPr>
            </w:pPr>
            <w:r w:rsidRPr="00935496">
              <w:rPr>
                <w:rFonts w:ascii="Times New Roman" w:hAnsi="Times New Roman" w:cs="Times New Roman"/>
                <w:sz w:val="28"/>
                <w:szCs w:val="28"/>
              </w:rPr>
              <w:t>Even without such baggage, the enemy gets a vote too, as soldiers sometimes say. As soon as a shiny new idea is launched, opponents will try to associate it with everything evil under the sun. The “Green New Deal”, a set of leftish, climate-friendly proposals supported by some American Democrats, has been under relentless Republican attack since the concept was floated. Despite the bid to invoke the New Deal of the 1930s, for many voters it is now synonymous with a wild left-wing power grab.</w:t>
            </w:r>
          </w:p>
          <w:p w:rsidR="00935496" w:rsidRPr="00935496" w:rsidRDefault="00935496" w:rsidP="00935496">
            <w:pPr>
              <w:tabs>
                <w:tab w:val="left" w:pos="1725"/>
              </w:tabs>
              <w:rPr>
                <w:rFonts w:ascii="Times New Roman" w:hAnsi="Times New Roman" w:cs="Times New Roman"/>
                <w:sz w:val="28"/>
                <w:szCs w:val="28"/>
              </w:rPr>
            </w:pPr>
          </w:p>
          <w:p w:rsidR="00935496" w:rsidRDefault="00935496" w:rsidP="00935496">
            <w:pPr>
              <w:tabs>
                <w:tab w:val="left" w:pos="1725"/>
              </w:tabs>
              <w:rPr>
                <w:rFonts w:ascii="Times New Roman" w:hAnsi="Times New Roman" w:cs="Times New Roman"/>
                <w:sz w:val="28"/>
                <w:szCs w:val="28"/>
              </w:rPr>
            </w:pPr>
            <w:r w:rsidRPr="00935496">
              <w:rPr>
                <w:rFonts w:ascii="Times New Roman" w:hAnsi="Times New Roman" w:cs="Times New Roman"/>
                <w:sz w:val="28"/>
                <w:szCs w:val="28"/>
              </w:rPr>
              <w:t>Tainting ideas is easier than decontaminating them. And though a new slogan might help remove the stigma that has accrued, the cycle is liable to begin again, and before long yet another new label is needed. Political rebranding is sometimes necessary, but it is nowhere near sufficient. In other words, politicians can’t prevail by linguistic engineering alone. They still have to win the underlying arguments.</w:t>
            </w:r>
          </w:p>
          <w:p w:rsidR="00935496" w:rsidRDefault="00935496" w:rsidP="00F95545">
            <w:pPr>
              <w:tabs>
                <w:tab w:val="left" w:pos="1725"/>
              </w:tabs>
              <w:rPr>
                <w:rFonts w:ascii="Times New Roman" w:hAnsi="Times New Roman" w:cs="Times New Roman"/>
                <w:sz w:val="28"/>
                <w:szCs w:val="28"/>
              </w:rPr>
            </w:pPr>
          </w:p>
          <w:p w:rsidR="00935496" w:rsidRDefault="00935496" w:rsidP="00F95545">
            <w:pPr>
              <w:tabs>
                <w:tab w:val="left" w:pos="1725"/>
              </w:tabs>
            </w:pPr>
          </w:p>
        </w:tc>
        <w:tc>
          <w:tcPr>
            <w:tcW w:w="4936" w:type="dxa"/>
          </w:tcPr>
          <w:p w:rsidR="00F95545" w:rsidRPr="00F95545" w:rsidRDefault="00935496" w:rsidP="00F95545">
            <w:pPr>
              <w:rPr>
                <w:rFonts w:ascii="Times New Roman" w:hAnsi="Times New Roman" w:cs="Times New Roman"/>
                <w:b/>
                <w:sz w:val="32"/>
                <w:szCs w:val="32"/>
                <w:lang w:val="ru-RU"/>
              </w:rPr>
            </w:pPr>
            <w:r>
              <w:rPr>
                <w:rFonts w:ascii="Times New Roman" w:hAnsi="Times New Roman" w:cs="Times New Roman"/>
                <w:b/>
                <w:sz w:val="32"/>
                <w:szCs w:val="32"/>
                <w:lang w:val="ru-RU"/>
              </w:rPr>
              <w:lastRenderedPageBreak/>
              <w:t xml:space="preserve">“Медікер для всіх” </w:t>
            </w:r>
            <w:r>
              <w:rPr>
                <w:rFonts w:ascii="Times New Roman" w:hAnsi="Times New Roman" w:cs="Times New Roman"/>
                <w:b/>
                <w:sz w:val="32"/>
                <w:szCs w:val="32"/>
                <w:lang w:val="uk-UA"/>
              </w:rPr>
              <w:t xml:space="preserve">і </w:t>
            </w:r>
            <w:r w:rsidR="00F95545" w:rsidRPr="00F95545">
              <w:rPr>
                <w:rFonts w:ascii="Times New Roman" w:hAnsi="Times New Roman" w:cs="Times New Roman"/>
                <w:b/>
                <w:sz w:val="32"/>
                <w:szCs w:val="32"/>
                <w:lang w:val="ru-RU"/>
              </w:rPr>
              <w:t>мистецтво політичного брендингу</w:t>
            </w:r>
          </w:p>
          <w:p w:rsidR="00F95545" w:rsidRDefault="00F95545" w:rsidP="00F95545">
            <w:pPr>
              <w:rPr>
                <w:rFonts w:ascii="Times New Roman" w:hAnsi="Times New Roman" w:cs="Times New Roman"/>
                <w:sz w:val="28"/>
                <w:szCs w:val="28"/>
                <w:lang w:val="ru-RU"/>
              </w:rPr>
            </w:pPr>
          </w:p>
          <w:p w:rsidR="00F95545" w:rsidRDefault="00F95545" w:rsidP="00F95545">
            <w:pPr>
              <w:rPr>
                <w:rFonts w:ascii="Times New Roman" w:hAnsi="Times New Roman" w:cs="Times New Roman"/>
                <w:sz w:val="28"/>
                <w:szCs w:val="28"/>
                <w:lang w:val="ru-RU"/>
              </w:rPr>
            </w:pPr>
            <w:r w:rsidRPr="00F95545">
              <w:rPr>
                <w:rFonts w:ascii="Times New Roman" w:hAnsi="Times New Roman" w:cs="Times New Roman"/>
                <w:sz w:val="28"/>
                <w:szCs w:val="28"/>
                <w:lang w:val="ru-RU"/>
              </w:rPr>
              <w:t>Але формування стратегій політики у мові, яка орієнтується лише на фокус-групах, дається політикам лише обмеженою мірою.</w:t>
            </w:r>
          </w:p>
          <w:p w:rsidR="00F95545" w:rsidRPr="00F95545" w:rsidRDefault="00F95545" w:rsidP="00F95545">
            <w:pPr>
              <w:rPr>
                <w:rFonts w:ascii="Times New Roman" w:hAnsi="Times New Roman" w:cs="Times New Roman"/>
                <w:sz w:val="28"/>
                <w:szCs w:val="28"/>
                <w:lang w:val="ru-RU"/>
              </w:rPr>
            </w:pPr>
          </w:p>
          <w:p w:rsidR="005634DB" w:rsidRDefault="00F95545" w:rsidP="00F95545">
            <w:pPr>
              <w:rPr>
                <w:rFonts w:ascii="Times New Roman" w:hAnsi="Times New Roman" w:cs="Times New Roman"/>
                <w:sz w:val="28"/>
                <w:szCs w:val="28"/>
              </w:rPr>
            </w:pPr>
            <w:r w:rsidRPr="00F95545">
              <w:rPr>
                <w:rFonts w:ascii="Times New Roman" w:hAnsi="Times New Roman" w:cs="Times New Roman"/>
                <w:sz w:val="28"/>
                <w:szCs w:val="28"/>
                <w:lang w:val="ru-RU"/>
              </w:rPr>
              <w:t xml:space="preserve">Минулого місяця, Ронні Коуен, Вестмінстерський член парламенту від Шотландської національної партії, написав у Міністерство праці та пенсійного забезпечення Великобританії від імені деяких обурених пенсіонерів у своєму окрузі.  Пенсіонери часто розлючені, але ці скарги не стосувалися індексації інфляції чи пенсійного віку, оскільки вони були лише лінгвістичними.  </w:t>
            </w:r>
            <w:r w:rsidRPr="00F95545">
              <w:rPr>
                <w:rFonts w:ascii="Times New Roman" w:hAnsi="Times New Roman" w:cs="Times New Roman"/>
                <w:sz w:val="28"/>
                <w:szCs w:val="28"/>
              </w:rPr>
              <w:t>Сердиті пенсіонери не хотіли, щоб їхні пенсії називалися «пільгою».</w:t>
            </w:r>
          </w:p>
          <w:p w:rsidR="00F95545" w:rsidRDefault="00F95545" w:rsidP="00F95545">
            <w:pPr>
              <w:rPr>
                <w:rFonts w:ascii="Times New Roman" w:hAnsi="Times New Roman" w:cs="Times New Roman"/>
                <w:sz w:val="28"/>
                <w:szCs w:val="28"/>
              </w:rPr>
            </w:pPr>
          </w:p>
          <w:p w:rsidR="00F95545" w:rsidRDefault="00F95545" w:rsidP="00F95545">
            <w:pPr>
              <w:rPr>
                <w:rFonts w:ascii="Times New Roman" w:hAnsi="Times New Roman" w:cs="Times New Roman"/>
                <w:sz w:val="28"/>
                <w:szCs w:val="28"/>
                <w:lang w:val="ru-RU"/>
              </w:rPr>
            </w:pPr>
            <w:r w:rsidRPr="00935496">
              <w:rPr>
                <w:rFonts w:ascii="Times New Roman" w:hAnsi="Times New Roman" w:cs="Times New Roman"/>
                <w:sz w:val="28"/>
                <w:szCs w:val="28"/>
                <w:lang w:val="ru-RU"/>
              </w:rPr>
              <w:t xml:space="preserve">У деяких інших англомовних країнах, це може здаватися чудернацьким.  Що ж може бути краще, ніж «грошова допомога», яку (американський) словник Мерріам-Вебстер тлумачить як «щось, що дає чудові результати та ті, які є корисного характеру чи ефекти або, що сприяють добробуту? У Британії, це ж слово означає майже те саме в більшості контекстів, однак інше його визначення є більш помітним: як вказано в Оксфордському словнику англійської мови, «Те, на що людина має право у вигляді грошової допомоги, медичного обслуговування чи надання іншої допомоги, пенсійне забезпечення відповідно до Закону про національне </w:t>
            </w:r>
            <w:r w:rsidRPr="00935496">
              <w:rPr>
                <w:rFonts w:ascii="Times New Roman" w:hAnsi="Times New Roman" w:cs="Times New Roman"/>
                <w:sz w:val="28"/>
                <w:szCs w:val="28"/>
                <w:lang w:val="ru-RU"/>
              </w:rPr>
              <w:lastRenderedPageBreak/>
              <w:t>страхування, виданим 1911 року, та подібних наступних актів».</w:t>
            </w:r>
          </w:p>
          <w:p w:rsidR="00935496" w:rsidRDefault="00935496" w:rsidP="00F95545">
            <w:pPr>
              <w:rPr>
                <w:rFonts w:ascii="Times New Roman" w:hAnsi="Times New Roman" w:cs="Times New Roman"/>
                <w:sz w:val="28"/>
                <w:szCs w:val="28"/>
                <w:lang w:val="ru-RU"/>
              </w:rPr>
            </w:pPr>
          </w:p>
          <w:p w:rsidR="00935496" w:rsidRDefault="00935496" w:rsidP="00F95545">
            <w:pPr>
              <w:rPr>
                <w:rFonts w:ascii="Times New Roman" w:hAnsi="Times New Roman" w:cs="Times New Roman"/>
                <w:sz w:val="28"/>
                <w:szCs w:val="28"/>
                <w:lang w:val="ru-RU"/>
              </w:rPr>
            </w:pPr>
            <w:r w:rsidRPr="00935496">
              <w:rPr>
                <w:rFonts w:ascii="Times New Roman" w:hAnsi="Times New Roman" w:cs="Times New Roman"/>
                <w:sz w:val="28"/>
                <w:szCs w:val="28"/>
                <w:lang w:val="ru-RU"/>
              </w:rPr>
              <w:t xml:space="preserve">Саме в цьому випадку викладачі англійської мови можуть люб‘язно відзначити різницю між </w:t>
            </w:r>
            <w:proofErr w:type="gramStart"/>
            <w:r w:rsidRPr="00935496">
              <w:rPr>
                <w:rFonts w:ascii="Times New Roman" w:hAnsi="Times New Roman" w:cs="Times New Roman"/>
                <w:sz w:val="28"/>
                <w:szCs w:val="28"/>
                <w:lang w:val="ru-RU"/>
              </w:rPr>
              <w:t>денотацією(</w:t>
            </w:r>
            <w:proofErr w:type="gramEnd"/>
            <w:r w:rsidRPr="00935496">
              <w:rPr>
                <w:rFonts w:ascii="Times New Roman" w:hAnsi="Times New Roman" w:cs="Times New Roman"/>
                <w:sz w:val="28"/>
                <w:szCs w:val="28"/>
                <w:lang w:val="ru-RU"/>
              </w:rPr>
              <w:t xml:space="preserve">значенням, яке вказано в словнику) та конотацією(асоціаціями, що можуть не входити в офіційне визначення слова). У Великобританії слово «пільги» мають сильний відтінок, однак, для багатьох людей, пільга — це лише гроші, які роздає держава, часто недостойним. Беручи до уваги документальний </w:t>
            </w:r>
            <w:proofErr w:type="gramStart"/>
            <w:r w:rsidRPr="00935496">
              <w:rPr>
                <w:rFonts w:ascii="Times New Roman" w:hAnsi="Times New Roman" w:cs="Times New Roman"/>
                <w:sz w:val="28"/>
                <w:szCs w:val="28"/>
                <w:lang w:val="ru-RU"/>
              </w:rPr>
              <w:t>серіал ”Бенефіт</w:t>
            </w:r>
            <w:proofErr w:type="gramEnd"/>
            <w:r w:rsidRPr="00935496">
              <w:rPr>
                <w:rFonts w:ascii="Times New Roman" w:hAnsi="Times New Roman" w:cs="Times New Roman"/>
                <w:sz w:val="28"/>
                <w:szCs w:val="28"/>
                <w:lang w:val="ru-RU"/>
              </w:rPr>
              <w:t xml:space="preserve"> Стріт”на британському каналі Channel 4, який широко звинувачували у тому, що зображували одержувачів пільг у вигляді жебраків.</w:t>
            </w:r>
          </w:p>
          <w:p w:rsidR="00935496" w:rsidRDefault="00935496" w:rsidP="00F95545">
            <w:pPr>
              <w:rPr>
                <w:rFonts w:ascii="Times New Roman" w:hAnsi="Times New Roman" w:cs="Times New Roman"/>
                <w:sz w:val="28"/>
                <w:szCs w:val="28"/>
                <w:lang w:val="ru-RU"/>
              </w:rPr>
            </w:pPr>
          </w:p>
          <w:p w:rsidR="00935496" w:rsidRDefault="00935496" w:rsidP="00F95545">
            <w:pPr>
              <w:rPr>
                <w:rFonts w:ascii="Times New Roman" w:hAnsi="Times New Roman" w:cs="Times New Roman"/>
                <w:sz w:val="28"/>
                <w:szCs w:val="28"/>
                <w:lang w:val="ru-RU"/>
              </w:rPr>
            </w:pPr>
            <w:r w:rsidRPr="00935496">
              <w:rPr>
                <w:rFonts w:ascii="Times New Roman" w:hAnsi="Times New Roman" w:cs="Times New Roman"/>
                <w:sz w:val="28"/>
                <w:szCs w:val="28"/>
                <w:lang w:val="ru-RU"/>
              </w:rPr>
              <w:t xml:space="preserve">В Америці, еквівалентним терміном до цього слова є «соціальне забезпечення», яке застосовується для надання державної допомоги бідним сім'ям принаймні з 1930-х років. Коли республіканці стали поборниками малого уряду з 1960-х та 1970-х років, вони почали характеризувати одержувачів державної соціальної допомоги як людей, які є позбавлені прав та повноважень, залежних від держави або навіть, інколи, як підступних дармоїдів. Проводячи агітації на підтримку президента в 1980 році, Рональд Рейган розповів історію про “королеву добробуту” з </w:t>
            </w:r>
          </w:p>
          <w:p w:rsidR="00935496" w:rsidRDefault="00935496" w:rsidP="00F95545">
            <w:pPr>
              <w:rPr>
                <w:rFonts w:ascii="Times New Roman" w:hAnsi="Times New Roman" w:cs="Times New Roman"/>
                <w:sz w:val="28"/>
                <w:szCs w:val="28"/>
                <w:lang w:val="ru-RU"/>
              </w:rPr>
            </w:pPr>
            <w:r w:rsidRPr="00935496">
              <w:rPr>
                <w:rFonts w:ascii="Times New Roman" w:hAnsi="Times New Roman" w:cs="Times New Roman"/>
                <w:sz w:val="28"/>
                <w:szCs w:val="28"/>
                <w:lang w:val="ru-RU"/>
              </w:rPr>
              <w:t xml:space="preserve">високим рівнем життя з </w:t>
            </w:r>
            <w:proofErr w:type="gramStart"/>
            <w:r w:rsidRPr="00935496">
              <w:rPr>
                <w:rFonts w:ascii="Times New Roman" w:hAnsi="Times New Roman" w:cs="Times New Roman"/>
                <w:sz w:val="28"/>
                <w:szCs w:val="28"/>
                <w:lang w:val="ru-RU"/>
              </w:rPr>
              <w:t>Чикаго(</w:t>
            </w:r>
            <w:proofErr w:type="gramEnd"/>
            <w:r w:rsidRPr="00935496">
              <w:rPr>
                <w:rFonts w:ascii="Times New Roman" w:hAnsi="Times New Roman" w:cs="Times New Roman"/>
                <w:sz w:val="28"/>
                <w:szCs w:val="28"/>
                <w:lang w:val="ru-RU"/>
              </w:rPr>
              <w:t xml:space="preserve">чиї подвиги виявилися дещо </w:t>
            </w:r>
          </w:p>
          <w:p w:rsidR="00935496" w:rsidRDefault="00935496" w:rsidP="00F95545">
            <w:pPr>
              <w:rPr>
                <w:rFonts w:ascii="Times New Roman" w:hAnsi="Times New Roman" w:cs="Times New Roman"/>
                <w:sz w:val="28"/>
                <w:szCs w:val="28"/>
                <w:lang w:val="ru-RU"/>
              </w:rPr>
            </w:pPr>
            <w:r w:rsidRPr="00935496">
              <w:rPr>
                <w:rFonts w:ascii="Times New Roman" w:hAnsi="Times New Roman" w:cs="Times New Roman"/>
                <w:sz w:val="28"/>
                <w:szCs w:val="28"/>
                <w:lang w:val="ru-RU"/>
              </w:rPr>
              <w:t>перебільшеними).</w:t>
            </w:r>
          </w:p>
          <w:p w:rsidR="00935496" w:rsidRPr="00935496" w:rsidRDefault="00935496" w:rsidP="00935496">
            <w:pPr>
              <w:rPr>
                <w:rFonts w:ascii="Times New Roman" w:hAnsi="Times New Roman" w:cs="Times New Roman"/>
                <w:sz w:val="28"/>
                <w:szCs w:val="28"/>
                <w:lang w:val="ru-RU"/>
              </w:rPr>
            </w:pPr>
            <w:r w:rsidRPr="00935496">
              <w:rPr>
                <w:rFonts w:ascii="Times New Roman" w:hAnsi="Times New Roman" w:cs="Times New Roman"/>
                <w:sz w:val="28"/>
                <w:szCs w:val="28"/>
                <w:lang w:val="ru-RU"/>
              </w:rPr>
              <w:lastRenderedPageBreak/>
              <w:t xml:space="preserve">Довго роздумують над назвою політики, за допомогою якої політичні діячі, звичайно, хочуть отримати позитивний резонанс. </w:t>
            </w:r>
            <w:proofErr w:type="gramStart"/>
            <w:r w:rsidRPr="00935496">
              <w:rPr>
                <w:rFonts w:ascii="Times New Roman" w:hAnsi="Times New Roman" w:cs="Times New Roman"/>
                <w:sz w:val="28"/>
                <w:szCs w:val="28"/>
                <w:lang w:val="ru-RU"/>
              </w:rPr>
              <w:t>Це ,інколи</w:t>
            </w:r>
            <w:proofErr w:type="gramEnd"/>
            <w:r w:rsidRPr="00935496">
              <w:rPr>
                <w:rFonts w:ascii="Times New Roman" w:hAnsi="Times New Roman" w:cs="Times New Roman"/>
                <w:sz w:val="28"/>
                <w:szCs w:val="28"/>
                <w:lang w:val="ru-RU"/>
              </w:rPr>
              <w:t>, означає ребрендинг старих ідей або запозичення слів з іншої галузі.  Демократи, які кажуть, що держава має платити за послуги охорони здоров’я кожного американця або американки, є прикладом, котрий можна навести в даному випадку.</w:t>
            </w:r>
          </w:p>
          <w:p w:rsidR="00935496" w:rsidRDefault="00935496" w:rsidP="00935496">
            <w:pPr>
              <w:rPr>
                <w:rFonts w:ascii="Times New Roman" w:hAnsi="Times New Roman" w:cs="Times New Roman"/>
                <w:sz w:val="28"/>
                <w:szCs w:val="28"/>
                <w:lang w:val="ru-RU"/>
              </w:rPr>
            </w:pPr>
            <w:r w:rsidRPr="00935496">
              <w:rPr>
                <w:rFonts w:ascii="Times New Roman" w:hAnsi="Times New Roman" w:cs="Times New Roman"/>
                <w:sz w:val="28"/>
                <w:szCs w:val="28"/>
                <w:lang w:val="ru-RU"/>
              </w:rPr>
              <w:t>Одним із способів вираження цієї мети є “Загальна охорона здоров‘я”, який має відтінок соціалізму. “Охорона здоров’я, яка керується урядом” є ще більш неприємною метою, яка відштовхує всіх, оскільки Рейган незабутньо публічно засудив уряд як проблему, а не саме рішення.</w:t>
            </w:r>
          </w:p>
          <w:p w:rsidR="00935496" w:rsidRDefault="00935496" w:rsidP="00935496">
            <w:pPr>
              <w:rPr>
                <w:rFonts w:ascii="Times New Roman" w:hAnsi="Times New Roman" w:cs="Times New Roman"/>
                <w:sz w:val="28"/>
                <w:szCs w:val="28"/>
                <w:lang w:val="ru-RU"/>
              </w:rPr>
            </w:pPr>
          </w:p>
          <w:p w:rsidR="00935496" w:rsidRPr="00935496" w:rsidRDefault="00935496" w:rsidP="00935496">
            <w:pPr>
              <w:rPr>
                <w:rFonts w:ascii="Times New Roman" w:hAnsi="Times New Roman" w:cs="Times New Roman"/>
                <w:sz w:val="28"/>
                <w:szCs w:val="28"/>
                <w:lang w:val="ru-RU"/>
              </w:rPr>
            </w:pPr>
            <w:r w:rsidRPr="00935496">
              <w:rPr>
                <w:rFonts w:ascii="Times New Roman" w:hAnsi="Times New Roman" w:cs="Times New Roman"/>
                <w:sz w:val="28"/>
                <w:szCs w:val="28"/>
                <w:lang w:val="ru-RU"/>
              </w:rPr>
              <w:t>Отже, звідси і пішов слоган “Медікер для всіх”, який рекламують Берні Сандерс та Елізабет Воррен. “Медікер для всіх” є надзвичайно популярною програмою охорони здоров’я для пенсіонерів.</w:t>
            </w:r>
          </w:p>
          <w:p w:rsidR="00935496" w:rsidRDefault="00935496" w:rsidP="00935496">
            <w:pPr>
              <w:rPr>
                <w:rFonts w:ascii="Times New Roman" w:hAnsi="Times New Roman" w:cs="Times New Roman"/>
                <w:sz w:val="28"/>
                <w:szCs w:val="28"/>
                <w:lang w:val="ru-RU"/>
              </w:rPr>
            </w:pPr>
            <w:r w:rsidRPr="00935496">
              <w:rPr>
                <w:rFonts w:ascii="Times New Roman" w:hAnsi="Times New Roman" w:cs="Times New Roman"/>
                <w:sz w:val="28"/>
                <w:szCs w:val="28"/>
                <w:lang w:val="ru-RU"/>
              </w:rPr>
              <w:t xml:space="preserve">Містер Сандерс та місіс Воррен взяли цю святу назву, аби запропонувати надання медичної допомоги для всіх. Джордж Лакофф, лінгвіст з Каліфорнійського </w:t>
            </w:r>
            <w:proofErr w:type="gramStart"/>
            <w:r w:rsidRPr="00935496">
              <w:rPr>
                <w:rFonts w:ascii="Times New Roman" w:hAnsi="Times New Roman" w:cs="Times New Roman"/>
                <w:sz w:val="28"/>
                <w:szCs w:val="28"/>
                <w:lang w:val="ru-RU"/>
              </w:rPr>
              <w:t>університетув  Берклі</w:t>
            </w:r>
            <w:proofErr w:type="gramEnd"/>
            <w:r w:rsidRPr="00935496">
              <w:rPr>
                <w:rFonts w:ascii="Times New Roman" w:hAnsi="Times New Roman" w:cs="Times New Roman"/>
                <w:sz w:val="28"/>
                <w:szCs w:val="28"/>
                <w:lang w:val="ru-RU"/>
              </w:rPr>
              <w:t xml:space="preserve"> та активіст лівої партії, підштовхували демократів, щоб вони прийняли більш ефективні «рамки» для своєї політики протягом багатьох років, аргументуючи це тим, що республіканці постійно перевершують </w:t>
            </w:r>
          </w:p>
          <w:p w:rsidR="00935496" w:rsidRDefault="00935496" w:rsidP="00935496">
            <w:pPr>
              <w:rPr>
                <w:rFonts w:ascii="Times New Roman" w:hAnsi="Times New Roman" w:cs="Times New Roman"/>
                <w:sz w:val="28"/>
                <w:szCs w:val="28"/>
                <w:lang w:val="ru-RU"/>
              </w:rPr>
            </w:pPr>
            <w:r w:rsidRPr="00935496">
              <w:rPr>
                <w:rFonts w:ascii="Times New Roman" w:hAnsi="Times New Roman" w:cs="Times New Roman"/>
                <w:sz w:val="28"/>
                <w:szCs w:val="28"/>
                <w:lang w:val="ru-RU"/>
              </w:rPr>
              <w:t xml:space="preserve">їх, виходячи за рамки. Містер Лакофф вже протягом тривалого часу є прихильником “Медікер для всіх”. </w:t>
            </w:r>
            <w:r w:rsidRPr="00935496">
              <w:rPr>
                <w:rFonts w:ascii="Times New Roman" w:hAnsi="Times New Roman" w:cs="Times New Roman"/>
                <w:sz w:val="28"/>
                <w:szCs w:val="28"/>
                <w:lang w:val="ru-RU"/>
              </w:rPr>
              <w:lastRenderedPageBreak/>
              <w:t>(Варто відмітити, що прихильники цієї політики уникають назви Медікейд, програма охорони здоров’я американців з низькими доходами. “Медікейд” є приводом для ганьби “соціального забезпечення</w:t>
            </w:r>
            <w:proofErr w:type="gramStart"/>
            <w:r w:rsidRPr="00935496">
              <w:rPr>
                <w:rFonts w:ascii="Times New Roman" w:hAnsi="Times New Roman" w:cs="Times New Roman"/>
                <w:sz w:val="28"/>
                <w:szCs w:val="28"/>
                <w:lang w:val="ru-RU"/>
              </w:rPr>
              <w:t>”,  а</w:t>
            </w:r>
            <w:proofErr w:type="gramEnd"/>
            <w:r w:rsidRPr="00935496">
              <w:rPr>
                <w:rFonts w:ascii="Times New Roman" w:hAnsi="Times New Roman" w:cs="Times New Roman"/>
                <w:sz w:val="28"/>
                <w:szCs w:val="28"/>
                <w:lang w:val="ru-RU"/>
              </w:rPr>
              <w:t xml:space="preserve"> “Медікер” -ні).</w:t>
            </w:r>
          </w:p>
          <w:p w:rsidR="00935496" w:rsidRDefault="00935496" w:rsidP="00935496">
            <w:pPr>
              <w:rPr>
                <w:rFonts w:ascii="Times New Roman" w:hAnsi="Times New Roman" w:cs="Times New Roman"/>
                <w:sz w:val="28"/>
                <w:szCs w:val="28"/>
                <w:lang w:val="ru-RU"/>
              </w:rPr>
            </w:pPr>
          </w:p>
          <w:p w:rsidR="00935496" w:rsidRPr="00935496" w:rsidRDefault="00935496" w:rsidP="00935496">
            <w:pPr>
              <w:rPr>
                <w:rFonts w:ascii="Times New Roman" w:hAnsi="Times New Roman" w:cs="Times New Roman"/>
                <w:sz w:val="28"/>
                <w:szCs w:val="28"/>
                <w:lang w:val="ru-RU"/>
              </w:rPr>
            </w:pPr>
            <w:r w:rsidRPr="00935496">
              <w:rPr>
                <w:rFonts w:ascii="Times New Roman" w:hAnsi="Times New Roman" w:cs="Times New Roman"/>
                <w:sz w:val="28"/>
                <w:szCs w:val="28"/>
                <w:lang w:val="ru-RU"/>
              </w:rPr>
              <w:t>Однак, політика ребрендингу та перейменування дається вам лише обмеженою мірою.  Навіть слова оптимістичного характеру з позитивними асоціаціями можуть бути затьмарені та скомпроментовані. Зрештою, “соціалізм” має те ж саме коріння, що й поняття дружнього характеру “суспільство”.  Хоча, ще більш різко виражено концепт“комунізм”, який є схожим за значенням до “громади”, але ніяка етимологія не може компенсувати причетність ідеології до смертей та жалюгідності мільйонів людей.</w:t>
            </w:r>
          </w:p>
          <w:p w:rsidR="00F707BF" w:rsidRDefault="00F707BF" w:rsidP="00935496">
            <w:pPr>
              <w:rPr>
                <w:rFonts w:ascii="Times New Roman" w:hAnsi="Times New Roman" w:cs="Times New Roman"/>
                <w:sz w:val="28"/>
                <w:szCs w:val="28"/>
                <w:lang w:val="ru-RU"/>
              </w:rPr>
            </w:pPr>
          </w:p>
          <w:p w:rsidR="00935496" w:rsidRPr="00935496" w:rsidRDefault="00935496" w:rsidP="00935496">
            <w:pPr>
              <w:rPr>
                <w:rFonts w:ascii="Times New Roman" w:hAnsi="Times New Roman" w:cs="Times New Roman"/>
                <w:sz w:val="28"/>
                <w:szCs w:val="28"/>
                <w:lang w:val="ru-RU"/>
              </w:rPr>
            </w:pPr>
            <w:r w:rsidRPr="00935496">
              <w:rPr>
                <w:rFonts w:ascii="Times New Roman" w:hAnsi="Times New Roman" w:cs="Times New Roman"/>
                <w:sz w:val="28"/>
                <w:szCs w:val="28"/>
                <w:lang w:val="ru-RU"/>
              </w:rPr>
              <w:t xml:space="preserve">Навіть без такої складності концептів, супротивна сторона також отримує голос, як інколи кажуть солдати. Як тільки з‘явиться нова блискуча ідея, противники спробують асоціювати її з усім злим, що тільки може існувати на планеті.  </w:t>
            </w:r>
            <w:proofErr w:type="gramStart"/>
            <w:r w:rsidRPr="00935496">
              <w:rPr>
                <w:rFonts w:ascii="Times New Roman" w:hAnsi="Times New Roman" w:cs="Times New Roman"/>
                <w:sz w:val="28"/>
                <w:szCs w:val="28"/>
                <w:lang w:val="ru-RU"/>
              </w:rPr>
              <w:t>”Пакет</w:t>
            </w:r>
            <w:proofErr w:type="gramEnd"/>
            <w:r w:rsidRPr="00935496">
              <w:rPr>
                <w:rFonts w:ascii="Times New Roman" w:hAnsi="Times New Roman" w:cs="Times New Roman"/>
                <w:sz w:val="28"/>
                <w:szCs w:val="28"/>
                <w:lang w:val="ru-RU"/>
              </w:rPr>
              <w:t xml:space="preserve"> економічного стимулювання “Зелений новий курс”, прихильників політичної партії лівих, щодо безпечних для клімату пропозицій, підтриманих деякими американськими демократами, зазнав нещадної атаки з боку республіканців з тих пір, як ця концепція була оприлюднена.  Незважаючи на спробу посилатися на “Зелений новий курс” </w:t>
            </w:r>
            <w:r w:rsidRPr="00935496">
              <w:rPr>
                <w:rFonts w:ascii="Times New Roman" w:hAnsi="Times New Roman" w:cs="Times New Roman"/>
                <w:sz w:val="28"/>
                <w:szCs w:val="28"/>
                <w:lang w:val="ru-RU"/>
              </w:rPr>
              <w:lastRenderedPageBreak/>
              <w:t>1930-х років в своїх цілях, наразі для багатьох виборців “Зелений новий курс” асоціюється із палким захоплення влади лівою партією.</w:t>
            </w:r>
          </w:p>
          <w:p w:rsidR="00F707BF" w:rsidRDefault="00F707BF" w:rsidP="00935496">
            <w:pPr>
              <w:rPr>
                <w:rFonts w:ascii="Times New Roman" w:hAnsi="Times New Roman" w:cs="Times New Roman"/>
                <w:sz w:val="28"/>
                <w:szCs w:val="28"/>
                <w:lang w:val="ru-RU"/>
              </w:rPr>
            </w:pPr>
          </w:p>
          <w:p w:rsidR="00935496" w:rsidRPr="00935496" w:rsidRDefault="00935496" w:rsidP="00935496">
            <w:pPr>
              <w:rPr>
                <w:rFonts w:ascii="Times New Roman" w:hAnsi="Times New Roman" w:cs="Times New Roman"/>
                <w:sz w:val="28"/>
                <w:szCs w:val="28"/>
                <w:lang w:val="ru-RU"/>
              </w:rPr>
            </w:pPr>
            <w:r w:rsidRPr="00935496">
              <w:rPr>
                <w:rFonts w:ascii="Times New Roman" w:hAnsi="Times New Roman" w:cs="Times New Roman"/>
                <w:sz w:val="28"/>
                <w:szCs w:val="28"/>
                <w:lang w:val="ru-RU"/>
              </w:rPr>
              <w:t>Критикування ідей є набагато легшим, ніж зміна думки людей в кращу сторону щодо цих ідей. Цей цикл може початися знову, хоча, нове гасло може допомогти усунути тавро ганьби, що накопичилася, та невдовзі з’явиться новий ярлик. Політичний ребрендинг є, інколи, необхідним, але цього не достатньо. Іншими словами, політики не можуть переконувати лише за допомогою мови, адже їм все одно потрібно використати основні аргументи на їхнє благо.</w:t>
            </w:r>
          </w:p>
        </w:tc>
      </w:tr>
    </w:tbl>
    <w:p w:rsidR="009F2E01" w:rsidRPr="00F95545" w:rsidRDefault="009F2E01">
      <w:pPr>
        <w:rPr>
          <w:lang w:val="ru-RU"/>
        </w:rPr>
      </w:pPr>
    </w:p>
    <w:sectPr w:rsidR="009F2E01" w:rsidRPr="00F95545">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76EC" w:rsidRDefault="002F76EC" w:rsidP="005634DB">
      <w:pPr>
        <w:spacing w:after="0" w:line="240" w:lineRule="auto"/>
      </w:pPr>
      <w:r>
        <w:separator/>
      </w:r>
    </w:p>
  </w:endnote>
  <w:endnote w:type="continuationSeparator" w:id="0">
    <w:p w:rsidR="002F76EC" w:rsidRDefault="002F76EC" w:rsidP="00563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76EC" w:rsidRDefault="002F76EC" w:rsidP="005634DB">
      <w:pPr>
        <w:spacing w:after="0" w:line="240" w:lineRule="auto"/>
      </w:pPr>
      <w:r>
        <w:separator/>
      </w:r>
    </w:p>
  </w:footnote>
  <w:footnote w:type="continuationSeparator" w:id="0">
    <w:p w:rsidR="002F76EC" w:rsidRDefault="002F76EC" w:rsidP="005634D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BDC"/>
    <w:rsid w:val="002E6BDC"/>
    <w:rsid w:val="002F76EC"/>
    <w:rsid w:val="005634DB"/>
    <w:rsid w:val="00935496"/>
    <w:rsid w:val="009F2E01"/>
    <w:rsid w:val="00F707BF"/>
    <w:rsid w:val="00F955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86930"/>
  <w15:chartTrackingRefBased/>
  <w15:docId w15:val="{18BE7FDC-7155-4EA1-86E3-D71E257157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5634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634DB"/>
    <w:pPr>
      <w:tabs>
        <w:tab w:val="center" w:pos="4703"/>
        <w:tab w:val="right" w:pos="9406"/>
      </w:tabs>
      <w:spacing w:after="0" w:line="240" w:lineRule="auto"/>
    </w:pPr>
  </w:style>
  <w:style w:type="character" w:customStyle="1" w:styleId="a5">
    <w:name w:val="Верхний колонтитул Знак"/>
    <w:basedOn w:val="a0"/>
    <w:link w:val="a4"/>
    <w:uiPriority w:val="99"/>
    <w:rsid w:val="005634DB"/>
  </w:style>
  <w:style w:type="paragraph" w:styleId="a6">
    <w:name w:val="footer"/>
    <w:basedOn w:val="a"/>
    <w:link w:val="a7"/>
    <w:uiPriority w:val="99"/>
    <w:unhideWhenUsed/>
    <w:rsid w:val="005634DB"/>
    <w:pPr>
      <w:tabs>
        <w:tab w:val="center" w:pos="4703"/>
        <w:tab w:val="right" w:pos="9406"/>
      </w:tabs>
      <w:spacing w:after="0" w:line="240" w:lineRule="auto"/>
    </w:pPr>
  </w:style>
  <w:style w:type="character" w:customStyle="1" w:styleId="a7">
    <w:name w:val="Нижний колонтитул Знак"/>
    <w:basedOn w:val="a0"/>
    <w:link w:val="a6"/>
    <w:uiPriority w:val="99"/>
    <w:rsid w:val="005634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150496-FD99-447A-A2E6-0D51A00D3B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1524</Words>
  <Characters>8693</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yuriolesnevych@gmail.com</dc:creator>
  <cp:keywords/>
  <dc:description/>
  <cp:lastModifiedBy>yuriolesnevych@gmail.com</cp:lastModifiedBy>
  <cp:revision>2</cp:revision>
  <dcterms:created xsi:type="dcterms:W3CDTF">2022-07-19T15:06:00Z</dcterms:created>
  <dcterms:modified xsi:type="dcterms:W3CDTF">2022-07-19T15:40:00Z</dcterms:modified>
</cp:coreProperties>
</file>