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1B4E7" w14:textId="77777777" w:rsidR="00FE6C83" w:rsidRDefault="00FE6C83" w:rsidP="00FE6C83">
      <w:pPr>
        <w:jc w:val="center"/>
        <w:rPr>
          <w:rFonts w:ascii="Times New Roman" w:hAnsi="Times New Roman" w:cs="Times New Roman"/>
          <w:sz w:val="28"/>
        </w:rPr>
      </w:pPr>
      <w:r>
        <w:rPr>
          <w:rFonts w:ascii="Times New Roman" w:hAnsi="Times New Roman" w:cs="Times New Roman"/>
          <w:sz w:val="28"/>
        </w:rPr>
        <w:t>Міністерство освіти і науки України</w:t>
      </w:r>
    </w:p>
    <w:p w14:paraId="295FBA98" w14:textId="77777777" w:rsidR="00FE6C83" w:rsidRDefault="00FE6C83" w:rsidP="00FE6C83">
      <w:pPr>
        <w:jc w:val="center"/>
        <w:rPr>
          <w:rFonts w:ascii="Times New Roman" w:hAnsi="Times New Roman" w:cs="Times New Roman"/>
          <w:sz w:val="28"/>
        </w:rPr>
      </w:pPr>
    </w:p>
    <w:p w14:paraId="5886298A" w14:textId="77777777" w:rsidR="00FE6C83" w:rsidRDefault="00FE6C83" w:rsidP="00FE6C83">
      <w:pPr>
        <w:jc w:val="center"/>
        <w:rPr>
          <w:rFonts w:ascii="Times New Roman" w:hAnsi="Times New Roman" w:cs="Times New Roman"/>
          <w:sz w:val="28"/>
        </w:rPr>
      </w:pPr>
    </w:p>
    <w:p w14:paraId="60847589" w14:textId="77777777" w:rsidR="005C46BA" w:rsidRDefault="005C46BA" w:rsidP="00FE6C83">
      <w:pPr>
        <w:jc w:val="right"/>
        <w:rPr>
          <w:rFonts w:ascii="Times New Roman" w:hAnsi="Times New Roman" w:cs="Times New Roman"/>
          <w:sz w:val="28"/>
        </w:rPr>
      </w:pPr>
    </w:p>
    <w:p w14:paraId="4A333383" w14:textId="77777777" w:rsidR="005C46BA" w:rsidRDefault="005C46BA" w:rsidP="00FE6C83">
      <w:pPr>
        <w:jc w:val="right"/>
        <w:rPr>
          <w:rFonts w:ascii="Times New Roman" w:hAnsi="Times New Roman" w:cs="Times New Roman"/>
          <w:sz w:val="28"/>
        </w:rPr>
      </w:pPr>
    </w:p>
    <w:p w14:paraId="76E2E4E8" w14:textId="549DF0FE" w:rsidR="00FE6C83" w:rsidRDefault="00FE6C83" w:rsidP="00FE6C83">
      <w:pPr>
        <w:jc w:val="right"/>
        <w:rPr>
          <w:rFonts w:ascii="Times New Roman" w:hAnsi="Times New Roman" w:cs="Times New Roman"/>
          <w:sz w:val="28"/>
        </w:rPr>
      </w:pPr>
      <w:proofErr w:type="spellStart"/>
      <w:r>
        <w:rPr>
          <w:rFonts w:ascii="Times New Roman" w:hAnsi="Times New Roman" w:cs="Times New Roman"/>
          <w:sz w:val="28"/>
        </w:rPr>
        <w:t>Катедра</w:t>
      </w:r>
      <w:proofErr w:type="spellEnd"/>
      <w:r>
        <w:rPr>
          <w:rFonts w:ascii="Times New Roman" w:hAnsi="Times New Roman" w:cs="Times New Roman"/>
          <w:sz w:val="28"/>
        </w:rPr>
        <w:t xml:space="preserve"> </w:t>
      </w:r>
      <w:r w:rsidRPr="00FE6C83">
        <w:rPr>
          <w:rFonts w:ascii="Times New Roman" w:hAnsi="Times New Roman" w:cs="Times New Roman"/>
          <w:sz w:val="28"/>
        </w:rPr>
        <w:t xml:space="preserve">теорії літератури </w:t>
      </w:r>
    </w:p>
    <w:p w14:paraId="0F312925" w14:textId="31326F41" w:rsidR="00FE6C83" w:rsidRDefault="00FE6C83" w:rsidP="00FE6C83">
      <w:pPr>
        <w:jc w:val="right"/>
        <w:rPr>
          <w:rFonts w:ascii="Times New Roman" w:hAnsi="Times New Roman" w:cs="Times New Roman"/>
          <w:sz w:val="28"/>
        </w:rPr>
      </w:pPr>
      <w:r w:rsidRPr="00FE6C83">
        <w:rPr>
          <w:rFonts w:ascii="Times New Roman" w:hAnsi="Times New Roman" w:cs="Times New Roman"/>
          <w:sz w:val="28"/>
        </w:rPr>
        <w:t>та порівняльного літературознавства</w:t>
      </w:r>
    </w:p>
    <w:p w14:paraId="6C042F14" w14:textId="77777777" w:rsidR="00FE6C83" w:rsidRDefault="00FE6C83" w:rsidP="00FE6C83">
      <w:pPr>
        <w:jc w:val="right"/>
        <w:rPr>
          <w:rFonts w:ascii="Times New Roman" w:hAnsi="Times New Roman" w:cs="Times New Roman"/>
          <w:sz w:val="28"/>
        </w:rPr>
      </w:pPr>
    </w:p>
    <w:p w14:paraId="778F0CC5" w14:textId="77777777" w:rsidR="00FE6C83" w:rsidRDefault="00FE6C83" w:rsidP="00FE6C83">
      <w:pPr>
        <w:jc w:val="right"/>
        <w:rPr>
          <w:rFonts w:ascii="Times New Roman" w:hAnsi="Times New Roman" w:cs="Times New Roman"/>
          <w:sz w:val="28"/>
        </w:rPr>
      </w:pPr>
    </w:p>
    <w:p w14:paraId="45E9E12B" w14:textId="77777777" w:rsidR="00FE6C83" w:rsidRDefault="00FE6C83" w:rsidP="00FE6C83">
      <w:pPr>
        <w:jc w:val="right"/>
        <w:rPr>
          <w:rFonts w:ascii="Times New Roman" w:hAnsi="Times New Roman" w:cs="Times New Roman"/>
          <w:sz w:val="28"/>
        </w:rPr>
      </w:pPr>
    </w:p>
    <w:p w14:paraId="64FBB84A" w14:textId="77777777" w:rsidR="00966B83" w:rsidRDefault="00966B83" w:rsidP="00FE6C83">
      <w:pPr>
        <w:jc w:val="center"/>
        <w:rPr>
          <w:rFonts w:ascii="Times New Roman" w:hAnsi="Times New Roman" w:cs="Times New Roman"/>
          <w:b/>
          <w:sz w:val="28"/>
        </w:rPr>
      </w:pPr>
    </w:p>
    <w:p w14:paraId="6D687FAA" w14:textId="77777777" w:rsidR="00966B83" w:rsidRDefault="00966B83" w:rsidP="00FE6C83">
      <w:pPr>
        <w:jc w:val="center"/>
        <w:rPr>
          <w:rFonts w:ascii="Times New Roman" w:hAnsi="Times New Roman" w:cs="Times New Roman"/>
          <w:b/>
          <w:sz w:val="28"/>
        </w:rPr>
      </w:pPr>
    </w:p>
    <w:p w14:paraId="04968D1F" w14:textId="77777777" w:rsidR="00966B83" w:rsidRDefault="00966B83" w:rsidP="00FE6C83">
      <w:pPr>
        <w:jc w:val="center"/>
        <w:rPr>
          <w:rFonts w:ascii="Times New Roman" w:hAnsi="Times New Roman" w:cs="Times New Roman"/>
          <w:b/>
          <w:sz w:val="28"/>
        </w:rPr>
      </w:pPr>
    </w:p>
    <w:p w14:paraId="0F445885" w14:textId="77777777" w:rsidR="00D86970" w:rsidRDefault="00D86970" w:rsidP="00FE6C83">
      <w:pPr>
        <w:jc w:val="center"/>
        <w:rPr>
          <w:rFonts w:ascii="Times New Roman" w:hAnsi="Times New Roman" w:cs="Times New Roman"/>
          <w:b/>
          <w:sz w:val="28"/>
        </w:rPr>
      </w:pPr>
      <w:r>
        <w:rPr>
          <w:rFonts w:ascii="Times New Roman" w:hAnsi="Times New Roman" w:cs="Times New Roman"/>
          <w:b/>
          <w:sz w:val="28"/>
        </w:rPr>
        <w:t>«</w:t>
      </w:r>
      <w:r w:rsidR="00FE6C83">
        <w:rPr>
          <w:rFonts w:ascii="Times New Roman" w:hAnsi="Times New Roman" w:cs="Times New Roman"/>
          <w:b/>
          <w:sz w:val="28"/>
        </w:rPr>
        <w:t xml:space="preserve">МІЖ </w:t>
      </w:r>
      <w:r>
        <w:rPr>
          <w:rFonts w:ascii="Times New Roman" w:hAnsi="Times New Roman" w:cs="Times New Roman"/>
          <w:b/>
          <w:sz w:val="28"/>
        </w:rPr>
        <w:t>СВОЇМИ»</w:t>
      </w:r>
    </w:p>
    <w:p w14:paraId="116374B8" w14:textId="3D11E37C" w:rsidR="00FE6C83" w:rsidRDefault="00D86970" w:rsidP="00FE6C83">
      <w:pPr>
        <w:jc w:val="center"/>
        <w:rPr>
          <w:rFonts w:ascii="Times New Roman" w:hAnsi="Times New Roman" w:cs="Times New Roman"/>
          <w:b/>
          <w:sz w:val="28"/>
        </w:rPr>
      </w:pPr>
      <w:r>
        <w:rPr>
          <w:rFonts w:ascii="Times New Roman" w:hAnsi="Times New Roman" w:cs="Times New Roman"/>
          <w:b/>
          <w:sz w:val="28"/>
        </w:rPr>
        <w:t xml:space="preserve">ПОЛЕМІКА </w:t>
      </w:r>
      <w:r w:rsidR="00FE6C83">
        <w:rPr>
          <w:rFonts w:ascii="Times New Roman" w:hAnsi="Times New Roman" w:cs="Times New Roman"/>
          <w:b/>
          <w:sz w:val="28"/>
        </w:rPr>
        <w:t>ІВАН</w:t>
      </w:r>
      <w:r>
        <w:rPr>
          <w:rFonts w:ascii="Times New Roman" w:hAnsi="Times New Roman" w:cs="Times New Roman"/>
          <w:b/>
          <w:sz w:val="28"/>
        </w:rPr>
        <w:t>А</w:t>
      </w:r>
      <w:r w:rsidR="00FE6C83">
        <w:rPr>
          <w:rFonts w:ascii="Times New Roman" w:hAnsi="Times New Roman" w:cs="Times New Roman"/>
          <w:b/>
          <w:sz w:val="28"/>
        </w:rPr>
        <w:t xml:space="preserve"> ФРАНК</w:t>
      </w:r>
      <w:r>
        <w:rPr>
          <w:rFonts w:ascii="Times New Roman" w:hAnsi="Times New Roman" w:cs="Times New Roman"/>
          <w:b/>
          <w:sz w:val="28"/>
        </w:rPr>
        <w:t>А</w:t>
      </w:r>
      <w:r w:rsidR="00FE6C83">
        <w:rPr>
          <w:rFonts w:ascii="Times New Roman" w:hAnsi="Times New Roman" w:cs="Times New Roman"/>
          <w:b/>
          <w:sz w:val="28"/>
        </w:rPr>
        <w:t xml:space="preserve"> ТА ЛЕ</w:t>
      </w:r>
      <w:r>
        <w:rPr>
          <w:rFonts w:ascii="Times New Roman" w:hAnsi="Times New Roman" w:cs="Times New Roman"/>
          <w:b/>
          <w:sz w:val="28"/>
        </w:rPr>
        <w:t>СІ</w:t>
      </w:r>
      <w:r w:rsidR="00FE6C83">
        <w:rPr>
          <w:rFonts w:ascii="Times New Roman" w:hAnsi="Times New Roman" w:cs="Times New Roman"/>
          <w:b/>
          <w:sz w:val="28"/>
        </w:rPr>
        <w:t xml:space="preserve"> УКРАЇНК</w:t>
      </w:r>
      <w:r>
        <w:rPr>
          <w:rFonts w:ascii="Times New Roman" w:hAnsi="Times New Roman" w:cs="Times New Roman"/>
          <w:b/>
          <w:sz w:val="28"/>
        </w:rPr>
        <w:t>И</w:t>
      </w:r>
    </w:p>
    <w:p w14:paraId="2F8178C8" w14:textId="77777777" w:rsidR="00FE6C83" w:rsidRDefault="00FE6C83" w:rsidP="00966B83">
      <w:pPr>
        <w:jc w:val="both"/>
        <w:rPr>
          <w:rFonts w:ascii="Times New Roman" w:hAnsi="Times New Roman" w:cs="Times New Roman"/>
          <w:sz w:val="28"/>
        </w:rPr>
      </w:pPr>
    </w:p>
    <w:p w14:paraId="76D6126F" w14:textId="77777777" w:rsidR="00966B83" w:rsidRDefault="00966B83" w:rsidP="00966B83">
      <w:pPr>
        <w:jc w:val="right"/>
        <w:rPr>
          <w:rFonts w:ascii="Times New Roman" w:hAnsi="Times New Roman" w:cs="Times New Roman"/>
          <w:sz w:val="28"/>
        </w:rPr>
      </w:pPr>
    </w:p>
    <w:p w14:paraId="21C22F34" w14:textId="77777777" w:rsidR="00966B83" w:rsidRDefault="00966B83" w:rsidP="00966B83">
      <w:pPr>
        <w:jc w:val="right"/>
        <w:rPr>
          <w:rFonts w:ascii="Times New Roman" w:hAnsi="Times New Roman" w:cs="Times New Roman"/>
          <w:sz w:val="28"/>
        </w:rPr>
      </w:pPr>
    </w:p>
    <w:p w14:paraId="6EF40C15" w14:textId="77777777" w:rsidR="00966B83" w:rsidRDefault="00966B83" w:rsidP="00966B83">
      <w:pPr>
        <w:jc w:val="right"/>
        <w:rPr>
          <w:rFonts w:ascii="Times New Roman" w:hAnsi="Times New Roman" w:cs="Times New Roman"/>
          <w:sz w:val="28"/>
        </w:rPr>
      </w:pPr>
    </w:p>
    <w:p w14:paraId="0F1F3250" w14:textId="77777777" w:rsidR="00966B83" w:rsidRDefault="00966B83" w:rsidP="00966B83">
      <w:pPr>
        <w:jc w:val="right"/>
        <w:rPr>
          <w:rFonts w:ascii="Times New Roman" w:hAnsi="Times New Roman" w:cs="Times New Roman"/>
          <w:sz w:val="28"/>
        </w:rPr>
      </w:pPr>
    </w:p>
    <w:p w14:paraId="5100E48E" w14:textId="77777777" w:rsidR="00966B83" w:rsidRDefault="00966B83" w:rsidP="00966B83">
      <w:pPr>
        <w:jc w:val="right"/>
        <w:rPr>
          <w:rFonts w:ascii="Times New Roman" w:hAnsi="Times New Roman" w:cs="Times New Roman"/>
          <w:sz w:val="28"/>
        </w:rPr>
      </w:pPr>
    </w:p>
    <w:p w14:paraId="22DB9DB2" w14:textId="77777777" w:rsidR="00234F77" w:rsidRDefault="00234F77" w:rsidP="005C46BA">
      <w:pPr>
        <w:spacing w:after="0" w:line="360" w:lineRule="auto"/>
        <w:jc w:val="center"/>
        <w:rPr>
          <w:rFonts w:ascii="Times New Roman" w:hAnsi="Times New Roman" w:cs="Times New Roman"/>
          <w:sz w:val="28"/>
        </w:rPr>
      </w:pPr>
    </w:p>
    <w:p w14:paraId="74C39E13" w14:textId="77777777" w:rsidR="00234F77" w:rsidRDefault="00234F77" w:rsidP="005C46BA">
      <w:pPr>
        <w:spacing w:after="0" w:line="360" w:lineRule="auto"/>
        <w:jc w:val="center"/>
        <w:rPr>
          <w:rFonts w:ascii="Times New Roman" w:hAnsi="Times New Roman" w:cs="Times New Roman"/>
          <w:sz w:val="28"/>
        </w:rPr>
      </w:pPr>
    </w:p>
    <w:p w14:paraId="44D2C5BA" w14:textId="77777777" w:rsidR="00234F77" w:rsidRDefault="00234F77" w:rsidP="005C46BA">
      <w:pPr>
        <w:spacing w:after="0" w:line="360" w:lineRule="auto"/>
        <w:jc w:val="center"/>
        <w:rPr>
          <w:rFonts w:ascii="Times New Roman" w:hAnsi="Times New Roman" w:cs="Times New Roman"/>
          <w:sz w:val="28"/>
        </w:rPr>
      </w:pPr>
    </w:p>
    <w:p w14:paraId="26FA70E9" w14:textId="77777777" w:rsidR="00234F77" w:rsidRDefault="00234F77" w:rsidP="005C46BA">
      <w:pPr>
        <w:spacing w:after="0" w:line="360" w:lineRule="auto"/>
        <w:jc w:val="center"/>
        <w:rPr>
          <w:rFonts w:ascii="Times New Roman" w:hAnsi="Times New Roman" w:cs="Times New Roman"/>
          <w:sz w:val="28"/>
        </w:rPr>
      </w:pPr>
    </w:p>
    <w:p w14:paraId="1DF2981D" w14:textId="77777777" w:rsidR="00234F77" w:rsidRDefault="00234F77" w:rsidP="005C46BA">
      <w:pPr>
        <w:spacing w:after="0" w:line="360" w:lineRule="auto"/>
        <w:jc w:val="center"/>
        <w:rPr>
          <w:rFonts w:ascii="Times New Roman" w:hAnsi="Times New Roman" w:cs="Times New Roman"/>
          <w:sz w:val="28"/>
        </w:rPr>
      </w:pPr>
    </w:p>
    <w:p w14:paraId="01B74ABA" w14:textId="77777777" w:rsidR="00234F77" w:rsidRDefault="00234F77" w:rsidP="005C46BA">
      <w:pPr>
        <w:spacing w:after="0" w:line="360" w:lineRule="auto"/>
        <w:jc w:val="center"/>
        <w:rPr>
          <w:rFonts w:ascii="Times New Roman" w:hAnsi="Times New Roman" w:cs="Times New Roman"/>
          <w:sz w:val="28"/>
        </w:rPr>
      </w:pPr>
    </w:p>
    <w:p w14:paraId="5DB92F96" w14:textId="77777777" w:rsidR="00234F77" w:rsidRDefault="00234F77" w:rsidP="005C46BA">
      <w:pPr>
        <w:spacing w:after="0" w:line="360" w:lineRule="auto"/>
        <w:jc w:val="center"/>
        <w:rPr>
          <w:rFonts w:ascii="Times New Roman" w:hAnsi="Times New Roman" w:cs="Times New Roman"/>
          <w:sz w:val="28"/>
        </w:rPr>
      </w:pPr>
    </w:p>
    <w:p w14:paraId="179C14E2" w14:textId="6FBA6B74" w:rsidR="00966B83" w:rsidRPr="00D86970" w:rsidRDefault="00966B83" w:rsidP="005C46BA">
      <w:pPr>
        <w:spacing w:after="0" w:line="360" w:lineRule="auto"/>
        <w:jc w:val="center"/>
        <w:rPr>
          <w:rFonts w:ascii="Times New Roman" w:hAnsi="Times New Roman" w:cs="Times New Roman"/>
          <w:b/>
          <w:bCs/>
          <w:sz w:val="28"/>
        </w:rPr>
      </w:pPr>
      <w:r w:rsidRPr="00D86970">
        <w:rPr>
          <w:rFonts w:ascii="Times New Roman" w:hAnsi="Times New Roman" w:cs="Times New Roman"/>
          <w:b/>
          <w:bCs/>
          <w:sz w:val="28"/>
        </w:rPr>
        <w:t>ЗМІСТ</w:t>
      </w:r>
    </w:p>
    <w:p w14:paraId="54DAAEA6" w14:textId="2BB20721" w:rsidR="00966B83" w:rsidRPr="00D86970" w:rsidRDefault="005C46BA" w:rsidP="005C46BA">
      <w:pPr>
        <w:pStyle w:val="a3"/>
        <w:numPr>
          <w:ilvl w:val="0"/>
          <w:numId w:val="1"/>
        </w:numPr>
        <w:spacing w:after="0" w:line="360" w:lineRule="auto"/>
        <w:jc w:val="both"/>
        <w:rPr>
          <w:rFonts w:ascii="Times New Roman" w:hAnsi="Times New Roman" w:cs="Times New Roman"/>
          <w:b/>
          <w:bCs/>
          <w:sz w:val="28"/>
        </w:rPr>
      </w:pPr>
      <w:r w:rsidRPr="00D86970">
        <w:rPr>
          <w:rFonts w:ascii="Times New Roman" w:hAnsi="Times New Roman" w:cs="Times New Roman"/>
          <w:b/>
          <w:bCs/>
          <w:sz w:val="28"/>
        </w:rPr>
        <w:lastRenderedPageBreak/>
        <w:t>ВСТУП</w:t>
      </w:r>
      <w:r w:rsidR="00D86970">
        <w:rPr>
          <w:rFonts w:ascii="Times New Roman" w:hAnsi="Times New Roman" w:cs="Times New Roman"/>
          <w:b/>
          <w:bCs/>
          <w:sz w:val="28"/>
        </w:rPr>
        <w:t>……………………………………………………………………..3</w:t>
      </w:r>
    </w:p>
    <w:p w14:paraId="15F1B111" w14:textId="09E0E69F" w:rsidR="005C46BA" w:rsidRPr="00D86970" w:rsidRDefault="00F95054" w:rsidP="005C46BA">
      <w:pPr>
        <w:pStyle w:val="a3"/>
        <w:numPr>
          <w:ilvl w:val="0"/>
          <w:numId w:val="1"/>
        </w:numPr>
        <w:spacing w:after="0" w:line="360" w:lineRule="auto"/>
        <w:jc w:val="both"/>
        <w:rPr>
          <w:rFonts w:ascii="Times New Roman" w:hAnsi="Times New Roman" w:cs="Times New Roman"/>
          <w:b/>
          <w:bCs/>
          <w:sz w:val="28"/>
        </w:rPr>
      </w:pPr>
      <w:r w:rsidRPr="00D86970">
        <w:rPr>
          <w:rFonts w:ascii="Times New Roman" w:hAnsi="Times New Roman" w:cs="Times New Roman"/>
          <w:b/>
          <w:bCs/>
          <w:sz w:val="28"/>
        </w:rPr>
        <w:t xml:space="preserve">РОЗДІЛ </w:t>
      </w:r>
      <w:r w:rsidRPr="00D86970">
        <w:rPr>
          <w:rFonts w:ascii="Times New Roman" w:hAnsi="Times New Roman" w:cs="Times New Roman"/>
          <w:b/>
          <w:bCs/>
          <w:sz w:val="28"/>
          <w:lang w:val="en-US"/>
        </w:rPr>
        <w:t>I</w:t>
      </w:r>
      <w:r w:rsidRPr="00D86970">
        <w:rPr>
          <w:rFonts w:ascii="Times New Roman" w:hAnsi="Times New Roman" w:cs="Times New Roman"/>
          <w:b/>
          <w:bCs/>
          <w:sz w:val="28"/>
        </w:rPr>
        <w:t xml:space="preserve">. </w:t>
      </w:r>
      <w:r w:rsidR="00D86970">
        <w:rPr>
          <w:rFonts w:ascii="Times New Roman" w:hAnsi="Times New Roman" w:cs="Times New Roman"/>
          <w:b/>
          <w:bCs/>
          <w:sz w:val="28"/>
        </w:rPr>
        <w:t xml:space="preserve">ПОЧАТОК ДИСКУСІЇ. </w:t>
      </w:r>
      <w:r w:rsidR="005C46BA" w:rsidRPr="00D86970">
        <w:rPr>
          <w:rFonts w:ascii="Times New Roman" w:hAnsi="Times New Roman" w:cs="Times New Roman"/>
          <w:b/>
          <w:bCs/>
          <w:sz w:val="28"/>
        </w:rPr>
        <w:t>СТАТТЯ І. ФРАНКА «З КІНЦЕМ РОКУ»</w:t>
      </w:r>
      <w:r w:rsidR="00D86970">
        <w:rPr>
          <w:rFonts w:ascii="Times New Roman" w:hAnsi="Times New Roman" w:cs="Times New Roman"/>
          <w:b/>
          <w:bCs/>
          <w:sz w:val="28"/>
        </w:rPr>
        <w:t>………………………………………………………….5</w:t>
      </w:r>
    </w:p>
    <w:p w14:paraId="08D67BCF" w14:textId="55BE0A6E" w:rsidR="00940891" w:rsidRPr="00940891" w:rsidRDefault="00940891" w:rsidP="00940891">
      <w:pPr>
        <w:pStyle w:val="a3"/>
        <w:numPr>
          <w:ilvl w:val="0"/>
          <w:numId w:val="1"/>
        </w:numPr>
        <w:spacing w:after="0" w:line="360" w:lineRule="auto"/>
        <w:jc w:val="both"/>
        <w:rPr>
          <w:rFonts w:ascii="Times New Roman" w:hAnsi="Times New Roman" w:cs="Times New Roman"/>
          <w:b/>
          <w:bCs/>
          <w:sz w:val="28"/>
        </w:rPr>
      </w:pPr>
      <w:r w:rsidRPr="00940891">
        <w:rPr>
          <w:rFonts w:ascii="Times New Roman" w:hAnsi="Times New Roman" w:cs="Times New Roman"/>
          <w:b/>
          <w:bCs/>
          <w:sz w:val="28"/>
        </w:rPr>
        <w:t xml:space="preserve">РОЗДІЛ </w:t>
      </w:r>
      <w:r w:rsidRPr="00940891">
        <w:rPr>
          <w:rFonts w:ascii="Times New Roman" w:hAnsi="Times New Roman" w:cs="Times New Roman"/>
          <w:b/>
          <w:bCs/>
          <w:sz w:val="28"/>
          <w:lang w:val="en-US"/>
        </w:rPr>
        <w:t>II</w:t>
      </w:r>
      <w:r w:rsidRPr="00940891">
        <w:rPr>
          <w:rFonts w:ascii="Times New Roman" w:hAnsi="Times New Roman" w:cs="Times New Roman"/>
          <w:b/>
          <w:bCs/>
          <w:sz w:val="28"/>
        </w:rPr>
        <w:t>. ВІДПОВІДЬ ЛЕСІ УКРАЇНКИ. СТАТТЯ «НЕ ТАК ТІЇ ВОРОГИ, ЯК ДОБРІЇ ЛЮДИ». РЕАКЦІЯ І. ФРАНКА. ЗАВЕРШЕННЯ ПОЛЕМІКИ</w:t>
      </w:r>
      <w:r>
        <w:rPr>
          <w:rFonts w:ascii="Times New Roman" w:hAnsi="Times New Roman" w:cs="Times New Roman"/>
          <w:b/>
          <w:bCs/>
          <w:sz w:val="28"/>
        </w:rPr>
        <w:t>……………………………………………7</w:t>
      </w:r>
    </w:p>
    <w:p w14:paraId="4CCAF35C" w14:textId="46E57474" w:rsidR="00F95054" w:rsidRPr="00D86970" w:rsidRDefault="00F95054" w:rsidP="005C46BA">
      <w:pPr>
        <w:pStyle w:val="a3"/>
        <w:numPr>
          <w:ilvl w:val="0"/>
          <w:numId w:val="1"/>
        </w:numPr>
        <w:spacing w:after="0" w:line="360" w:lineRule="auto"/>
        <w:jc w:val="both"/>
        <w:rPr>
          <w:rFonts w:ascii="Times New Roman" w:hAnsi="Times New Roman" w:cs="Times New Roman"/>
          <w:b/>
          <w:bCs/>
          <w:sz w:val="28"/>
        </w:rPr>
      </w:pPr>
      <w:r w:rsidRPr="00D86970">
        <w:rPr>
          <w:rFonts w:ascii="Times New Roman" w:hAnsi="Times New Roman" w:cs="Times New Roman"/>
          <w:b/>
          <w:bCs/>
          <w:sz w:val="28"/>
        </w:rPr>
        <w:t>ВИСНОВКИ</w:t>
      </w:r>
      <w:r w:rsidR="00940891">
        <w:rPr>
          <w:rFonts w:ascii="Times New Roman" w:hAnsi="Times New Roman" w:cs="Times New Roman"/>
          <w:b/>
          <w:bCs/>
          <w:sz w:val="28"/>
        </w:rPr>
        <w:t>……………………………………………………………….9</w:t>
      </w:r>
    </w:p>
    <w:p w14:paraId="365B66E7" w14:textId="685C6E56" w:rsidR="00F95054" w:rsidRPr="00D86970" w:rsidRDefault="00F95054" w:rsidP="005C46BA">
      <w:pPr>
        <w:pStyle w:val="a3"/>
        <w:numPr>
          <w:ilvl w:val="0"/>
          <w:numId w:val="1"/>
        </w:numPr>
        <w:spacing w:after="0" w:line="360" w:lineRule="auto"/>
        <w:jc w:val="both"/>
        <w:rPr>
          <w:rFonts w:ascii="Times New Roman" w:hAnsi="Times New Roman" w:cs="Times New Roman"/>
          <w:b/>
          <w:bCs/>
          <w:sz w:val="28"/>
        </w:rPr>
      </w:pPr>
      <w:r w:rsidRPr="00D86970">
        <w:rPr>
          <w:rFonts w:ascii="Times New Roman" w:hAnsi="Times New Roman" w:cs="Times New Roman"/>
          <w:b/>
          <w:bCs/>
          <w:sz w:val="28"/>
        </w:rPr>
        <w:t>СПИСОК ВИКОРИСТАНИХ ДЖЕРЕЛ</w:t>
      </w:r>
      <w:r w:rsidR="00940891">
        <w:rPr>
          <w:rFonts w:ascii="Times New Roman" w:hAnsi="Times New Roman" w:cs="Times New Roman"/>
          <w:b/>
          <w:bCs/>
          <w:sz w:val="28"/>
        </w:rPr>
        <w:t>……………………………..10</w:t>
      </w:r>
    </w:p>
    <w:p w14:paraId="3296AB72" w14:textId="77777777" w:rsidR="005C46BA" w:rsidRPr="00D86970" w:rsidRDefault="005C46BA" w:rsidP="005C46BA">
      <w:pPr>
        <w:spacing w:after="0" w:line="360" w:lineRule="auto"/>
        <w:jc w:val="both"/>
        <w:rPr>
          <w:rFonts w:ascii="Times New Roman" w:hAnsi="Times New Roman" w:cs="Times New Roman"/>
          <w:b/>
          <w:bCs/>
          <w:sz w:val="28"/>
        </w:rPr>
      </w:pPr>
    </w:p>
    <w:p w14:paraId="5332AA57" w14:textId="3A4814A2" w:rsidR="005C46BA" w:rsidRPr="00D86970" w:rsidRDefault="005C46BA" w:rsidP="005C46BA">
      <w:pPr>
        <w:spacing w:after="0" w:line="360" w:lineRule="auto"/>
        <w:jc w:val="both"/>
        <w:rPr>
          <w:rFonts w:ascii="Times New Roman" w:hAnsi="Times New Roman" w:cs="Times New Roman"/>
          <w:b/>
          <w:bCs/>
          <w:sz w:val="28"/>
          <w:szCs w:val="28"/>
        </w:rPr>
      </w:pPr>
    </w:p>
    <w:p w14:paraId="7A4C697C" w14:textId="6077A3B2" w:rsidR="00F95054" w:rsidRPr="00D86970" w:rsidRDefault="00F95054" w:rsidP="005C46BA">
      <w:pPr>
        <w:spacing w:after="0" w:line="360" w:lineRule="auto"/>
        <w:jc w:val="both"/>
        <w:rPr>
          <w:rFonts w:ascii="Times New Roman" w:hAnsi="Times New Roman" w:cs="Times New Roman"/>
          <w:b/>
          <w:bCs/>
          <w:sz w:val="28"/>
          <w:szCs w:val="28"/>
        </w:rPr>
      </w:pPr>
    </w:p>
    <w:p w14:paraId="68CFC1FF" w14:textId="055247C8" w:rsidR="00F95054" w:rsidRPr="00D86970" w:rsidRDefault="00F95054" w:rsidP="005C46BA">
      <w:pPr>
        <w:spacing w:after="0" w:line="360" w:lineRule="auto"/>
        <w:jc w:val="both"/>
        <w:rPr>
          <w:rFonts w:ascii="Times New Roman" w:hAnsi="Times New Roman" w:cs="Times New Roman"/>
          <w:b/>
          <w:bCs/>
          <w:sz w:val="28"/>
          <w:szCs w:val="28"/>
        </w:rPr>
      </w:pPr>
    </w:p>
    <w:p w14:paraId="40986599" w14:textId="317E8349" w:rsidR="00F95054" w:rsidRDefault="00F95054" w:rsidP="005C46BA">
      <w:pPr>
        <w:spacing w:after="0" w:line="360" w:lineRule="auto"/>
        <w:jc w:val="both"/>
        <w:rPr>
          <w:rFonts w:ascii="Times New Roman" w:hAnsi="Times New Roman" w:cs="Times New Roman"/>
          <w:sz w:val="28"/>
          <w:szCs w:val="28"/>
        </w:rPr>
      </w:pPr>
    </w:p>
    <w:p w14:paraId="5D7F6627" w14:textId="7B7ECFD0" w:rsidR="00F95054" w:rsidRDefault="00F95054" w:rsidP="005C46BA">
      <w:pPr>
        <w:spacing w:after="0" w:line="360" w:lineRule="auto"/>
        <w:jc w:val="both"/>
        <w:rPr>
          <w:rFonts w:ascii="Times New Roman" w:hAnsi="Times New Roman" w:cs="Times New Roman"/>
          <w:sz w:val="28"/>
          <w:szCs w:val="28"/>
        </w:rPr>
      </w:pPr>
    </w:p>
    <w:p w14:paraId="4AF7631C" w14:textId="0FA20F74" w:rsidR="00F95054" w:rsidRDefault="00F95054" w:rsidP="005C46BA">
      <w:pPr>
        <w:spacing w:after="0" w:line="360" w:lineRule="auto"/>
        <w:jc w:val="both"/>
        <w:rPr>
          <w:rFonts w:ascii="Times New Roman" w:hAnsi="Times New Roman" w:cs="Times New Roman"/>
          <w:sz w:val="28"/>
          <w:szCs w:val="28"/>
        </w:rPr>
      </w:pPr>
    </w:p>
    <w:p w14:paraId="5737864B" w14:textId="0827CB15" w:rsidR="00F95054" w:rsidRDefault="00F95054" w:rsidP="005C46BA">
      <w:pPr>
        <w:spacing w:after="0" w:line="360" w:lineRule="auto"/>
        <w:jc w:val="both"/>
        <w:rPr>
          <w:rFonts w:ascii="Times New Roman" w:hAnsi="Times New Roman" w:cs="Times New Roman"/>
          <w:sz w:val="28"/>
          <w:szCs w:val="28"/>
        </w:rPr>
      </w:pPr>
    </w:p>
    <w:p w14:paraId="79A6A451" w14:textId="08FAA067" w:rsidR="00F95054" w:rsidRDefault="00F95054" w:rsidP="005C46BA">
      <w:pPr>
        <w:spacing w:after="0" w:line="360" w:lineRule="auto"/>
        <w:jc w:val="both"/>
        <w:rPr>
          <w:rFonts w:ascii="Times New Roman" w:hAnsi="Times New Roman" w:cs="Times New Roman"/>
          <w:sz w:val="28"/>
          <w:szCs w:val="28"/>
        </w:rPr>
      </w:pPr>
    </w:p>
    <w:p w14:paraId="11E85554" w14:textId="191E3D0D" w:rsidR="00F95054" w:rsidRDefault="00F95054" w:rsidP="005C46BA">
      <w:pPr>
        <w:spacing w:after="0" w:line="360" w:lineRule="auto"/>
        <w:jc w:val="both"/>
        <w:rPr>
          <w:rFonts w:ascii="Times New Roman" w:hAnsi="Times New Roman" w:cs="Times New Roman"/>
          <w:sz w:val="28"/>
          <w:szCs w:val="28"/>
        </w:rPr>
      </w:pPr>
    </w:p>
    <w:p w14:paraId="3818E4C7" w14:textId="2E0D83F4" w:rsidR="00F95054" w:rsidRDefault="00F95054" w:rsidP="005C46BA">
      <w:pPr>
        <w:spacing w:after="0" w:line="360" w:lineRule="auto"/>
        <w:jc w:val="both"/>
        <w:rPr>
          <w:rFonts w:ascii="Times New Roman" w:hAnsi="Times New Roman" w:cs="Times New Roman"/>
          <w:sz w:val="28"/>
          <w:szCs w:val="28"/>
        </w:rPr>
      </w:pPr>
    </w:p>
    <w:p w14:paraId="578C036D" w14:textId="316C59FF" w:rsidR="00F95054" w:rsidRDefault="00F95054" w:rsidP="005C46BA">
      <w:pPr>
        <w:spacing w:after="0" w:line="360" w:lineRule="auto"/>
        <w:jc w:val="both"/>
        <w:rPr>
          <w:rFonts w:ascii="Times New Roman" w:hAnsi="Times New Roman" w:cs="Times New Roman"/>
          <w:sz w:val="28"/>
          <w:szCs w:val="28"/>
        </w:rPr>
      </w:pPr>
    </w:p>
    <w:p w14:paraId="24C5469B" w14:textId="3F328046" w:rsidR="00F95054" w:rsidRDefault="00F95054" w:rsidP="005C46BA">
      <w:pPr>
        <w:spacing w:after="0" w:line="360" w:lineRule="auto"/>
        <w:jc w:val="both"/>
        <w:rPr>
          <w:rFonts w:ascii="Times New Roman" w:hAnsi="Times New Roman" w:cs="Times New Roman"/>
          <w:sz w:val="28"/>
          <w:szCs w:val="28"/>
        </w:rPr>
      </w:pPr>
    </w:p>
    <w:p w14:paraId="0F6FE0B7" w14:textId="520C7371" w:rsidR="00F95054" w:rsidRDefault="00F95054" w:rsidP="005C46BA">
      <w:pPr>
        <w:spacing w:after="0" w:line="360" w:lineRule="auto"/>
        <w:jc w:val="both"/>
        <w:rPr>
          <w:rFonts w:ascii="Times New Roman" w:hAnsi="Times New Roman" w:cs="Times New Roman"/>
          <w:sz w:val="28"/>
          <w:szCs w:val="28"/>
        </w:rPr>
      </w:pPr>
    </w:p>
    <w:p w14:paraId="42B5A146" w14:textId="4CF8D17F" w:rsidR="00F95054" w:rsidRDefault="00F95054" w:rsidP="005C46BA">
      <w:pPr>
        <w:spacing w:after="0" w:line="360" w:lineRule="auto"/>
        <w:jc w:val="both"/>
        <w:rPr>
          <w:rFonts w:ascii="Times New Roman" w:hAnsi="Times New Roman" w:cs="Times New Roman"/>
          <w:sz w:val="28"/>
          <w:szCs w:val="28"/>
        </w:rPr>
      </w:pPr>
    </w:p>
    <w:p w14:paraId="0089D187" w14:textId="4237DA18" w:rsidR="00F95054" w:rsidRDefault="00F95054" w:rsidP="005C46BA">
      <w:pPr>
        <w:spacing w:after="0" w:line="360" w:lineRule="auto"/>
        <w:jc w:val="both"/>
        <w:rPr>
          <w:rFonts w:ascii="Times New Roman" w:hAnsi="Times New Roman" w:cs="Times New Roman"/>
          <w:sz w:val="28"/>
          <w:szCs w:val="28"/>
        </w:rPr>
      </w:pPr>
    </w:p>
    <w:p w14:paraId="73B6B172" w14:textId="42C248D7" w:rsidR="00F95054" w:rsidRDefault="00F95054" w:rsidP="005C46BA">
      <w:pPr>
        <w:spacing w:after="0" w:line="360" w:lineRule="auto"/>
        <w:jc w:val="both"/>
        <w:rPr>
          <w:rFonts w:ascii="Times New Roman" w:hAnsi="Times New Roman" w:cs="Times New Roman"/>
          <w:sz w:val="28"/>
          <w:szCs w:val="28"/>
        </w:rPr>
      </w:pPr>
    </w:p>
    <w:p w14:paraId="327145A2" w14:textId="3E893669" w:rsidR="00F95054" w:rsidRDefault="00F95054" w:rsidP="005C46BA">
      <w:pPr>
        <w:spacing w:after="0" w:line="360" w:lineRule="auto"/>
        <w:jc w:val="both"/>
        <w:rPr>
          <w:rFonts w:ascii="Times New Roman" w:hAnsi="Times New Roman" w:cs="Times New Roman"/>
          <w:sz w:val="28"/>
          <w:szCs w:val="28"/>
        </w:rPr>
      </w:pPr>
    </w:p>
    <w:p w14:paraId="30F93CD4" w14:textId="649F4CF5" w:rsidR="00F95054" w:rsidRDefault="00F95054" w:rsidP="005C46BA">
      <w:pPr>
        <w:spacing w:after="0" w:line="360" w:lineRule="auto"/>
        <w:jc w:val="both"/>
        <w:rPr>
          <w:rFonts w:ascii="Times New Roman" w:hAnsi="Times New Roman" w:cs="Times New Roman"/>
          <w:sz w:val="28"/>
          <w:szCs w:val="28"/>
        </w:rPr>
      </w:pPr>
    </w:p>
    <w:p w14:paraId="4E5838D5" w14:textId="29891773" w:rsidR="00F95054" w:rsidRDefault="00F95054" w:rsidP="005C46BA">
      <w:pPr>
        <w:spacing w:after="0" w:line="360" w:lineRule="auto"/>
        <w:jc w:val="both"/>
        <w:rPr>
          <w:rFonts w:ascii="Times New Roman" w:hAnsi="Times New Roman" w:cs="Times New Roman"/>
          <w:sz w:val="28"/>
          <w:szCs w:val="28"/>
        </w:rPr>
      </w:pPr>
    </w:p>
    <w:p w14:paraId="0B5568FA" w14:textId="66A8FC42" w:rsidR="00F95054" w:rsidRDefault="00F95054" w:rsidP="005C46BA">
      <w:pPr>
        <w:spacing w:after="0" w:line="360" w:lineRule="auto"/>
        <w:jc w:val="both"/>
        <w:rPr>
          <w:rFonts w:ascii="Times New Roman" w:hAnsi="Times New Roman" w:cs="Times New Roman"/>
          <w:sz w:val="28"/>
          <w:szCs w:val="28"/>
        </w:rPr>
      </w:pPr>
    </w:p>
    <w:p w14:paraId="7BE26E14" w14:textId="38A5EA01" w:rsidR="00F95054" w:rsidRDefault="00F95054" w:rsidP="005C46BA">
      <w:pPr>
        <w:spacing w:after="0" w:line="360" w:lineRule="auto"/>
        <w:jc w:val="both"/>
        <w:rPr>
          <w:rFonts w:ascii="Times New Roman" w:hAnsi="Times New Roman" w:cs="Times New Roman"/>
          <w:sz w:val="28"/>
          <w:szCs w:val="28"/>
        </w:rPr>
      </w:pPr>
    </w:p>
    <w:p w14:paraId="500F0234" w14:textId="6AD4568F" w:rsidR="00F95054" w:rsidRDefault="00F95054" w:rsidP="005C46BA">
      <w:pPr>
        <w:spacing w:after="0" w:line="360" w:lineRule="auto"/>
        <w:jc w:val="both"/>
        <w:rPr>
          <w:rFonts w:ascii="Times New Roman" w:hAnsi="Times New Roman" w:cs="Times New Roman"/>
          <w:sz w:val="28"/>
          <w:szCs w:val="28"/>
        </w:rPr>
      </w:pPr>
    </w:p>
    <w:p w14:paraId="6F09ABB3" w14:textId="01D1C999" w:rsidR="00F95054" w:rsidRPr="00E458D4" w:rsidRDefault="00F95054" w:rsidP="00F95054">
      <w:pPr>
        <w:spacing w:after="0" w:line="360" w:lineRule="auto"/>
        <w:jc w:val="center"/>
        <w:rPr>
          <w:rFonts w:ascii="Times New Roman" w:hAnsi="Times New Roman" w:cs="Times New Roman"/>
          <w:b/>
          <w:bCs/>
          <w:sz w:val="28"/>
          <w:szCs w:val="28"/>
        </w:rPr>
      </w:pPr>
      <w:r w:rsidRPr="00E458D4">
        <w:rPr>
          <w:rFonts w:ascii="Times New Roman" w:hAnsi="Times New Roman" w:cs="Times New Roman"/>
          <w:b/>
          <w:bCs/>
          <w:sz w:val="28"/>
          <w:szCs w:val="28"/>
        </w:rPr>
        <w:t>ВСТУП</w:t>
      </w:r>
    </w:p>
    <w:p w14:paraId="7F5BC34C" w14:textId="7E60266D" w:rsidR="004F32BC" w:rsidRDefault="00F95054" w:rsidP="00F95054">
      <w:pPr>
        <w:spacing w:after="0" w:line="360" w:lineRule="auto"/>
        <w:jc w:val="right"/>
        <w:rPr>
          <w:rFonts w:ascii="Times New Roman" w:hAnsi="Times New Roman" w:cs="Times New Roman"/>
          <w:i/>
          <w:iCs/>
          <w:sz w:val="28"/>
          <w:szCs w:val="28"/>
        </w:rPr>
      </w:pPr>
      <w:r w:rsidRPr="004F32BC">
        <w:rPr>
          <w:rFonts w:ascii="Times New Roman" w:hAnsi="Times New Roman" w:cs="Times New Roman"/>
          <w:i/>
          <w:iCs/>
          <w:sz w:val="28"/>
          <w:szCs w:val="28"/>
        </w:rPr>
        <w:t>У кожного своя правда, але істина</w:t>
      </w:r>
    </w:p>
    <w:p w14:paraId="1077EC0E" w14:textId="6130A7DF" w:rsidR="004F32BC" w:rsidRDefault="00F95054" w:rsidP="00F95054">
      <w:pPr>
        <w:spacing w:after="0" w:line="360" w:lineRule="auto"/>
        <w:jc w:val="right"/>
        <w:rPr>
          <w:rFonts w:ascii="Times New Roman" w:hAnsi="Times New Roman" w:cs="Times New Roman"/>
          <w:i/>
          <w:iCs/>
          <w:sz w:val="28"/>
          <w:szCs w:val="28"/>
        </w:rPr>
      </w:pPr>
      <w:r w:rsidRPr="004F32BC">
        <w:rPr>
          <w:rFonts w:ascii="Times New Roman" w:hAnsi="Times New Roman" w:cs="Times New Roman"/>
          <w:i/>
          <w:iCs/>
          <w:sz w:val="28"/>
          <w:szCs w:val="28"/>
        </w:rPr>
        <w:t>завжди одна</w:t>
      </w:r>
      <w:r w:rsidR="004F32BC">
        <w:rPr>
          <w:rFonts w:ascii="Times New Roman" w:hAnsi="Times New Roman" w:cs="Times New Roman"/>
          <w:i/>
          <w:iCs/>
          <w:sz w:val="28"/>
          <w:szCs w:val="28"/>
        </w:rPr>
        <w:t>.</w:t>
      </w:r>
    </w:p>
    <w:p w14:paraId="20BD6E13" w14:textId="2D3BE83D" w:rsidR="004F32BC" w:rsidRDefault="004F32BC" w:rsidP="004F32BC">
      <w:pPr>
        <w:spacing w:after="0" w:line="360" w:lineRule="auto"/>
        <w:jc w:val="right"/>
        <w:rPr>
          <w:rFonts w:ascii="Times New Roman" w:hAnsi="Times New Roman" w:cs="Times New Roman"/>
          <w:i/>
          <w:iCs/>
          <w:sz w:val="28"/>
          <w:szCs w:val="28"/>
        </w:rPr>
      </w:pPr>
      <w:proofErr w:type="spellStart"/>
      <w:r w:rsidRPr="004F32BC">
        <w:rPr>
          <w:rFonts w:ascii="Times New Roman" w:hAnsi="Times New Roman" w:cs="Times New Roman"/>
          <w:i/>
          <w:iCs/>
          <w:sz w:val="28"/>
          <w:szCs w:val="28"/>
        </w:rPr>
        <w:t>Ельчин</w:t>
      </w:r>
      <w:proofErr w:type="spellEnd"/>
      <w:r w:rsidRPr="004F32BC">
        <w:rPr>
          <w:rFonts w:ascii="Times New Roman" w:hAnsi="Times New Roman" w:cs="Times New Roman"/>
          <w:i/>
          <w:iCs/>
          <w:sz w:val="28"/>
          <w:szCs w:val="28"/>
        </w:rPr>
        <w:t xml:space="preserve"> </w:t>
      </w:r>
      <w:proofErr w:type="spellStart"/>
      <w:r w:rsidRPr="004F32BC">
        <w:rPr>
          <w:rFonts w:ascii="Times New Roman" w:hAnsi="Times New Roman" w:cs="Times New Roman"/>
          <w:i/>
          <w:iCs/>
          <w:sz w:val="28"/>
          <w:szCs w:val="28"/>
        </w:rPr>
        <w:t>Сафарлі</w:t>
      </w:r>
      <w:proofErr w:type="spellEnd"/>
    </w:p>
    <w:p w14:paraId="6E493896" w14:textId="46A643D2" w:rsidR="004F32BC" w:rsidRDefault="007B2530" w:rsidP="004F32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Активні селянські повстання з проекцією на національне відродження стали звичною характеристикою останніх років </w:t>
      </w:r>
      <w:r w:rsidR="00934D2A">
        <w:rPr>
          <w:rFonts w:ascii="Times New Roman" w:hAnsi="Times New Roman" w:cs="Times New Roman"/>
          <w:sz w:val="28"/>
          <w:szCs w:val="28"/>
        </w:rPr>
        <w:t>Х</w:t>
      </w:r>
      <w:r w:rsidR="00934D2A" w:rsidRPr="009B1D23">
        <w:rPr>
          <w:rFonts w:ascii="Times New Roman" w:hAnsi="Times New Roman" w:cs="Times New Roman"/>
          <w:sz w:val="28"/>
          <w:szCs w:val="28"/>
        </w:rPr>
        <w:t>I</w:t>
      </w:r>
      <w:r w:rsidR="00934D2A">
        <w:rPr>
          <w:rFonts w:ascii="Times New Roman" w:hAnsi="Times New Roman" w:cs="Times New Roman"/>
          <w:sz w:val="28"/>
          <w:szCs w:val="28"/>
        </w:rPr>
        <w:t>Х</w:t>
      </w:r>
      <w:r>
        <w:rPr>
          <w:rFonts w:ascii="Times New Roman" w:hAnsi="Times New Roman" w:cs="Times New Roman"/>
          <w:sz w:val="28"/>
          <w:szCs w:val="28"/>
        </w:rPr>
        <w:t xml:space="preserve"> століття. </w:t>
      </w:r>
      <w:r w:rsidR="009E718E">
        <w:rPr>
          <w:rFonts w:ascii="Times New Roman" w:hAnsi="Times New Roman" w:cs="Times New Roman"/>
          <w:sz w:val="28"/>
          <w:szCs w:val="28"/>
        </w:rPr>
        <w:t xml:space="preserve">Свідомість українців сколихнулася, вони забажали змін. Дрейфуючи на хвилях бажання відродитися та страху </w:t>
      </w:r>
      <w:r w:rsidR="00AA55EB">
        <w:rPr>
          <w:rFonts w:ascii="Times New Roman" w:hAnsi="Times New Roman" w:cs="Times New Roman"/>
          <w:sz w:val="28"/>
          <w:szCs w:val="28"/>
        </w:rPr>
        <w:t xml:space="preserve">через це </w:t>
      </w:r>
      <w:r w:rsidR="009E718E">
        <w:rPr>
          <w:rFonts w:ascii="Times New Roman" w:hAnsi="Times New Roman" w:cs="Times New Roman"/>
          <w:sz w:val="28"/>
          <w:szCs w:val="28"/>
        </w:rPr>
        <w:t xml:space="preserve">від </w:t>
      </w:r>
      <w:r w:rsidR="00D542C9">
        <w:rPr>
          <w:rFonts w:ascii="Times New Roman" w:hAnsi="Times New Roman" w:cs="Times New Roman"/>
          <w:sz w:val="28"/>
          <w:szCs w:val="28"/>
        </w:rPr>
        <w:t>представників влади</w:t>
      </w:r>
      <w:r w:rsidR="009E718E">
        <w:rPr>
          <w:rFonts w:ascii="Times New Roman" w:hAnsi="Times New Roman" w:cs="Times New Roman"/>
          <w:sz w:val="28"/>
          <w:szCs w:val="28"/>
        </w:rPr>
        <w:t>, ці процеси мали змінний характер: іноді вони підіймалися</w:t>
      </w:r>
      <w:r w:rsidR="00D542C9">
        <w:rPr>
          <w:rFonts w:ascii="Times New Roman" w:hAnsi="Times New Roman" w:cs="Times New Roman"/>
          <w:sz w:val="28"/>
          <w:szCs w:val="28"/>
        </w:rPr>
        <w:t xml:space="preserve"> вгору</w:t>
      </w:r>
      <w:r w:rsidR="009E718E">
        <w:rPr>
          <w:rFonts w:ascii="Times New Roman" w:hAnsi="Times New Roman" w:cs="Times New Roman"/>
          <w:sz w:val="28"/>
          <w:szCs w:val="28"/>
        </w:rPr>
        <w:t>, як цунамі, і лякали усіх ймовірними наслідками, а іноді залишали поверхню свідомості людей спокійною та тихою. 1896-й рік став одним із</w:t>
      </w:r>
      <w:r w:rsidR="001314BB">
        <w:rPr>
          <w:rFonts w:ascii="Times New Roman" w:hAnsi="Times New Roman" w:cs="Times New Roman"/>
          <w:sz w:val="28"/>
          <w:szCs w:val="28"/>
        </w:rPr>
        <w:t xml:space="preserve"> останніх</w:t>
      </w:r>
      <w:r w:rsidR="009E718E">
        <w:rPr>
          <w:rFonts w:ascii="Times New Roman" w:hAnsi="Times New Roman" w:cs="Times New Roman"/>
          <w:sz w:val="28"/>
          <w:szCs w:val="28"/>
        </w:rPr>
        <w:t>, на думку Івана Яковича</w:t>
      </w:r>
      <w:r w:rsidR="00E458D4">
        <w:rPr>
          <w:rFonts w:ascii="Times New Roman" w:hAnsi="Times New Roman" w:cs="Times New Roman"/>
          <w:sz w:val="28"/>
          <w:szCs w:val="28"/>
        </w:rPr>
        <w:t xml:space="preserve"> Франка</w:t>
      </w:r>
      <w:r w:rsidR="009E718E">
        <w:rPr>
          <w:rFonts w:ascii="Times New Roman" w:hAnsi="Times New Roman" w:cs="Times New Roman"/>
          <w:sz w:val="28"/>
          <w:szCs w:val="28"/>
        </w:rPr>
        <w:t>.</w:t>
      </w:r>
    </w:p>
    <w:p w14:paraId="59DDF849" w14:textId="096E5EBE" w:rsidR="009E718E" w:rsidRDefault="009E718E" w:rsidP="004F32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Насамперед, варто глянути на цей рік зусібіч, щоб зрозуміти висновок письменника. </w:t>
      </w:r>
      <w:r w:rsidR="001314BB">
        <w:rPr>
          <w:rFonts w:ascii="Times New Roman" w:hAnsi="Times New Roman" w:cs="Times New Roman"/>
          <w:sz w:val="28"/>
          <w:szCs w:val="28"/>
        </w:rPr>
        <w:t xml:space="preserve">А до нього дійти досить просто: намагаючись віднайти </w:t>
      </w:r>
      <w:r w:rsidR="00D5080C">
        <w:rPr>
          <w:rFonts w:ascii="Times New Roman" w:hAnsi="Times New Roman" w:cs="Times New Roman"/>
          <w:sz w:val="28"/>
          <w:szCs w:val="28"/>
        </w:rPr>
        <w:t xml:space="preserve">інформацію про цей відрізок часу в історії України, ми не знаходимо жодної суттєвої події. Для порівняння: у 1985 році </w:t>
      </w:r>
      <w:r w:rsidR="009B1D23">
        <w:rPr>
          <w:rFonts w:ascii="Times New Roman" w:hAnsi="Times New Roman" w:cs="Times New Roman"/>
          <w:sz w:val="28"/>
          <w:szCs w:val="28"/>
        </w:rPr>
        <w:t xml:space="preserve">відбувся </w:t>
      </w:r>
      <w:proofErr w:type="spellStart"/>
      <w:r w:rsidR="009B1D23" w:rsidRPr="009B1D23">
        <w:rPr>
          <w:rFonts w:ascii="Times New Roman" w:hAnsi="Times New Roman" w:cs="Times New Roman"/>
          <w:sz w:val="28"/>
          <w:szCs w:val="28"/>
        </w:rPr>
        <w:t>Альбертівськ</w:t>
      </w:r>
      <w:r w:rsidR="009B1D23">
        <w:rPr>
          <w:rFonts w:ascii="Times New Roman" w:hAnsi="Times New Roman" w:cs="Times New Roman"/>
          <w:sz w:val="28"/>
          <w:szCs w:val="28"/>
        </w:rPr>
        <w:t>ий</w:t>
      </w:r>
      <w:proofErr w:type="spellEnd"/>
      <w:r w:rsidR="009B1D23" w:rsidRPr="009B1D23">
        <w:rPr>
          <w:rFonts w:ascii="Times New Roman" w:hAnsi="Times New Roman" w:cs="Times New Roman"/>
          <w:sz w:val="28"/>
          <w:szCs w:val="28"/>
        </w:rPr>
        <w:t xml:space="preserve"> страйк робітників</w:t>
      </w:r>
      <w:r w:rsidR="009B1D23">
        <w:rPr>
          <w:rFonts w:ascii="Times New Roman" w:hAnsi="Times New Roman" w:cs="Times New Roman"/>
          <w:sz w:val="28"/>
          <w:szCs w:val="28"/>
        </w:rPr>
        <w:t xml:space="preserve"> і розпочалася </w:t>
      </w:r>
      <w:r w:rsidR="009B1D23" w:rsidRPr="009B1D23">
        <w:rPr>
          <w:rFonts w:ascii="Times New Roman" w:hAnsi="Times New Roman" w:cs="Times New Roman"/>
          <w:sz w:val="28"/>
          <w:szCs w:val="28"/>
        </w:rPr>
        <w:t>VII каденція Галицького сейму</w:t>
      </w:r>
      <w:r w:rsidR="009B1D23">
        <w:rPr>
          <w:rFonts w:ascii="Times New Roman" w:hAnsi="Times New Roman" w:cs="Times New Roman"/>
          <w:sz w:val="28"/>
          <w:szCs w:val="28"/>
        </w:rPr>
        <w:t>. Отже, після таких знакових подій, звісно, рік затишшя видається дивним, він вибивається із загальної картини того часу і цим самим приковує до себе увагу громадських, політичних та національно свідомих діячів.</w:t>
      </w:r>
    </w:p>
    <w:p w14:paraId="6A35563E" w14:textId="67E56775" w:rsidR="009B1D23" w:rsidRDefault="00E938A1" w:rsidP="004F32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Питання про </w:t>
      </w:r>
      <w:r w:rsidR="00CE50DB">
        <w:rPr>
          <w:rFonts w:ascii="Times New Roman" w:hAnsi="Times New Roman" w:cs="Times New Roman"/>
          <w:sz w:val="28"/>
          <w:szCs w:val="28"/>
        </w:rPr>
        <w:t>рішучість українців</w:t>
      </w:r>
      <w:r w:rsidR="0071351C">
        <w:rPr>
          <w:rFonts w:ascii="Times New Roman" w:hAnsi="Times New Roman" w:cs="Times New Roman"/>
          <w:sz w:val="28"/>
          <w:szCs w:val="28"/>
        </w:rPr>
        <w:t xml:space="preserve"> та їхню готовність до змін</w:t>
      </w:r>
      <w:r w:rsidR="00CE50DB">
        <w:rPr>
          <w:rFonts w:ascii="Times New Roman" w:hAnsi="Times New Roman" w:cs="Times New Roman"/>
          <w:sz w:val="28"/>
          <w:szCs w:val="28"/>
        </w:rPr>
        <w:t xml:space="preserve"> Каменяр порушував у багатьох своїх науково-публіцистичних працях та художніх творах. </w:t>
      </w:r>
      <w:r w:rsidR="0071351C">
        <w:rPr>
          <w:rFonts w:ascii="Times New Roman" w:hAnsi="Times New Roman" w:cs="Times New Roman"/>
          <w:sz w:val="28"/>
          <w:szCs w:val="28"/>
        </w:rPr>
        <w:t>Вони коливалися в амплітуді його світобачення, однак ніколи не покидали ореол любові до рідної землі. Наприклад, з</w:t>
      </w:r>
      <w:r w:rsidR="00CE50DB">
        <w:rPr>
          <w:rFonts w:ascii="Times New Roman" w:hAnsi="Times New Roman" w:cs="Times New Roman"/>
          <w:sz w:val="28"/>
          <w:szCs w:val="28"/>
        </w:rPr>
        <w:t xml:space="preserve">амолоду свій кругозір у сфері </w:t>
      </w:r>
      <w:r w:rsidR="00272BE7">
        <w:rPr>
          <w:rFonts w:ascii="Times New Roman" w:hAnsi="Times New Roman" w:cs="Times New Roman"/>
          <w:sz w:val="28"/>
          <w:szCs w:val="28"/>
        </w:rPr>
        <w:t xml:space="preserve">соціального устрою </w:t>
      </w:r>
      <w:r w:rsidR="0071351C">
        <w:rPr>
          <w:rFonts w:ascii="Times New Roman" w:hAnsi="Times New Roman" w:cs="Times New Roman"/>
          <w:sz w:val="28"/>
          <w:szCs w:val="28"/>
        </w:rPr>
        <w:t>Франко</w:t>
      </w:r>
      <w:r w:rsidR="00CE50DB">
        <w:rPr>
          <w:rFonts w:ascii="Times New Roman" w:hAnsi="Times New Roman" w:cs="Times New Roman"/>
          <w:sz w:val="28"/>
          <w:szCs w:val="28"/>
        </w:rPr>
        <w:t xml:space="preserve"> розширював за допомогою поглядів </w:t>
      </w:r>
      <w:r w:rsidR="00CE50DB" w:rsidRPr="00CE50DB">
        <w:rPr>
          <w:rFonts w:ascii="Times New Roman" w:hAnsi="Times New Roman" w:cs="Times New Roman"/>
          <w:sz w:val="28"/>
          <w:szCs w:val="28"/>
        </w:rPr>
        <w:t>К. Маркса, Ф. Енгельса, Ф. Лассаля та ін</w:t>
      </w:r>
      <w:r w:rsidR="00CE50DB">
        <w:rPr>
          <w:rFonts w:ascii="Times New Roman" w:hAnsi="Times New Roman" w:cs="Times New Roman"/>
          <w:sz w:val="28"/>
          <w:szCs w:val="28"/>
        </w:rPr>
        <w:t xml:space="preserve">. Згодом величезний вплив на </w:t>
      </w:r>
      <w:r w:rsidR="0071351C">
        <w:rPr>
          <w:rFonts w:ascii="Times New Roman" w:hAnsi="Times New Roman" w:cs="Times New Roman"/>
          <w:sz w:val="28"/>
          <w:szCs w:val="28"/>
        </w:rPr>
        <w:t>письменника</w:t>
      </w:r>
      <w:r w:rsidR="00CE50DB">
        <w:rPr>
          <w:rFonts w:ascii="Times New Roman" w:hAnsi="Times New Roman" w:cs="Times New Roman"/>
          <w:sz w:val="28"/>
          <w:szCs w:val="28"/>
        </w:rPr>
        <w:t xml:space="preserve"> справили ідеї М. Драгоманова</w:t>
      </w:r>
      <w:r w:rsidR="00E458D4">
        <w:rPr>
          <w:rFonts w:ascii="Times New Roman" w:hAnsi="Times New Roman" w:cs="Times New Roman"/>
          <w:sz w:val="28"/>
          <w:szCs w:val="28"/>
        </w:rPr>
        <w:t xml:space="preserve"> про </w:t>
      </w:r>
      <w:r w:rsidR="00E458D4" w:rsidRPr="00E458D4">
        <w:rPr>
          <w:rFonts w:ascii="Times New Roman" w:hAnsi="Times New Roman" w:cs="Times New Roman"/>
          <w:sz w:val="28"/>
          <w:szCs w:val="28"/>
        </w:rPr>
        <w:t>«</w:t>
      </w:r>
      <w:proofErr w:type="spellStart"/>
      <w:r w:rsidR="00E458D4" w:rsidRPr="00E458D4">
        <w:rPr>
          <w:rFonts w:ascii="Times New Roman" w:hAnsi="Times New Roman" w:cs="Times New Roman"/>
          <w:sz w:val="28"/>
          <w:szCs w:val="28"/>
        </w:rPr>
        <w:t>громадівськ</w:t>
      </w:r>
      <w:r w:rsidR="00E458D4">
        <w:rPr>
          <w:rFonts w:ascii="Times New Roman" w:hAnsi="Times New Roman" w:cs="Times New Roman"/>
          <w:sz w:val="28"/>
          <w:szCs w:val="28"/>
        </w:rPr>
        <w:t>ий</w:t>
      </w:r>
      <w:proofErr w:type="spellEnd"/>
      <w:r w:rsidR="00E458D4" w:rsidRPr="00E458D4">
        <w:rPr>
          <w:rFonts w:ascii="Times New Roman" w:hAnsi="Times New Roman" w:cs="Times New Roman"/>
          <w:sz w:val="28"/>
          <w:szCs w:val="28"/>
        </w:rPr>
        <w:t xml:space="preserve"> соціалізм»</w:t>
      </w:r>
      <w:r w:rsidR="00CE50DB">
        <w:rPr>
          <w:rFonts w:ascii="Times New Roman" w:hAnsi="Times New Roman" w:cs="Times New Roman"/>
          <w:sz w:val="28"/>
          <w:szCs w:val="28"/>
        </w:rPr>
        <w:t>, які у той час набули широкого розголосу.</w:t>
      </w:r>
      <w:r w:rsidR="00E458D4">
        <w:rPr>
          <w:rFonts w:ascii="Times New Roman" w:hAnsi="Times New Roman" w:cs="Times New Roman"/>
          <w:sz w:val="28"/>
          <w:szCs w:val="28"/>
        </w:rPr>
        <w:t xml:space="preserve"> </w:t>
      </w:r>
      <w:r w:rsidR="0071351C">
        <w:rPr>
          <w:rFonts w:ascii="Times New Roman" w:hAnsi="Times New Roman" w:cs="Times New Roman"/>
          <w:sz w:val="28"/>
          <w:szCs w:val="28"/>
        </w:rPr>
        <w:t>Певний період Франко був вірним цим переконанням, о</w:t>
      </w:r>
      <w:r w:rsidR="00E458D4">
        <w:rPr>
          <w:rFonts w:ascii="Times New Roman" w:hAnsi="Times New Roman" w:cs="Times New Roman"/>
          <w:sz w:val="28"/>
          <w:szCs w:val="28"/>
        </w:rPr>
        <w:t>днак прихильність до подальшо</w:t>
      </w:r>
      <w:r w:rsidR="00451472">
        <w:rPr>
          <w:rFonts w:ascii="Times New Roman" w:hAnsi="Times New Roman" w:cs="Times New Roman"/>
          <w:sz w:val="28"/>
          <w:szCs w:val="28"/>
        </w:rPr>
        <w:t>ї долі</w:t>
      </w:r>
      <w:r w:rsidR="00E458D4">
        <w:rPr>
          <w:rFonts w:ascii="Times New Roman" w:hAnsi="Times New Roman" w:cs="Times New Roman"/>
          <w:sz w:val="28"/>
          <w:szCs w:val="28"/>
        </w:rPr>
        <w:t xml:space="preserve"> України </w:t>
      </w:r>
      <w:r w:rsidR="00451472">
        <w:rPr>
          <w:rFonts w:ascii="Times New Roman" w:hAnsi="Times New Roman" w:cs="Times New Roman"/>
          <w:sz w:val="28"/>
          <w:szCs w:val="28"/>
        </w:rPr>
        <w:t xml:space="preserve">під </w:t>
      </w:r>
      <w:r w:rsidR="00451472">
        <w:rPr>
          <w:rFonts w:ascii="Times New Roman" w:hAnsi="Times New Roman" w:cs="Times New Roman"/>
          <w:sz w:val="28"/>
          <w:szCs w:val="28"/>
        </w:rPr>
        <w:lastRenderedPageBreak/>
        <w:t>крилом царату з часом стала вивітрюватися з голови політика: він</w:t>
      </w:r>
      <w:r w:rsidR="00E458D4">
        <w:rPr>
          <w:rFonts w:ascii="Times New Roman" w:hAnsi="Times New Roman" w:cs="Times New Roman"/>
          <w:sz w:val="28"/>
          <w:szCs w:val="28"/>
        </w:rPr>
        <w:t xml:space="preserve"> почав критикувати свого колишнього наставника, </w:t>
      </w:r>
      <w:r w:rsidR="00451472">
        <w:rPr>
          <w:rFonts w:ascii="Times New Roman" w:hAnsi="Times New Roman" w:cs="Times New Roman"/>
          <w:sz w:val="28"/>
          <w:szCs w:val="28"/>
        </w:rPr>
        <w:t xml:space="preserve">а причиною цьому став </w:t>
      </w:r>
      <w:r w:rsidR="00E458D4">
        <w:rPr>
          <w:rFonts w:ascii="Times New Roman" w:hAnsi="Times New Roman" w:cs="Times New Roman"/>
          <w:sz w:val="28"/>
          <w:szCs w:val="28"/>
        </w:rPr>
        <w:t>термін</w:t>
      </w:r>
      <w:r w:rsidR="00451472">
        <w:rPr>
          <w:rFonts w:ascii="Times New Roman" w:hAnsi="Times New Roman" w:cs="Times New Roman"/>
          <w:sz w:val="28"/>
          <w:szCs w:val="28"/>
        </w:rPr>
        <w:t>-програма Драгоманова</w:t>
      </w:r>
      <w:r w:rsidR="00E458D4">
        <w:rPr>
          <w:rFonts w:ascii="Times New Roman" w:hAnsi="Times New Roman" w:cs="Times New Roman"/>
          <w:sz w:val="28"/>
          <w:szCs w:val="28"/>
        </w:rPr>
        <w:t xml:space="preserve"> про «неполітичну культуру»</w:t>
      </w:r>
      <w:r w:rsidR="00451472">
        <w:rPr>
          <w:rFonts w:ascii="Times New Roman" w:hAnsi="Times New Roman" w:cs="Times New Roman"/>
          <w:sz w:val="28"/>
          <w:szCs w:val="28"/>
        </w:rPr>
        <w:t>, що Франко справедливо розцінював, як</w:t>
      </w:r>
      <w:r w:rsidR="00E458D4">
        <w:rPr>
          <w:rFonts w:ascii="Times New Roman" w:hAnsi="Times New Roman" w:cs="Times New Roman"/>
          <w:sz w:val="28"/>
          <w:szCs w:val="28"/>
        </w:rPr>
        <w:t xml:space="preserve"> недоречн</w:t>
      </w:r>
      <w:r w:rsidR="00451472">
        <w:rPr>
          <w:rFonts w:ascii="Times New Roman" w:hAnsi="Times New Roman" w:cs="Times New Roman"/>
          <w:sz w:val="28"/>
          <w:szCs w:val="28"/>
        </w:rPr>
        <w:t>е</w:t>
      </w:r>
      <w:r w:rsidR="00E458D4">
        <w:rPr>
          <w:rFonts w:ascii="Times New Roman" w:hAnsi="Times New Roman" w:cs="Times New Roman"/>
          <w:sz w:val="28"/>
          <w:szCs w:val="28"/>
        </w:rPr>
        <w:t xml:space="preserve"> та некоректн</w:t>
      </w:r>
      <w:r w:rsidR="00451472">
        <w:rPr>
          <w:rFonts w:ascii="Times New Roman" w:hAnsi="Times New Roman" w:cs="Times New Roman"/>
          <w:sz w:val="28"/>
          <w:szCs w:val="28"/>
        </w:rPr>
        <w:t>е явище</w:t>
      </w:r>
      <w:r w:rsidR="00E458D4">
        <w:rPr>
          <w:rFonts w:ascii="Times New Roman" w:hAnsi="Times New Roman" w:cs="Times New Roman"/>
          <w:sz w:val="28"/>
          <w:szCs w:val="28"/>
        </w:rPr>
        <w:t>.</w:t>
      </w:r>
      <w:r w:rsidR="00E458D4">
        <w:rPr>
          <w:rStyle w:val="aa"/>
          <w:rFonts w:ascii="Times New Roman" w:hAnsi="Times New Roman" w:cs="Times New Roman"/>
          <w:sz w:val="28"/>
          <w:szCs w:val="28"/>
        </w:rPr>
        <w:footnoteReference w:id="1"/>
      </w:r>
      <w:r w:rsidR="00CE50DB">
        <w:rPr>
          <w:rFonts w:ascii="Times New Roman" w:hAnsi="Times New Roman" w:cs="Times New Roman"/>
          <w:sz w:val="28"/>
          <w:szCs w:val="28"/>
        </w:rPr>
        <w:t xml:space="preserve"> </w:t>
      </w:r>
      <w:r w:rsidR="00272BE7">
        <w:rPr>
          <w:rFonts w:ascii="Times New Roman" w:hAnsi="Times New Roman" w:cs="Times New Roman"/>
          <w:sz w:val="28"/>
          <w:szCs w:val="28"/>
        </w:rPr>
        <w:t>Він впродовж життя часто змінював свої думки щодо політики та соціального унормування, проте потенціал патріотичного завжди знаходив у його душі гучний оклик.</w:t>
      </w:r>
    </w:p>
    <w:p w14:paraId="74928625" w14:textId="65CED486" w:rsidR="00FF2F8F" w:rsidRDefault="00934D2A" w:rsidP="004F32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1896-го року в Івана Франка уже утворилася власна позиція стосовно покращення долі українців</w:t>
      </w:r>
      <w:r w:rsidR="00272BE7">
        <w:rPr>
          <w:rFonts w:ascii="Times New Roman" w:hAnsi="Times New Roman" w:cs="Times New Roman"/>
          <w:sz w:val="28"/>
          <w:szCs w:val="28"/>
        </w:rPr>
        <w:t xml:space="preserve"> у розумінні врегулювання класових відносин та </w:t>
      </w:r>
      <w:r w:rsidR="00276A80">
        <w:rPr>
          <w:rFonts w:ascii="Times New Roman" w:hAnsi="Times New Roman" w:cs="Times New Roman"/>
          <w:sz w:val="28"/>
          <w:szCs w:val="28"/>
        </w:rPr>
        <w:t>вирішенні національного питання. Зокрема, в</w:t>
      </w:r>
      <w:r w:rsidR="00C631D1">
        <w:rPr>
          <w:rFonts w:ascii="Times New Roman" w:hAnsi="Times New Roman" w:cs="Times New Roman"/>
          <w:sz w:val="28"/>
          <w:szCs w:val="28"/>
        </w:rPr>
        <w:t>ін відхилив марксизм як антигуманн</w:t>
      </w:r>
      <w:r w:rsidR="00E92BFF">
        <w:rPr>
          <w:rFonts w:ascii="Times New Roman" w:hAnsi="Times New Roman" w:cs="Times New Roman"/>
          <w:sz w:val="28"/>
          <w:szCs w:val="28"/>
        </w:rPr>
        <w:t>е</w:t>
      </w:r>
      <w:r w:rsidR="00C631D1">
        <w:rPr>
          <w:rFonts w:ascii="Times New Roman" w:hAnsi="Times New Roman" w:cs="Times New Roman"/>
          <w:sz w:val="28"/>
          <w:szCs w:val="28"/>
        </w:rPr>
        <w:t xml:space="preserve"> явищ</w:t>
      </w:r>
      <w:r w:rsidR="00E92BFF">
        <w:rPr>
          <w:rFonts w:ascii="Times New Roman" w:hAnsi="Times New Roman" w:cs="Times New Roman"/>
          <w:sz w:val="28"/>
          <w:szCs w:val="28"/>
        </w:rPr>
        <w:t>е</w:t>
      </w:r>
      <w:r w:rsidR="00C631D1">
        <w:rPr>
          <w:rFonts w:ascii="Times New Roman" w:hAnsi="Times New Roman" w:cs="Times New Roman"/>
          <w:sz w:val="28"/>
          <w:szCs w:val="28"/>
        </w:rPr>
        <w:t xml:space="preserve"> і </w:t>
      </w:r>
      <w:r w:rsidR="00E92BFF">
        <w:rPr>
          <w:rFonts w:ascii="Times New Roman" w:hAnsi="Times New Roman" w:cs="Times New Roman"/>
          <w:sz w:val="28"/>
          <w:szCs w:val="28"/>
        </w:rPr>
        <w:t>став цуратися ідей Драгоманова через те, що останній вважав українців південними росіянами. Письменник обрав цілком тверду та непохитну патріотичну позицію і притримувався її до смерті.</w:t>
      </w:r>
    </w:p>
    <w:p w14:paraId="1A69E6BF" w14:textId="40C6E647" w:rsidR="004D1BEA" w:rsidRDefault="00E92BFF" w:rsidP="004F32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1B0806">
        <w:rPr>
          <w:rFonts w:ascii="Times New Roman" w:hAnsi="Times New Roman" w:cs="Times New Roman"/>
          <w:sz w:val="28"/>
          <w:szCs w:val="28"/>
        </w:rPr>
        <w:t xml:space="preserve">з багажем власних переконань та поглядів на тогочасні потреби суспільства, Іван Якович аналізував та розробляв алгоритми дій до здобуття для України кращого шляху вирішення проблем і здобуття нею хоча б мінімальної незалежності від </w:t>
      </w:r>
      <w:r w:rsidR="00276A80">
        <w:rPr>
          <w:rFonts w:ascii="Times New Roman" w:hAnsi="Times New Roman" w:cs="Times New Roman"/>
          <w:sz w:val="28"/>
          <w:szCs w:val="28"/>
        </w:rPr>
        <w:t>країн-окупантів</w:t>
      </w:r>
      <w:r w:rsidR="001B0806">
        <w:rPr>
          <w:rFonts w:ascii="Times New Roman" w:hAnsi="Times New Roman" w:cs="Times New Roman"/>
          <w:sz w:val="28"/>
          <w:szCs w:val="28"/>
        </w:rPr>
        <w:t xml:space="preserve">. </w:t>
      </w:r>
    </w:p>
    <w:p w14:paraId="212531E6" w14:textId="2AF80F1C" w:rsidR="004D1BEA" w:rsidRDefault="004D1BEA" w:rsidP="004F32BC">
      <w:pPr>
        <w:spacing w:after="0" w:line="360" w:lineRule="auto"/>
        <w:ind w:firstLine="709"/>
        <w:jc w:val="both"/>
        <w:rPr>
          <w:rFonts w:ascii="Times New Roman" w:hAnsi="Times New Roman" w:cs="Times New Roman"/>
          <w:sz w:val="28"/>
          <w:szCs w:val="28"/>
        </w:rPr>
      </w:pPr>
    </w:p>
    <w:p w14:paraId="096874C0" w14:textId="0753997C" w:rsidR="004D1BEA" w:rsidRDefault="004D1BEA" w:rsidP="004F32BC">
      <w:pPr>
        <w:spacing w:after="0" w:line="360" w:lineRule="auto"/>
        <w:ind w:firstLine="709"/>
        <w:jc w:val="both"/>
        <w:rPr>
          <w:rFonts w:ascii="Times New Roman" w:hAnsi="Times New Roman" w:cs="Times New Roman"/>
          <w:sz w:val="28"/>
          <w:szCs w:val="28"/>
        </w:rPr>
      </w:pPr>
    </w:p>
    <w:p w14:paraId="2D33D236" w14:textId="381422E1" w:rsidR="004D1BEA" w:rsidRDefault="004D1BEA" w:rsidP="004F32BC">
      <w:pPr>
        <w:spacing w:after="0" w:line="360" w:lineRule="auto"/>
        <w:ind w:firstLine="709"/>
        <w:jc w:val="both"/>
        <w:rPr>
          <w:rFonts w:ascii="Times New Roman" w:hAnsi="Times New Roman" w:cs="Times New Roman"/>
          <w:sz w:val="28"/>
          <w:szCs w:val="28"/>
        </w:rPr>
      </w:pPr>
    </w:p>
    <w:p w14:paraId="778AF397" w14:textId="28AFF09A" w:rsidR="004D1BEA" w:rsidRDefault="004D1BEA" w:rsidP="004F32BC">
      <w:pPr>
        <w:spacing w:after="0" w:line="360" w:lineRule="auto"/>
        <w:ind w:firstLine="709"/>
        <w:jc w:val="both"/>
        <w:rPr>
          <w:rFonts w:ascii="Times New Roman" w:hAnsi="Times New Roman" w:cs="Times New Roman"/>
          <w:sz w:val="28"/>
          <w:szCs w:val="28"/>
        </w:rPr>
      </w:pPr>
    </w:p>
    <w:p w14:paraId="00AE0A75" w14:textId="2FD3DB0F" w:rsidR="004D1BEA" w:rsidRDefault="004D1BEA" w:rsidP="004F32BC">
      <w:pPr>
        <w:spacing w:after="0" w:line="360" w:lineRule="auto"/>
        <w:ind w:firstLine="709"/>
        <w:jc w:val="both"/>
        <w:rPr>
          <w:rFonts w:ascii="Times New Roman" w:hAnsi="Times New Roman" w:cs="Times New Roman"/>
          <w:sz w:val="28"/>
          <w:szCs w:val="28"/>
        </w:rPr>
      </w:pPr>
    </w:p>
    <w:p w14:paraId="6D879CE6" w14:textId="069B0FB8" w:rsidR="004D1BEA" w:rsidRDefault="004D1BEA" w:rsidP="004F32BC">
      <w:pPr>
        <w:spacing w:after="0" w:line="360" w:lineRule="auto"/>
        <w:ind w:firstLine="709"/>
        <w:jc w:val="both"/>
        <w:rPr>
          <w:rFonts w:ascii="Times New Roman" w:hAnsi="Times New Roman" w:cs="Times New Roman"/>
          <w:sz w:val="28"/>
          <w:szCs w:val="28"/>
        </w:rPr>
      </w:pPr>
    </w:p>
    <w:p w14:paraId="05B6ADC9" w14:textId="4C35A460" w:rsidR="004D1BEA" w:rsidRDefault="004D1BEA" w:rsidP="004F32BC">
      <w:pPr>
        <w:spacing w:after="0" w:line="360" w:lineRule="auto"/>
        <w:ind w:firstLine="709"/>
        <w:jc w:val="both"/>
        <w:rPr>
          <w:rFonts w:ascii="Times New Roman" w:hAnsi="Times New Roman" w:cs="Times New Roman"/>
          <w:sz w:val="28"/>
          <w:szCs w:val="28"/>
        </w:rPr>
      </w:pPr>
    </w:p>
    <w:p w14:paraId="40EFE518" w14:textId="4E34AAFA" w:rsidR="004D1BEA" w:rsidRDefault="004D1BEA" w:rsidP="004F32BC">
      <w:pPr>
        <w:spacing w:after="0" w:line="360" w:lineRule="auto"/>
        <w:ind w:firstLine="709"/>
        <w:jc w:val="both"/>
        <w:rPr>
          <w:rFonts w:ascii="Times New Roman" w:hAnsi="Times New Roman" w:cs="Times New Roman"/>
          <w:sz w:val="28"/>
          <w:szCs w:val="28"/>
        </w:rPr>
      </w:pPr>
    </w:p>
    <w:p w14:paraId="559009D1" w14:textId="11D57E54" w:rsidR="004D1BEA" w:rsidRDefault="004D1BEA" w:rsidP="004F32BC">
      <w:pPr>
        <w:spacing w:after="0" w:line="360" w:lineRule="auto"/>
        <w:ind w:firstLine="709"/>
        <w:jc w:val="both"/>
        <w:rPr>
          <w:rFonts w:ascii="Times New Roman" w:hAnsi="Times New Roman" w:cs="Times New Roman"/>
          <w:sz w:val="28"/>
          <w:szCs w:val="28"/>
        </w:rPr>
      </w:pPr>
    </w:p>
    <w:p w14:paraId="6F542373" w14:textId="77777777" w:rsidR="00D86970" w:rsidRDefault="00D86970" w:rsidP="00276A80">
      <w:pPr>
        <w:spacing w:after="0" w:line="360" w:lineRule="auto"/>
        <w:ind w:firstLine="709"/>
        <w:jc w:val="center"/>
        <w:rPr>
          <w:rFonts w:ascii="Times New Roman" w:hAnsi="Times New Roman" w:cs="Times New Roman"/>
          <w:b/>
          <w:bCs/>
          <w:sz w:val="28"/>
        </w:rPr>
      </w:pPr>
    </w:p>
    <w:p w14:paraId="79FFCA8C" w14:textId="77777777" w:rsidR="00D86970" w:rsidRDefault="00D86970" w:rsidP="003D06AF">
      <w:pPr>
        <w:spacing w:after="0" w:line="360" w:lineRule="auto"/>
        <w:ind w:firstLine="709"/>
        <w:jc w:val="both"/>
        <w:rPr>
          <w:rFonts w:ascii="Times New Roman" w:hAnsi="Times New Roman" w:cs="Times New Roman"/>
          <w:b/>
          <w:bCs/>
          <w:sz w:val="28"/>
        </w:rPr>
      </w:pPr>
      <w:r w:rsidRPr="00D86970">
        <w:rPr>
          <w:rFonts w:ascii="Times New Roman" w:hAnsi="Times New Roman" w:cs="Times New Roman"/>
          <w:b/>
          <w:bCs/>
          <w:sz w:val="28"/>
        </w:rPr>
        <w:lastRenderedPageBreak/>
        <w:t xml:space="preserve">РОЗДІЛ </w:t>
      </w:r>
      <w:r w:rsidRPr="00D86970">
        <w:rPr>
          <w:rFonts w:ascii="Times New Roman" w:hAnsi="Times New Roman" w:cs="Times New Roman"/>
          <w:b/>
          <w:bCs/>
          <w:sz w:val="28"/>
          <w:lang w:val="en-US"/>
        </w:rPr>
        <w:t>I</w:t>
      </w:r>
      <w:r w:rsidRPr="00D86970">
        <w:rPr>
          <w:rFonts w:ascii="Times New Roman" w:hAnsi="Times New Roman" w:cs="Times New Roman"/>
          <w:b/>
          <w:bCs/>
          <w:sz w:val="28"/>
        </w:rPr>
        <w:t xml:space="preserve">. </w:t>
      </w:r>
      <w:r>
        <w:rPr>
          <w:rFonts w:ascii="Times New Roman" w:hAnsi="Times New Roman" w:cs="Times New Roman"/>
          <w:b/>
          <w:bCs/>
          <w:sz w:val="28"/>
        </w:rPr>
        <w:t xml:space="preserve">ПОЧАТОК ДИСКУСІЇ. </w:t>
      </w:r>
      <w:r w:rsidRPr="00D86970">
        <w:rPr>
          <w:rFonts w:ascii="Times New Roman" w:hAnsi="Times New Roman" w:cs="Times New Roman"/>
          <w:b/>
          <w:bCs/>
          <w:sz w:val="28"/>
        </w:rPr>
        <w:t>СТАТТЯ І. ФРАНКА «З КІНЦЕМ РОКУ»</w:t>
      </w:r>
    </w:p>
    <w:p w14:paraId="421B0556" w14:textId="76E7519A" w:rsidR="0054330E" w:rsidRDefault="004D1BEA" w:rsidP="003D06A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1896-му році </w:t>
      </w:r>
      <w:r w:rsidR="00865DD9">
        <w:rPr>
          <w:rFonts w:ascii="Times New Roman" w:hAnsi="Times New Roman" w:cs="Times New Roman"/>
          <w:sz w:val="28"/>
        </w:rPr>
        <w:t xml:space="preserve">Іван Франко </w:t>
      </w:r>
      <w:r>
        <w:rPr>
          <w:rFonts w:ascii="Times New Roman" w:hAnsi="Times New Roman" w:cs="Times New Roman"/>
          <w:sz w:val="28"/>
        </w:rPr>
        <w:t xml:space="preserve">у </w:t>
      </w:r>
      <w:r w:rsidR="00865DD9">
        <w:rPr>
          <w:rFonts w:ascii="Times New Roman" w:hAnsi="Times New Roman" w:cs="Times New Roman"/>
          <w:sz w:val="28"/>
        </w:rPr>
        <w:t xml:space="preserve">часописі </w:t>
      </w:r>
      <w:r w:rsidRPr="004D1BEA">
        <w:rPr>
          <w:rFonts w:ascii="Times New Roman" w:hAnsi="Times New Roman" w:cs="Times New Roman"/>
          <w:sz w:val="28"/>
        </w:rPr>
        <w:t>«</w:t>
      </w:r>
      <w:proofErr w:type="spellStart"/>
      <w:r w:rsidRPr="004D1BEA">
        <w:rPr>
          <w:rFonts w:ascii="Times New Roman" w:hAnsi="Times New Roman" w:cs="Times New Roman"/>
          <w:sz w:val="28"/>
        </w:rPr>
        <w:t>Житє</w:t>
      </w:r>
      <w:proofErr w:type="spellEnd"/>
      <w:r w:rsidRPr="004D1BEA">
        <w:rPr>
          <w:rFonts w:ascii="Times New Roman" w:hAnsi="Times New Roman" w:cs="Times New Roman"/>
          <w:sz w:val="28"/>
        </w:rPr>
        <w:t xml:space="preserve"> і слово»</w:t>
      </w:r>
      <w:r>
        <w:rPr>
          <w:rFonts w:ascii="Times New Roman" w:hAnsi="Times New Roman" w:cs="Times New Roman"/>
          <w:sz w:val="28"/>
        </w:rPr>
        <w:t xml:space="preserve">, яке формально видавала його дружина </w:t>
      </w:r>
      <w:r w:rsidR="00865DD9">
        <w:rPr>
          <w:rFonts w:ascii="Times New Roman" w:hAnsi="Times New Roman" w:cs="Times New Roman"/>
          <w:sz w:val="28"/>
        </w:rPr>
        <w:t xml:space="preserve">Ольга </w:t>
      </w:r>
      <w:proofErr w:type="spellStart"/>
      <w:r w:rsidR="00865DD9">
        <w:rPr>
          <w:rFonts w:ascii="Times New Roman" w:hAnsi="Times New Roman" w:cs="Times New Roman"/>
          <w:sz w:val="28"/>
        </w:rPr>
        <w:t>Хоружинська</w:t>
      </w:r>
      <w:proofErr w:type="spellEnd"/>
      <w:r w:rsidR="00865DD9">
        <w:rPr>
          <w:rFonts w:ascii="Times New Roman" w:hAnsi="Times New Roman" w:cs="Times New Roman"/>
          <w:sz w:val="28"/>
        </w:rPr>
        <w:t>-Франко, опублікував свою статтю «З кінцем року», де виклав свої погляди щодо діяльності, а правильні</w:t>
      </w:r>
      <w:r w:rsidR="00DB4889">
        <w:rPr>
          <w:rFonts w:ascii="Times New Roman" w:hAnsi="Times New Roman" w:cs="Times New Roman"/>
          <w:sz w:val="28"/>
        </w:rPr>
        <w:t xml:space="preserve">ше сказати недіяльності, української інтелігенції. </w:t>
      </w:r>
      <w:r w:rsidR="00053711">
        <w:rPr>
          <w:rFonts w:ascii="Times New Roman" w:hAnsi="Times New Roman" w:cs="Times New Roman"/>
          <w:sz w:val="28"/>
        </w:rPr>
        <w:t xml:space="preserve">Питання, порушене у ній, викликало занепокоєння в усіх радянських літературознавців: вони намагалися уникати подібних тем, а коли і висловлювалися, то приймали сторону </w:t>
      </w:r>
      <w:r w:rsidR="00821A32">
        <w:rPr>
          <w:rFonts w:ascii="Times New Roman" w:hAnsi="Times New Roman" w:cs="Times New Roman"/>
          <w:sz w:val="28"/>
        </w:rPr>
        <w:t xml:space="preserve">його </w:t>
      </w:r>
      <w:r w:rsidR="00053711">
        <w:rPr>
          <w:rFonts w:ascii="Times New Roman" w:hAnsi="Times New Roman" w:cs="Times New Roman"/>
          <w:sz w:val="28"/>
        </w:rPr>
        <w:t xml:space="preserve">противника. </w:t>
      </w:r>
      <w:r w:rsidR="00174E96">
        <w:rPr>
          <w:rFonts w:ascii="Times New Roman" w:hAnsi="Times New Roman" w:cs="Times New Roman"/>
          <w:sz w:val="28"/>
        </w:rPr>
        <w:t xml:space="preserve">Варто зауважити, що на запропоновану працю звернув увагу навіть Володимир Ленін, котрому такий виклад думок активіста зовсім не сподобався. </w:t>
      </w:r>
      <w:r w:rsidR="003D06AF">
        <w:rPr>
          <w:rFonts w:ascii="Times New Roman" w:hAnsi="Times New Roman" w:cs="Times New Roman"/>
          <w:sz w:val="28"/>
        </w:rPr>
        <w:t xml:space="preserve">Тих, хто </w:t>
      </w:r>
      <w:r w:rsidR="00174E96">
        <w:rPr>
          <w:rFonts w:ascii="Times New Roman" w:hAnsi="Times New Roman" w:cs="Times New Roman"/>
          <w:sz w:val="28"/>
        </w:rPr>
        <w:t xml:space="preserve">ж </w:t>
      </w:r>
      <w:r w:rsidR="003D06AF">
        <w:rPr>
          <w:rFonts w:ascii="Times New Roman" w:hAnsi="Times New Roman" w:cs="Times New Roman"/>
          <w:sz w:val="28"/>
        </w:rPr>
        <w:t xml:space="preserve">підтримали галицького діяча, було одиниці. Серед них, мабуть, найвизначнішою постаттю є Микола Міхновський, </w:t>
      </w:r>
      <w:r w:rsidR="00F754D3">
        <w:rPr>
          <w:rFonts w:ascii="Times New Roman" w:hAnsi="Times New Roman" w:cs="Times New Roman"/>
          <w:sz w:val="28"/>
        </w:rPr>
        <w:t>котрому</w:t>
      </w:r>
      <w:r w:rsidR="003D06AF">
        <w:rPr>
          <w:rFonts w:ascii="Times New Roman" w:hAnsi="Times New Roman" w:cs="Times New Roman"/>
          <w:sz w:val="28"/>
        </w:rPr>
        <w:t xml:space="preserve"> настільки сильно сподобалася ця стаття, що він н</w:t>
      </w:r>
      <w:r w:rsidR="0042272B">
        <w:rPr>
          <w:rFonts w:ascii="Times New Roman" w:hAnsi="Times New Roman" w:cs="Times New Roman"/>
          <w:sz w:val="28"/>
        </w:rPr>
        <w:t>а</w:t>
      </w:r>
      <w:r w:rsidR="003D06AF">
        <w:rPr>
          <w:rFonts w:ascii="Times New Roman" w:hAnsi="Times New Roman" w:cs="Times New Roman"/>
          <w:sz w:val="28"/>
        </w:rPr>
        <w:t xml:space="preserve">віть поширював її повсюди за допомогою </w:t>
      </w:r>
      <w:r w:rsidR="0042272B">
        <w:rPr>
          <w:rFonts w:ascii="Times New Roman" w:hAnsi="Times New Roman" w:cs="Times New Roman"/>
          <w:sz w:val="28"/>
        </w:rPr>
        <w:t xml:space="preserve">гектографа. </w:t>
      </w:r>
    </w:p>
    <w:p w14:paraId="7223FE50" w14:textId="0C3EA8F1" w:rsidR="0042272B" w:rsidRDefault="0042272B" w:rsidP="003D06AF">
      <w:pPr>
        <w:spacing w:after="0" w:line="360" w:lineRule="auto"/>
        <w:ind w:firstLine="709"/>
        <w:jc w:val="both"/>
        <w:rPr>
          <w:rFonts w:ascii="Times New Roman" w:hAnsi="Times New Roman" w:cs="Times New Roman"/>
          <w:sz w:val="28"/>
        </w:rPr>
      </w:pPr>
      <w:r>
        <w:rPr>
          <w:rFonts w:ascii="Times New Roman" w:hAnsi="Times New Roman" w:cs="Times New Roman"/>
          <w:sz w:val="28"/>
        </w:rPr>
        <w:t>То що ж такого описав у статті Іван Франко, що вона привернула увагу політичну верхівку та згодом викликала такий гнівний протест у Лесі Українки?</w:t>
      </w:r>
    </w:p>
    <w:p w14:paraId="5AE3EE74" w14:textId="216EF038" w:rsidR="0042272B" w:rsidRDefault="0042272B" w:rsidP="003D06A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Як уже було сказано вище, письменник виклав свої думки щодо бездіяльності та байдужості інтелігенції Лівобережної та Центральної </w:t>
      </w:r>
      <w:r w:rsidR="00821A32">
        <w:rPr>
          <w:rFonts w:ascii="Times New Roman" w:hAnsi="Times New Roman" w:cs="Times New Roman"/>
          <w:sz w:val="28"/>
        </w:rPr>
        <w:t xml:space="preserve">України. </w:t>
      </w:r>
      <w:r w:rsidR="001848FE">
        <w:rPr>
          <w:rFonts w:ascii="Times New Roman" w:hAnsi="Times New Roman" w:cs="Times New Roman"/>
          <w:sz w:val="28"/>
        </w:rPr>
        <w:t>Початок його оповіді зводиться до одн</w:t>
      </w:r>
      <w:r w:rsidR="002D1B83">
        <w:rPr>
          <w:rFonts w:ascii="Times New Roman" w:hAnsi="Times New Roman" w:cs="Times New Roman"/>
          <w:sz w:val="28"/>
        </w:rPr>
        <w:t>іє</w:t>
      </w:r>
      <w:r w:rsidR="001848FE">
        <w:rPr>
          <w:rFonts w:ascii="Times New Roman" w:hAnsi="Times New Roman" w:cs="Times New Roman"/>
          <w:sz w:val="28"/>
        </w:rPr>
        <w:t>ї ідеї – суспільство помінялося. Тепер людей цікавить глибокодумніша література, ніж та, що їм пропонують, вони зацікавлені в активнішому просвітництві</w:t>
      </w:r>
      <w:r w:rsidR="002D1B83">
        <w:rPr>
          <w:rFonts w:ascii="Times New Roman" w:hAnsi="Times New Roman" w:cs="Times New Roman"/>
          <w:sz w:val="28"/>
        </w:rPr>
        <w:t>,</w:t>
      </w:r>
      <w:r w:rsidR="001848FE">
        <w:rPr>
          <w:rFonts w:ascii="Times New Roman" w:hAnsi="Times New Roman" w:cs="Times New Roman"/>
          <w:sz w:val="28"/>
        </w:rPr>
        <w:t xml:space="preserve"> і короткі за змістом </w:t>
      </w:r>
      <w:r w:rsidR="00AA55EB">
        <w:rPr>
          <w:rFonts w:ascii="Times New Roman" w:hAnsi="Times New Roman" w:cs="Times New Roman"/>
          <w:sz w:val="28"/>
        </w:rPr>
        <w:t xml:space="preserve">брошури їх більше не приваблюють. Зміну суспільної свідомості, зокрема, представляє селянин, у чиї вуста закладене мислення свідомих людей: </w:t>
      </w:r>
      <w:r w:rsidR="00AA55EB" w:rsidRPr="00AA55EB">
        <w:rPr>
          <w:rFonts w:ascii="Times New Roman" w:hAnsi="Times New Roman" w:cs="Times New Roman"/>
          <w:i/>
          <w:iCs/>
          <w:sz w:val="28"/>
        </w:rPr>
        <w:t>«</w:t>
      </w:r>
      <w:proofErr w:type="spellStart"/>
      <w:r w:rsidR="00AA55EB" w:rsidRPr="00AA55EB">
        <w:rPr>
          <w:rFonts w:ascii="Times New Roman" w:hAnsi="Times New Roman" w:cs="Times New Roman"/>
          <w:i/>
          <w:iCs/>
          <w:sz w:val="28"/>
        </w:rPr>
        <w:t>Коб</w:t>
      </w:r>
      <w:proofErr w:type="spellEnd"/>
      <w:r w:rsidR="00AA55EB" w:rsidRPr="00AA55EB">
        <w:rPr>
          <w:rFonts w:ascii="Times New Roman" w:hAnsi="Times New Roman" w:cs="Times New Roman"/>
          <w:i/>
          <w:iCs/>
          <w:sz w:val="28"/>
        </w:rPr>
        <w:t xml:space="preserve"> я ще не вмер і </w:t>
      </w:r>
      <w:proofErr w:type="spellStart"/>
      <w:r w:rsidR="00AA55EB" w:rsidRPr="00AA55EB">
        <w:rPr>
          <w:rFonts w:ascii="Times New Roman" w:hAnsi="Times New Roman" w:cs="Times New Roman"/>
          <w:i/>
          <w:iCs/>
          <w:sz w:val="28"/>
        </w:rPr>
        <w:t>дочекав</w:t>
      </w:r>
      <w:proofErr w:type="spellEnd"/>
      <w:r w:rsidR="00AA55EB" w:rsidRPr="00AA55EB">
        <w:rPr>
          <w:rFonts w:ascii="Times New Roman" w:hAnsi="Times New Roman" w:cs="Times New Roman"/>
          <w:i/>
          <w:iCs/>
          <w:sz w:val="28"/>
        </w:rPr>
        <w:t xml:space="preserve"> прочитати по-нашому </w:t>
      </w:r>
      <w:proofErr w:type="spellStart"/>
      <w:r w:rsidR="00AA55EB" w:rsidRPr="00AA55EB">
        <w:rPr>
          <w:rFonts w:ascii="Times New Roman" w:hAnsi="Times New Roman" w:cs="Times New Roman"/>
          <w:i/>
          <w:iCs/>
          <w:sz w:val="28"/>
        </w:rPr>
        <w:t>Дрепера</w:t>
      </w:r>
      <w:proofErr w:type="spellEnd"/>
      <w:r w:rsidR="00AA55EB" w:rsidRPr="00AA55EB">
        <w:rPr>
          <w:rFonts w:ascii="Times New Roman" w:hAnsi="Times New Roman" w:cs="Times New Roman"/>
          <w:i/>
          <w:iCs/>
          <w:sz w:val="28"/>
        </w:rPr>
        <w:t xml:space="preserve"> «Війну релігії з наукою»»</w:t>
      </w:r>
      <w:r w:rsidR="00AA55EB">
        <w:rPr>
          <w:rFonts w:ascii="Times New Roman" w:hAnsi="Times New Roman" w:cs="Times New Roman"/>
          <w:sz w:val="28"/>
        </w:rPr>
        <w:t xml:space="preserve">. </w:t>
      </w:r>
    </w:p>
    <w:p w14:paraId="732D5242" w14:textId="16510723" w:rsidR="00F31D96" w:rsidRDefault="006370E5" w:rsidP="003D06A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Власне, через </w:t>
      </w:r>
      <w:r w:rsidR="002D1B83">
        <w:rPr>
          <w:rFonts w:ascii="Times New Roman" w:hAnsi="Times New Roman" w:cs="Times New Roman"/>
          <w:sz w:val="28"/>
        </w:rPr>
        <w:t xml:space="preserve">оповідь про </w:t>
      </w:r>
      <w:r>
        <w:rPr>
          <w:rFonts w:ascii="Times New Roman" w:hAnsi="Times New Roman" w:cs="Times New Roman"/>
          <w:sz w:val="28"/>
        </w:rPr>
        <w:t xml:space="preserve">широкі маси Іван Франко дібрався до інтелігенції, яка, на його думку, винна у тому, що люди не отримують того, чого прагнуть знати. Звертається він до представників </w:t>
      </w:r>
      <w:proofErr w:type="spellStart"/>
      <w:r>
        <w:rPr>
          <w:rFonts w:ascii="Times New Roman" w:hAnsi="Times New Roman" w:cs="Times New Roman"/>
          <w:sz w:val="28"/>
        </w:rPr>
        <w:t>підросійських</w:t>
      </w:r>
      <w:proofErr w:type="spellEnd"/>
      <w:r>
        <w:rPr>
          <w:rFonts w:ascii="Times New Roman" w:hAnsi="Times New Roman" w:cs="Times New Roman"/>
          <w:sz w:val="28"/>
        </w:rPr>
        <w:t xml:space="preserve"> земель, адже, за його словами, у Галичині ситуація краща</w:t>
      </w:r>
      <w:r w:rsidR="00586CA4">
        <w:rPr>
          <w:rFonts w:ascii="Times New Roman" w:hAnsi="Times New Roman" w:cs="Times New Roman"/>
          <w:sz w:val="28"/>
        </w:rPr>
        <w:t xml:space="preserve">. </w:t>
      </w:r>
      <w:r w:rsidR="005F1A2F">
        <w:rPr>
          <w:rFonts w:ascii="Times New Roman" w:hAnsi="Times New Roman" w:cs="Times New Roman"/>
          <w:sz w:val="28"/>
        </w:rPr>
        <w:t xml:space="preserve">Про ситуацію у рідному </w:t>
      </w:r>
      <w:r w:rsidR="005F1A2F">
        <w:rPr>
          <w:rFonts w:ascii="Times New Roman" w:hAnsi="Times New Roman" w:cs="Times New Roman"/>
          <w:sz w:val="28"/>
        </w:rPr>
        <w:lastRenderedPageBreak/>
        <w:t xml:space="preserve">краї автор статті говорить скрито, наче замовчує – ймовірно, не хоче наголошувати на цьому. Всю його загайну увагу приділено саме інтелігенції іншої частини </w:t>
      </w:r>
      <w:r w:rsidR="001851AA">
        <w:rPr>
          <w:rFonts w:ascii="Times New Roman" w:hAnsi="Times New Roman" w:cs="Times New Roman"/>
          <w:sz w:val="28"/>
        </w:rPr>
        <w:t>У</w:t>
      </w:r>
      <w:r w:rsidR="005F1A2F">
        <w:rPr>
          <w:rFonts w:ascii="Times New Roman" w:hAnsi="Times New Roman" w:cs="Times New Roman"/>
          <w:sz w:val="28"/>
        </w:rPr>
        <w:t>країни</w:t>
      </w:r>
      <w:r w:rsidR="001851AA">
        <w:rPr>
          <w:rFonts w:ascii="Times New Roman" w:hAnsi="Times New Roman" w:cs="Times New Roman"/>
          <w:sz w:val="28"/>
        </w:rPr>
        <w:t xml:space="preserve">: висвітлено їхні недосконалості у вигляді відмежування від народу, повсякчасному поклонінню законам Великоросії та небажанню ставати більш радикальними та сміливими у своїх діях. </w:t>
      </w:r>
    </w:p>
    <w:p w14:paraId="78F917C4" w14:textId="63EC7A6A" w:rsidR="001851AA" w:rsidRDefault="001851AA" w:rsidP="003D06AF">
      <w:pPr>
        <w:spacing w:after="0" w:line="360" w:lineRule="auto"/>
        <w:ind w:firstLine="709"/>
        <w:jc w:val="both"/>
        <w:rPr>
          <w:rFonts w:ascii="Times New Roman" w:hAnsi="Times New Roman" w:cs="Times New Roman"/>
          <w:sz w:val="28"/>
        </w:rPr>
      </w:pPr>
      <w:r>
        <w:rPr>
          <w:rFonts w:ascii="Times New Roman" w:hAnsi="Times New Roman" w:cs="Times New Roman"/>
          <w:sz w:val="28"/>
        </w:rPr>
        <w:t>Слова Франка лунають гучно, але не ранять глибоко. У його словах не відчувається гостроти дошкульності чи висміювання – радже заклик, стимул та мотивація. Він намагається донести точку зору людини з іншим баченням ситуації наці</w:t>
      </w:r>
      <w:r w:rsidR="00F754D3">
        <w:rPr>
          <w:rFonts w:ascii="Times New Roman" w:hAnsi="Times New Roman" w:cs="Times New Roman"/>
          <w:sz w:val="28"/>
        </w:rPr>
        <w:t>онального питання</w:t>
      </w:r>
      <w:r>
        <w:rPr>
          <w:rFonts w:ascii="Times New Roman" w:hAnsi="Times New Roman" w:cs="Times New Roman"/>
          <w:sz w:val="28"/>
        </w:rPr>
        <w:t xml:space="preserve">, </w:t>
      </w:r>
      <w:r w:rsidR="00BC0EF1">
        <w:rPr>
          <w:rFonts w:ascii="Times New Roman" w:hAnsi="Times New Roman" w:cs="Times New Roman"/>
          <w:sz w:val="28"/>
        </w:rPr>
        <w:t>говорить про</w:t>
      </w:r>
      <w:r>
        <w:rPr>
          <w:rFonts w:ascii="Times New Roman" w:hAnsi="Times New Roman" w:cs="Times New Roman"/>
          <w:sz w:val="28"/>
        </w:rPr>
        <w:t xml:space="preserve"> </w:t>
      </w:r>
      <w:r w:rsidR="00BC0EF1">
        <w:rPr>
          <w:rFonts w:ascii="Times New Roman" w:hAnsi="Times New Roman" w:cs="Times New Roman"/>
          <w:sz w:val="28"/>
        </w:rPr>
        <w:t xml:space="preserve">європейців, на яких, вважає, треба рівнятися. Між рядками можна прочитати відвертий заклик до повстання – хоча б на рівні селянського, бо саме цей рух є рушійним – але для нього потрібен </w:t>
      </w:r>
      <w:r w:rsidR="002D1B83">
        <w:rPr>
          <w:rFonts w:ascii="Times New Roman" w:hAnsi="Times New Roman" w:cs="Times New Roman"/>
          <w:sz w:val="28"/>
        </w:rPr>
        <w:t>повід</w:t>
      </w:r>
      <w:r w:rsidR="00BC0EF1">
        <w:rPr>
          <w:rFonts w:ascii="Times New Roman" w:hAnsi="Times New Roman" w:cs="Times New Roman"/>
          <w:sz w:val="28"/>
        </w:rPr>
        <w:t xml:space="preserve">, а це роль саме інтелігенції. </w:t>
      </w:r>
      <w:r w:rsidR="00FA2968">
        <w:rPr>
          <w:rFonts w:ascii="Times New Roman" w:hAnsi="Times New Roman" w:cs="Times New Roman"/>
          <w:sz w:val="28"/>
        </w:rPr>
        <w:t xml:space="preserve">Також простежується </w:t>
      </w:r>
      <w:r w:rsidR="002D1B83">
        <w:rPr>
          <w:rFonts w:ascii="Times New Roman" w:hAnsi="Times New Roman" w:cs="Times New Roman"/>
          <w:sz w:val="28"/>
        </w:rPr>
        <w:t>порада</w:t>
      </w:r>
      <w:r w:rsidR="00FA2968">
        <w:rPr>
          <w:rFonts w:ascii="Times New Roman" w:hAnsi="Times New Roman" w:cs="Times New Roman"/>
          <w:sz w:val="28"/>
        </w:rPr>
        <w:t xml:space="preserve"> менше дотримуватися умовних правил, які не є настільки суворими, як подають ті, кому це вигідно. </w:t>
      </w:r>
    </w:p>
    <w:p w14:paraId="10FA3E35" w14:textId="2BC7FD37" w:rsidR="00FA2968" w:rsidRDefault="00FA2968" w:rsidP="003D06A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По суті, </w:t>
      </w:r>
      <w:r w:rsidR="002D1B83">
        <w:rPr>
          <w:rFonts w:ascii="Times New Roman" w:hAnsi="Times New Roman" w:cs="Times New Roman"/>
          <w:sz w:val="28"/>
        </w:rPr>
        <w:t>Ф</w:t>
      </w:r>
      <w:r>
        <w:rPr>
          <w:rFonts w:ascii="Times New Roman" w:hAnsi="Times New Roman" w:cs="Times New Roman"/>
          <w:sz w:val="28"/>
        </w:rPr>
        <w:t xml:space="preserve">ранко бачить проблему </w:t>
      </w:r>
      <w:r w:rsidR="00F754D3">
        <w:rPr>
          <w:rFonts w:ascii="Times New Roman" w:hAnsi="Times New Roman" w:cs="Times New Roman"/>
          <w:sz w:val="28"/>
        </w:rPr>
        <w:t>в умовній</w:t>
      </w:r>
      <w:r>
        <w:rPr>
          <w:rFonts w:ascii="Times New Roman" w:hAnsi="Times New Roman" w:cs="Times New Roman"/>
          <w:sz w:val="28"/>
        </w:rPr>
        <w:t xml:space="preserve"> стіні між простолюдинами та верхами суспільства. Через розрив зв’язку</w:t>
      </w:r>
      <w:r w:rsidR="00F754D3">
        <w:rPr>
          <w:rFonts w:ascii="Times New Roman" w:hAnsi="Times New Roman" w:cs="Times New Roman"/>
          <w:sz w:val="28"/>
        </w:rPr>
        <w:t>,</w:t>
      </w:r>
      <w:r>
        <w:rPr>
          <w:rFonts w:ascii="Times New Roman" w:hAnsi="Times New Roman" w:cs="Times New Roman"/>
          <w:sz w:val="28"/>
        </w:rPr>
        <w:t xml:space="preserve"> між ними не відбувається той </w:t>
      </w:r>
      <w:proofErr w:type="spellStart"/>
      <w:r>
        <w:rPr>
          <w:rFonts w:ascii="Times New Roman" w:hAnsi="Times New Roman" w:cs="Times New Roman"/>
          <w:sz w:val="28"/>
        </w:rPr>
        <w:t>взаємообмін</w:t>
      </w:r>
      <w:proofErr w:type="spellEnd"/>
      <w:r>
        <w:rPr>
          <w:rFonts w:ascii="Times New Roman" w:hAnsi="Times New Roman" w:cs="Times New Roman"/>
          <w:sz w:val="28"/>
        </w:rPr>
        <w:t xml:space="preserve">, котрий такий важливий для поновлення </w:t>
      </w:r>
      <w:r w:rsidR="00E847FF">
        <w:rPr>
          <w:rFonts w:ascii="Times New Roman" w:hAnsi="Times New Roman" w:cs="Times New Roman"/>
          <w:sz w:val="28"/>
        </w:rPr>
        <w:t xml:space="preserve">національної свідомості, любові до власного етносу та самобутності. Селянство треба пробуджувати від сліпої роботи, його потрібно навчати і ділитися досвідом та знаннями, щоб покоління </w:t>
      </w:r>
      <w:proofErr w:type="spellStart"/>
      <w:r w:rsidR="00E847FF">
        <w:rPr>
          <w:rFonts w:ascii="Times New Roman" w:hAnsi="Times New Roman" w:cs="Times New Roman"/>
          <w:sz w:val="28"/>
        </w:rPr>
        <w:t>інтелектуально</w:t>
      </w:r>
      <w:proofErr w:type="spellEnd"/>
      <w:r w:rsidR="00E847FF">
        <w:rPr>
          <w:rFonts w:ascii="Times New Roman" w:hAnsi="Times New Roman" w:cs="Times New Roman"/>
          <w:sz w:val="28"/>
        </w:rPr>
        <w:t xml:space="preserve"> та духовно збагачувалися. Через прірву між верствами населення не відбувається синтез, наприклад, живої мови селянства і високої культури міщанства, патріотичності </w:t>
      </w:r>
      <w:r w:rsidR="002D1B83">
        <w:rPr>
          <w:rFonts w:ascii="Times New Roman" w:hAnsi="Times New Roman" w:cs="Times New Roman"/>
          <w:sz w:val="28"/>
        </w:rPr>
        <w:t xml:space="preserve">простолюду </w:t>
      </w:r>
      <w:r w:rsidR="00E847FF">
        <w:rPr>
          <w:rFonts w:ascii="Times New Roman" w:hAnsi="Times New Roman" w:cs="Times New Roman"/>
          <w:sz w:val="28"/>
        </w:rPr>
        <w:t xml:space="preserve">та умінні </w:t>
      </w:r>
      <w:r w:rsidR="002D1B83">
        <w:rPr>
          <w:rFonts w:ascii="Times New Roman" w:hAnsi="Times New Roman" w:cs="Times New Roman"/>
          <w:sz w:val="28"/>
        </w:rPr>
        <w:t xml:space="preserve">інтелігенції </w:t>
      </w:r>
      <w:r w:rsidR="00511115">
        <w:rPr>
          <w:rFonts w:ascii="Times New Roman" w:hAnsi="Times New Roman" w:cs="Times New Roman"/>
          <w:sz w:val="28"/>
        </w:rPr>
        <w:t>підлаштовувати політичні події на свою користь тощо.</w:t>
      </w:r>
    </w:p>
    <w:p w14:paraId="63DACFBB" w14:textId="7B530074" w:rsidR="00D86970" w:rsidRDefault="00511115" w:rsidP="002D1B83">
      <w:pPr>
        <w:spacing w:after="0" w:line="360" w:lineRule="auto"/>
        <w:ind w:firstLine="709"/>
        <w:jc w:val="both"/>
        <w:rPr>
          <w:rFonts w:ascii="Times New Roman" w:hAnsi="Times New Roman" w:cs="Times New Roman"/>
          <w:b/>
          <w:bCs/>
          <w:sz w:val="28"/>
        </w:rPr>
      </w:pPr>
      <w:r>
        <w:rPr>
          <w:rFonts w:ascii="Times New Roman" w:hAnsi="Times New Roman" w:cs="Times New Roman"/>
          <w:sz w:val="28"/>
        </w:rPr>
        <w:t xml:space="preserve">Загалом, стаття Івана Яковича є більш </w:t>
      </w:r>
      <w:proofErr w:type="spellStart"/>
      <w:r>
        <w:rPr>
          <w:rFonts w:ascii="Times New Roman" w:hAnsi="Times New Roman" w:cs="Times New Roman"/>
          <w:sz w:val="28"/>
        </w:rPr>
        <w:t>емоційно</w:t>
      </w:r>
      <w:proofErr w:type="spellEnd"/>
      <w:r>
        <w:rPr>
          <w:rFonts w:ascii="Times New Roman" w:hAnsi="Times New Roman" w:cs="Times New Roman"/>
          <w:sz w:val="28"/>
        </w:rPr>
        <w:t xml:space="preserve"> сповненою, аніж критично налаштованою. Очевидно, деякі представники інтелігенції Центральної України </w:t>
      </w:r>
      <w:r w:rsidR="00940891">
        <w:rPr>
          <w:rFonts w:ascii="Times New Roman" w:hAnsi="Times New Roman" w:cs="Times New Roman"/>
          <w:sz w:val="28"/>
        </w:rPr>
        <w:t xml:space="preserve">помилково </w:t>
      </w:r>
      <w:r>
        <w:rPr>
          <w:rFonts w:ascii="Times New Roman" w:hAnsi="Times New Roman" w:cs="Times New Roman"/>
          <w:sz w:val="28"/>
        </w:rPr>
        <w:t xml:space="preserve">сприйняли заклик </w:t>
      </w:r>
      <w:r w:rsidR="00940891">
        <w:rPr>
          <w:rFonts w:ascii="Times New Roman" w:hAnsi="Times New Roman" w:cs="Times New Roman"/>
          <w:sz w:val="28"/>
        </w:rPr>
        <w:t xml:space="preserve">до дій </w:t>
      </w:r>
      <w:r>
        <w:rPr>
          <w:rFonts w:ascii="Times New Roman" w:hAnsi="Times New Roman" w:cs="Times New Roman"/>
          <w:sz w:val="28"/>
        </w:rPr>
        <w:t>як критику, ба навіть, занадто суворе проявлення інтересу до їхньої ситуації. Серед таких осіб була і Леся Українка, котра вирішила написати відповідь галицькому мужу</w:t>
      </w:r>
      <w:r w:rsidR="00DD0014">
        <w:rPr>
          <w:rFonts w:ascii="Times New Roman" w:hAnsi="Times New Roman" w:cs="Times New Roman"/>
          <w:sz w:val="28"/>
        </w:rPr>
        <w:t xml:space="preserve"> з метою захистити та відстояти позицію своїх побратимів.</w:t>
      </w:r>
    </w:p>
    <w:p w14:paraId="1CF2D959" w14:textId="1D0689F5" w:rsidR="00DD0014" w:rsidRPr="006F1D57" w:rsidRDefault="00D86970" w:rsidP="002D1B83">
      <w:pPr>
        <w:spacing w:after="0" w:line="360" w:lineRule="auto"/>
        <w:ind w:firstLine="709"/>
        <w:jc w:val="both"/>
        <w:rPr>
          <w:rFonts w:ascii="Times New Roman" w:hAnsi="Times New Roman" w:cs="Times New Roman"/>
          <w:b/>
          <w:bCs/>
          <w:sz w:val="28"/>
        </w:rPr>
      </w:pPr>
      <w:r>
        <w:rPr>
          <w:rFonts w:ascii="Times New Roman" w:hAnsi="Times New Roman" w:cs="Times New Roman"/>
          <w:b/>
          <w:bCs/>
          <w:sz w:val="28"/>
        </w:rPr>
        <w:lastRenderedPageBreak/>
        <w:t>Р</w:t>
      </w:r>
      <w:r w:rsidR="009E20CD" w:rsidRPr="006F1D57">
        <w:rPr>
          <w:rFonts w:ascii="Times New Roman" w:hAnsi="Times New Roman" w:cs="Times New Roman"/>
          <w:b/>
          <w:bCs/>
          <w:sz w:val="28"/>
        </w:rPr>
        <w:t xml:space="preserve">ОЗДІЛ </w:t>
      </w:r>
      <w:r w:rsidR="009E20CD" w:rsidRPr="006F1D57">
        <w:rPr>
          <w:rFonts w:ascii="Times New Roman" w:hAnsi="Times New Roman" w:cs="Times New Roman"/>
          <w:b/>
          <w:bCs/>
          <w:sz w:val="28"/>
          <w:lang w:val="en-US"/>
        </w:rPr>
        <w:t>II</w:t>
      </w:r>
      <w:r w:rsidR="009E20CD" w:rsidRPr="006F1D57">
        <w:rPr>
          <w:rFonts w:ascii="Times New Roman" w:hAnsi="Times New Roman" w:cs="Times New Roman"/>
          <w:b/>
          <w:bCs/>
          <w:sz w:val="28"/>
        </w:rPr>
        <w:t>. ВІДПОВІДЬ ЛЕСІ УКРАЇНКИ</w:t>
      </w:r>
      <w:r w:rsidR="00940891">
        <w:rPr>
          <w:rFonts w:ascii="Times New Roman" w:hAnsi="Times New Roman" w:cs="Times New Roman"/>
          <w:b/>
          <w:bCs/>
          <w:sz w:val="28"/>
        </w:rPr>
        <w:t>. СТАТТЯ</w:t>
      </w:r>
      <w:r w:rsidR="009E20CD" w:rsidRPr="006F1D57">
        <w:rPr>
          <w:rFonts w:ascii="Times New Roman" w:hAnsi="Times New Roman" w:cs="Times New Roman"/>
          <w:b/>
          <w:bCs/>
          <w:sz w:val="28"/>
        </w:rPr>
        <w:t xml:space="preserve"> «НЕ ТАК ТІЇ ВОРОГИ, ЯК ДОБРІЇ ЛЮДИ». </w:t>
      </w:r>
      <w:r w:rsidR="006F1D57">
        <w:rPr>
          <w:rFonts w:ascii="Times New Roman" w:hAnsi="Times New Roman" w:cs="Times New Roman"/>
          <w:b/>
          <w:bCs/>
          <w:sz w:val="28"/>
        </w:rPr>
        <w:t xml:space="preserve">РЕАКЦІЯ І. ФРАНКА. </w:t>
      </w:r>
      <w:r w:rsidR="009E20CD" w:rsidRPr="006F1D57">
        <w:rPr>
          <w:rFonts w:ascii="Times New Roman" w:hAnsi="Times New Roman" w:cs="Times New Roman"/>
          <w:b/>
          <w:bCs/>
          <w:sz w:val="28"/>
        </w:rPr>
        <w:t>ЗАВЕРШЕННЯ ПОЛЕМІКИ</w:t>
      </w:r>
    </w:p>
    <w:p w14:paraId="3D7BF251" w14:textId="3FA2F654" w:rsidR="009E20CD" w:rsidRDefault="009E20CD" w:rsidP="009E20CD">
      <w:pPr>
        <w:spacing w:after="0" w:line="360" w:lineRule="auto"/>
        <w:ind w:firstLine="709"/>
        <w:jc w:val="both"/>
        <w:rPr>
          <w:rFonts w:ascii="Times New Roman" w:hAnsi="Times New Roman" w:cs="Times New Roman"/>
          <w:sz w:val="28"/>
        </w:rPr>
      </w:pPr>
      <w:r>
        <w:rPr>
          <w:rFonts w:ascii="Times New Roman" w:hAnsi="Times New Roman" w:cs="Times New Roman"/>
          <w:sz w:val="28"/>
        </w:rPr>
        <w:t>Прочитавши статтю Івана Франка під надто гострим та критичним кутом, Леся Українка</w:t>
      </w:r>
      <w:r w:rsidR="006F1D57">
        <w:rPr>
          <w:rFonts w:ascii="Times New Roman" w:hAnsi="Times New Roman" w:cs="Times New Roman"/>
          <w:sz w:val="28"/>
        </w:rPr>
        <w:t xml:space="preserve">, очевидно, сприйняла її на власний адрес. </w:t>
      </w:r>
      <w:r w:rsidR="006D4CCD">
        <w:rPr>
          <w:rFonts w:ascii="Times New Roman" w:hAnsi="Times New Roman" w:cs="Times New Roman"/>
          <w:sz w:val="28"/>
        </w:rPr>
        <w:t xml:space="preserve">Письменниця, може, за власним бажанням, а, може, з ініціативи М. Драгоманова, вирішила </w:t>
      </w:r>
      <w:r>
        <w:rPr>
          <w:rFonts w:ascii="Times New Roman" w:hAnsi="Times New Roman" w:cs="Times New Roman"/>
          <w:sz w:val="28"/>
        </w:rPr>
        <w:t xml:space="preserve">дати відповідь, написавши статтю «Не так </w:t>
      </w:r>
      <w:proofErr w:type="spellStart"/>
      <w:r>
        <w:rPr>
          <w:rFonts w:ascii="Times New Roman" w:hAnsi="Times New Roman" w:cs="Times New Roman"/>
          <w:sz w:val="28"/>
        </w:rPr>
        <w:t>тії</w:t>
      </w:r>
      <w:proofErr w:type="spellEnd"/>
      <w:r>
        <w:rPr>
          <w:rFonts w:ascii="Times New Roman" w:hAnsi="Times New Roman" w:cs="Times New Roman"/>
          <w:sz w:val="28"/>
        </w:rPr>
        <w:t xml:space="preserve"> вороги, як </w:t>
      </w:r>
      <w:proofErr w:type="spellStart"/>
      <w:r>
        <w:rPr>
          <w:rFonts w:ascii="Times New Roman" w:hAnsi="Times New Roman" w:cs="Times New Roman"/>
          <w:sz w:val="28"/>
        </w:rPr>
        <w:t>добрії</w:t>
      </w:r>
      <w:proofErr w:type="spellEnd"/>
      <w:r>
        <w:rPr>
          <w:rFonts w:ascii="Times New Roman" w:hAnsi="Times New Roman" w:cs="Times New Roman"/>
          <w:sz w:val="28"/>
        </w:rPr>
        <w:t xml:space="preserve"> люди».</w:t>
      </w:r>
      <w:r w:rsidR="006F1D57">
        <w:rPr>
          <w:rFonts w:ascii="Times New Roman" w:hAnsi="Times New Roman" w:cs="Times New Roman"/>
          <w:sz w:val="28"/>
        </w:rPr>
        <w:t xml:space="preserve"> </w:t>
      </w:r>
      <w:r w:rsidR="006D4CCD">
        <w:rPr>
          <w:rFonts w:ascii="Times New Roman" w:hAnsi="Times New Roman" w:cs="Times New Roman"/>
          <w:sz w:val="28"/>
        </w:rPr>
        <w:t xml:space="preserve">Доцільно вказати те, що спочатку, Франко не хотів її друкувати. Мабуть, у його планах не було цієї полеміки, і він не бажав вести представлену тему далі, проте все ж таки стаття поетеси вийшла у світ </w:t>
      </w:r>
      <w:r w:rsidR="001A1C41">
        <w:rPr>
          <w:rFonts w:ascii="Times New Roman" w:hAnsi="Times New Roman" w:cs="Times New Roman"/>
          <w:sz w:val="28"/>
        </w:rPr>
        <w:t xml:space="preserve">наступного, 1897-го, року у тому ж таки часописі, що і стаття «З кінцем року». </w:t>
      </w:r>
      <w:r w:rsidR="006F1D57">
        <w:rPr>
          <w:rFonts w:ascii="Times New Roman" w:hAnsi="Times New Roman" w:cs="Times New Roman"/>
          <w:sz w:val="28"/>
        </w:rPr>
        <w:t xml:space="preserve">Власне, саме із цього моменту можна вважати початок дискусії між двома титанами української літератури. </w:t>
      </w:r>
    </w:p>
    <w:p w14:paraId="69D0CF67" w14:textId="33429614" w:rsidR="001A1C41" w:rsidRDefault="001A1C41" w:rsidP="009E20C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своїй публіцистиці Леся Українка відчайдушно захищала інтелігенцію, яка потрапила під критику Івана Яковича. </w:t>
      </w:r>
      <w:r w:rsidR="00671DAA">
        <w:rPr>
          <w:rFonts w:ascii="Times New Roman" w:hAnsi="Times New Roman" w:cs="Times New Roman"/>
          <w:sz w:val="28"/>
        </w:rPr>
        <w:t xml:space="preserve">Вона погодилася із тим, що, можливо, роботи шляхти недостатньо, проте обурилася тому, що він, «як Толстой, ставить у приклад зовсім не авторитетних людей». Справедливо вона зазначила і те, що на Галичині, насправді, </w:t>
      </w:r>
      <w:r w:rsidR="00F56ED3">
        <w:rPr>
          <w:rFonts w:ascii="Times New Roman" w:hAnsi="Times New Roman" w:cs="Times New Roman"/>
          <w:sz w:val="28"/>
        </w:rPr>
        <w:t>також є недоліки у роботі радикалів. Цими словами, на моє переконання, вона продовжила справу Франка у переводі векторів один на одного. Тема галицької інтелігенції не була розкрита повноцінно у його статті, і Лариса Косач вирішила наголосити на цьому. Хоча Каменяр не вихваляв своїх земляків</w:t>
      </w:r>
      <w:r w:rsidR="008D38EB">
        <w:rPr>
          <w:rFonts w:ascii="Times New Roman" w:hAnsi="Times New Roman" w:cs="Times New Roman"/>
          <w:sz w:val="28"/>
        </w:rPr>
        <w:t xml:space="preserve"> і, де-факто, майже зовсім про них не оповідав, вона продовжила цю тему. Вважаю, що цей вчинок був певною мірою логічним, проте також показав емоційність поетеси, її обуреність ситуацію, що можна виразити словами: «Спочатку гляньте на ситуацію у своєму краї, паниче.»</w:t>
      </w:r>
    </w:p>
    <w:p w14:paraId="1C84437A" w14:textId="4B5A1446" w:rsidR="008D38EB" w:rsidRDefault="00333ACB" w:rsidP="009E20C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Надалі вона перейшла у сектор захисту, де почала проливати світло на діяльність Желябова та інших йому подібних діячів. Перебуваючи у російському оточенні, знавши на собі політику царизму, Леся Українка намагалася донести ту атмосферу </w:t>
      </w:r>
      <w:r w:rsidR="00CF021A">
        <w:rPr>
          <w:rFonts w:ascii="Times New Roman" w:hAnsi="Times New Roman" w:cs="Times New Roman"/>
          <w:sz w:val="28"/>
        </w:rPr>
        <w:t>широкому загалу</w:t>
      </w:r>
      <w:r>
        <w:rPr>
          <w:rFonts w:ascii="Times New Roman" w:hAnsi="Times New Roman" w:cs="Times New Roman"/>
          <w:sz w:val="28"/>
        </w:rPr>
        <w:t xml:space="preserve"> та, зокрема, Івану </w:t>
      </w:r>
      <w:r>
        <w:rPr>
          <w:rFonts w:ascii="Times New Roman" w:hAnsi="Times New Roman" w:cs="Times New Roman"/>
          <w:sz w:val="28"/>
        </w:rPr>
        <w:lastRenderedPageBreak/>
        <w:t xml:space="preserve">Франку. </w:t>
      </w:r>
      <w:r w:rsidR="00CF021A">
        <w:rPr>
          <w:rFonts w:ascii="Times New Roman" w:hAnsi="Times New Roman" w:cs="Times New Roman"/>
          <w:sz w:val="28"/>
        </w:rPr>
        <w:t>Вона також вважа</w:t>
      </w:r>
      <w:r w:rsidR="00F754D3">
        <w:rPr>
          <w:rFonts w:ascii="Times New Roman" w:hAnsi="Times New Roman" w:cs="Times New Roman"/>
          <w:sz w:val="28"/>
        </w:rPr>
        <w:t>ла</w:t>
      </w:r>
      <w:r w:rsidR="00CF021A">
        <w:rPr>
          <w:rFonts w:ascii="Times New Roman" w:hAnsi="Times New Roman" w:cs="Times New Roman"/>
          <w:sz w:val="28"/>
        </w:rPr>
        <w:t xml:space="preserve">, що його романтичний заклик до дій є невиправданим, адже закони не настільки умовні, як той думає. </w:t>
      </w:r>
      <w:r>
        <w:rPr>
          <w:rFonts w:ascii="Times New Roman" w:hAnsi="Times New Roman" w:cs="Times New Roman"/>
          <w:sz w:val="28"/>
        </w:rPr>
        <w:t xml:space="preserve">Очевидно, її також обурило ставлення письменника до грошей, які посилала інтелігенція </w:t>
      </w:r>
      <w:proofErr w:type="spellStart"/>
      <w:r>
        <w:rPr>
          <w:rFonts w:ascii="Times New Roman" w:hAnsi="Times New Roman" w:cs="Times New Roman"/>
          <w:sz w:val="28"/>
        </w:rPr>
        <w:t>підросійської</w:t>
      </w:r>
      <w:proofErr w:type="spellEnd"/>
      <w:r>
        <w:rPr>
          <w:rFonts w:ascii="Times New Roman" w:hAnsi="Times New Roman" w:cs="Times New Roman"/>
          <w:sz w:val="28"/>
        </w:rPr>
        <w:t xml:space="preserve"> України галичанам. </w:t>
      </w:r>
      <w:r w:rsidR="00CF021A">
        <w:rPr>
          <w:rFonts w:ascii="Times New Roman" w:hAnsi="Times New Roman" w:cs="Times New Roman"/>
          <w:sz w:val="28"/>
        </w:rPr>
        <w:t xml:space="preserve">Тут варто погодитися із її позицією, адже, хоч матеріальне становище не є вищим, ніж моральне, у той час кошти на ті ж самі книжки, про які говорив Франко, були потрібні. </w:t>
      </w:r>
    </w:p>
    <w:p w14:paraId="2CFD33F5" w14:textId="6E6231E0" w:rsidR="000C3367" w:rsidRDefault="00A9666F" w:rsidP="003D06AF">
      <w:pPr>
        <w:spacing w:after="0" w:line="360" w:lineRule="auto"/>
        <w:ind w:firstLine="709"/>
        <w:jc w:val="both"/>
        <w:rPr>
          <w:rFonts w:ascii="Times New Roman" w:hAnsi="Times New Roman" w:cs="Times New Roman"/>
          <w:sz w:val="28"/>
        </w:rPr>
      </w:pPr>
      <w:r>
        <w:rPr>
          <w:rFonts w:ascii="Times New Roman" w:hAnsi="Times New Roman" w:cs="Times New Roman"/>
          <w:sz w:val="28"/>
        </w:rPr>
        <w:t>На мою</w:t>
      </w:r>
      <w:r w:rsidR="000C3367">
        <w:rPr>
          <w:rFonts w:ascii="Times New Roman" w:hAnsi="Times New Roman" w:cs="Times New Roman"/>
          <w:sz w:val="28"/>
        </w:rPr>
        <w:t xml:space="preserve"> суб’єктивну думку, Леся Українка надто гостро сприйняла критику Франка, і, хоч деякі її слова були цілком слушними та доречними, він не вкладав у них таке запальне та суворе значення.</w:t>
      </w:r>
    </w:p>
    <w:p w14:paraId="2F054BED" w14:textId="0A3863C5" w:rsidR="00707055" w:rsidRDefault="00A9666F" w:rsidP="0070705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Власне, це він і довів у наступній своїй праці, що стала завершальною частиною його полеміки із поетесою. </w:t>
      </w:r>
      <w:r w:rsidR="000C3367">
        <w:rPr>
          <w:rFonts w:ascii="Times New Roman" w:hAnsi="Times New Roman" w:cs="Times New Roman"/>
          <w:sz w:val="28"/>
        </w:rPr>
        <w:t>Того ж року, що і письменниця, він видав статтю під назвою «</w:t>
      </w:r>
      <w:r w:rsidR="000C3367" w:rsidRPr="000C3367">
        <w:rPr>
          <w:rFonts w:ascii="Times New Roman" w:hAnsi="Times New Roman" w:cs="Times New Roman"/>
          <w:sz w:val="28"/>
        </w:rPr>
        <w:t xml:space="preserve">Коли не по конях, так хоч по </w:t>
      </w:r>
      <w:proofErr w:type="spellStart"/>
      <w:r w:rsidR="000C3367" w:rsidRPr="000C3367">
        <w:rPr>
          <w:rFonts w:ascii="Times New Roman" w:hAnsi="Times New Roman" w:cs="Times New Roman"/>
          <w:sz w:val="28"/>
        </w:rPr>
        <w:t>оглоблях</w:t>
      </w:r>
      <w:proofErr w:type="spellEnd"/>
      <w:r w:rsidR="000C3367">
        <w:rPr>
          <w:rFonts w:ascii="Times New Roman" w:hAnsi="Times New Roman" w:cs="Times New Roman"/>
          <w:sz w:val="28"/>
        </w:rPr>
        <w:t xml:space="preserve">», де точно проаналізував слова жінки, її зауваження щодо його власних </w:t>
      </w:r>
      <w:r w:rsidR="00FF57C3">
        <w:rPr>
          <w:rFonts w:ascii="Times New Roman" w:hAnsi="Times New Roman" w:cs="Times New Roman"/>
          <w:sz w:val="28"/>
        </w:rPr>
        <w:t>висловів та підтвердив або спростував їх. На його думку, вона виривала його слова із контексту та загалом зовсім неправильно розтлумачила попередню його статтю. Так, він заперечив те, що обвинувачував радикалів, і, хоч навів для цього цитату, думаю, тут він більше себе виправдовував, аніж доводив правоту</w:t>
      </w:r>
      <w:r w:rsidR="00267D1D">
        <w:rPr>
          <w:rFonts w:ascii="Times New Roman" w:hAnsi="Times New Roman" w:cs="Times New Roman"/>
          <w:sz w:val="28"/>
        </w:rPr>
        <w:t>, тому що мінімальна критика все ж таки була присутня у його словах. Також він заперечив самовихваляння галичан і критику дій Желябова</w:t>
      </w:r>
      <w:r w:rsidR="008C74FC">
        <w:rPr>
          <w:rFonts w:ascii="Times New Roman" w:hAnsi="Times New Roman" w:cs="Times New Roman"/>
          <w:sz w:val="28"/>
        </w:rPr>
        <w:t>;</w:t>
      </w:r>
      <w:r w:rsidR="00267D1D">
        <w:rPr>
          <w:rFonts w:ascii="Times New Roman" w:hAnsi="Times New Roman" w:cs="Times New Roman"/>
          <w:sz w:val="28"/>
        </w:rPr>
        <w:t xml:space="preserve"> знову повернув увагу до того, що потрібно брати приклад у </w:t>
      </w:r>
      <w:r w:rsidR="00267D1D" w:rsidRPr="00267D1D">
        <w:rPr>
          <w:rFonts w:ascii="Times New Roman" w:hAnsi="Times New Roman" w:cs="Times New Roman"/>
          <w:sz w:val="28"/>
        </w:rPr>
        <w:t xml:space="preserve">поляків, литовців, латишів, грузин і інших недержавних </w:t>
      </w:r>
      <w:proofErr w:type="spellStart"/>
      <w:r w:rsidR="00267D1D" w:rsidRPr="00267D1D">
        <w:rPr>
          <w:rFonts w:ascii="Times New Roman" w:hAnsi="Times New Roman" w:cs="Times New Roman"/>
          <w:sz w:val="28"/>
        </w:rPr>
        <w:t>народностей</w:t>
      </w:r>
      <w:proofErr w:type="spellEnd"/>
      <w:r w:rsidR="00267D1D" w:rsidRPr="00267D1D">
        <w:rPr>
          <w:rFonts w:ascii="Times New Roman" w:hAnsi="Times New Roman" w:cs="Times New Roman"/>
          <w:sz w:val="28"/>
        </w:rPr>
        <w:t xml:space="preserve"> Росії</w:t>
      </w:r>
      <w:r w:rsidR="00707055">
        <w:rPr>
          <w:rFonts w:ascii="Times New Roman" w:hAnsi="Times New Roman" w:cs="Times New Roman"/>
          <w:sz w:val="28"/>
        </w:rPr>
        <w:t>.</w:t>
      </w:r>
    </w:p>
    <w:p w14:paraId="4072B6F6" w14:textId="5B392200" w:rsidR="00707055" w:rsidRDefault="00707055" w:rsidP="00707055">
      <w:pPr>
        <w:spacing w:after="0" w:line="360" w:lineRule="auto"/>
        <w:ind w:firstLine="709"/>
        <w:jc w:val="both"/>
        <w:rPr>
          <w:rFonts w:ascii="Times New Roman" w:hAnsi="Times New Roman" w:cs="Times New Roman"/>
          <w:sz w:val="28"/>
        </w:rPr>
      </w:pPr>
      <w:r>
        <w:rPr>
          <w:rFonts w:ascii="Times New Roman" w:hAnsi="Times New Roman" w:cs="Times New Roman"/>
          <w:sz w:val="28"/>
        </w:rPr>
        <w:t>На завершення пролунав заклик об’єднатися, порозумітися для загального блага, а не полемізувати один з одним. Оточення письменниці він поставив певним чином вище від становища галичан, тому так пояснив заборону першим грішити національними справами.</w:t>
      </w:r>
    </w:p>
    <w:p w14:paraId="39DA4FF0" w14:textId="3819783F" w:rsidR="00707055" w:rsidRDefault="00F00B3D" w:rsidP="00707055">
      <w:pPr>
        <w:spacing w:after="0" w:line="360" w:lineRule="auto"/>
        <w:ind w:firstLine="709"/>
        <w:jc w:val="both"/>
        <w:rPr>
          <w:rFonts w:ascii="Times New Roman" w:hAnsi="Times New Roman" w:cs="Times New Roman"/>
          <w:sz w:val="28"/>
        </w:rPr>
      </w:pPr>
      <w:r>
        <w:rPr>
          <w:rFonts w:ascii="Times New Roman" w:hAnsi="Times New Roman" w:cs="Times New Roman"/>
          <w:sz w:val="28"/>
        </w:rPr>
        <w:t>Отже, стаття Українки стала кульмінаційною у полеміці, натомість остання стаття Революціонера пом’якшила її атмосферу, «згладила кути» та поставила крапку у дискусії національного питання.</w:t>
      </w:r>
    </w:p>
    <w:p w14:paraId="4426DA7C" w14:textId="30582DCC" w:rsidR="00F00B3D" w:rsidRDefault="00F00B3D" w:rsidP="00707055">
      <w:pPr>
        <w:spacing w:after="0" w:line="360" w:lineRule="auto"/>
        <w:ind w:firstLine="709"/>
        <w:jc w:val="both"/>
        <w:rPr>
          <w:rFonts w:ascii="Times New Roman" w:hAnsi="Times New Roman" w:cs="Times New Roman"/>
          <w:sz w:val="28"/>
        </w:rPr>
      </w:pPr>
    </w:p>
    <w:p w14:paraId="41E1AB8C" w14:textId="77777777" w:rsidR="008C74FC" w:rsidRDefault="008C74FC" w:rsidP="00707055">
      <w:pPr>
        <w:spacing w:after="0" w:line="360" w:lineRule="auto"/>
        <w:ind w:firstLine="709"/>
        <w:jc w:val="both"/>
        <w:rPr>
          <w:rFonts w:ascii="Times New Roman" w:hAnsi="Times New Roman" w:cs="Times New Roman"/>
          <w:sz w:val="28"/>
        </w:rPr>
      </w:pPr>
    </w:p>
    <w:p w14:paraId="784F8B66" w14:textId="0D0373D3" w:rsidR="00F00B3D" w:rsidRDefault="00F00B3D" w:rsidP="00F00B3D">
      <w:pPr>
        <w:spacing w:after="0" w:line="360" w:lineRule="auto"/>
        <w:ind w:firstLine="709"/>
        <w:jc w:val="center"/>
        <w:rPr>
          <w:rFonts w:ascii="Times New Roman" w:hAnsi="Times New Roman" w:cs="Times New Roman"/>
          <w:b/>
          <w:bCs/>
          <w:sz w:val="28"/>
        </w:rPr>
      </w:pPr>
      <w:r w:rsidRPr="00F00B3D">
        <w:rPr>
          <w:rFonts w:ascii="Times New Roman" w:hAnsi="Times New Roman" w:cs="Times New Roman"/>
          <w:b/>
          <w:bCs/>
          <w:sz w:val="28"/>
        </w:rPr>
        <w:lastRenderedPageBreak/>
        <w:t>ВИСНОВКИ</w:t>
      </w:r>
    </w:p>
    <w:p w14:paraId="587F1D79" w14:textId="56135D48" w:rsidR="00F00B3D" w:rsidRDefault="00F00B3D" w:rsidP="00F00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Полеміка між Лесею Українкою та Іваном Франком тривала три статті, серед яких дві – його, одна – її, а у часі – один рік. Головною темою їх дискусії було національне питання та </w:t>
      </w:r>
      <w:r w:rsidR="003E3924">
        <w:rPr>
          <w:rFonts w:ascii="Times New Roman" w:hAnsi="Times New Roman" w:cs="Times New Roman"/>
          <w:sz w:val="28"/>
        </w:rPr>
        <w:t xml:space="preserve">два </w:t>
      </w:r>
      <w:r>
        <w:rPr>
          <w:rFonts w:ascii="Times New Roman" w:hAnsi="Times New Roman" w:cs="Times New Roman"/>
          <w:sz w:val="28"/>
        </w:rPr>
        <w:t>різні підходи його вирішення. Більш радикально налаштований Франко бажав рішуч</w:t>
      </w:r>
      <w:r w:rsidR="005E5CA0">
        <w:rPr>
          <w:rFonts w:ascii="Times New Roman" w:hAnsi="Times New Roman" w:cs="Times New Roman"/>
          <w:sz w:val="28"/>
        </w:rPr>
        <w:t>іш</w:t>
      </w:r>
      <w:r>
        <w:rPr>
          <w:rFonts w:ascii="Times New Roman" w:hAnsi="Times New Roman" w:cs="Times New Roman"/>
          <w:sz w:val="28"/>
        </w:rPr>
        <w:t xml:space="preserve">их дій зі сторони </w:t>
      </w:r>
      <w:r w:rsidR="008C74FC">
        <w:rPr>
          <w:rFonts w:ascii="Times New Roman" w:hAnsi="Times New Roman" w:cs="Times New Roman"/>
          <w:sz w:val="28"/>
        </w:rPr>
        <w:t xml:space="preserve">інтелігенції </w:t>
      </w:r>
      <w:r>
        <w:rPr>
          <w:rFonts w:ascii="Times New Roman" w:hAnsi="Times New Roman" w:cs="Times New Roman"/>
          <w:sz w:val="28"/>
        </w:rPr>
        <w:t xml:space="preserve">України, у той час, як </w:t>
      </w:r>
      <w:r w:rsidR="005E5CA0">
        <w:rPr>
          <w:rFonts w:ascii="Times New Roman" w:hAnsi="Times New Roman" w:cs="Times New Roman"/>
          <w:sz w:val="28"/>
        </w:rPr>
        <w:t xml:space="preserve">Леся </w:t>
      </w:r>
      <w:r>
        <w:rPr>
          <w:rFonts w:ascii="Times New Roman" w:hAnsi="Times New Roman" w:cs="Times New Roman"/>
          <w:sz w:val="28"/>
        </w:rPr>
        <w:t xml:space="preserve">Українка </w:t>
      </w:r>
      <w:r w:rsidR="005E5CA0">
        <w:rPr>
          <w:rFonts w:ascii="Times New Roman" w:hAnsi="Times New Roman" w:cs="Times New Roman"/>
          <w:sz w:val="28"/>
        </w:rPr>
        <w:t>відстоювала позицію, яка полягала у спокійному вирішенні. Ймовірно, на її погляд вплинули ідеї Драгоманова, адже у більш зрілому віці письменниця все-таки погодилася із позицією свого колишнього опонента.</w:t>
      </w:r>
    </w:p>
    <w:p w14:paraId="62FDED27" w14:textId="526955B9" w:rsidR="005E5CA0" w:rsidRDefault="005E5CA0" w:rsidP="00F00B3D">
      <w:pPr>
        <w:spacing w:after="0" w:line="360" w:lineRule="auto"/>
        <w:ind w:firstLine="709"/>
        <w:jc w:val="both"/>
        <w:rPr>
          <w:rFonts w:ascii="Times New Roman" w:hAnsi="Times New Roman" w:cs="Times New Roman"/>
          <w:sz w:val="28"/>
        </w:rPr>
      </w:pPr>
      <w:r>
        <w:rPr>
          <w:rFonts w:ascii="Times New Roman" w:hAnsi="Times New Roman" w:cs="Times New Roman"/>
          <w:sz w:val="28"/>
        </w:rPr>
        <w:t>Дві різні людини, два різних оточення, гендерна та вікова різниця прикувало увагу багатьох людей до цієї дискусії. Завдяки їй люди з різних точок України змогли краще зрозуміти один одного</w:t>
      </w:r>
      <w:r w:rsidR="003E3924">
        <w:rPr>
          <w:rFonts w:ascii="Times New Roman" w:hAnsi="Times New Roman" w:cs="Times New Roman"/>
          <w:sz w:val="28"/>
        </w:rPr>
        <w:t>, ввійти у становище земляка та почати дивитися у майбутнє разом.</w:t>
      </w:r>
    </w:p>
    <w:p w14:paraId="719B7237" w14:textId="358C5DF2" w:rsidR="00911DE1" w:rsidRDefault="005E5CA0" w:rsidP="00F00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 моє переконання, представлена полеміка мала значний вплив на подальші зміни у політичному світобаченні письменниці. Це дало їй прекрасний досвід співпраці із більш зрілим активістом та патріотом. </w:t>
      </w:r>
      <w:r w:rsidR="003E3924">
        <w:rPr>
          <w:rFonts w:ascii="Times New Roman" w:hAnsi="Times New Roman" w:cs="Times New Roman"/>
          <w:sz w:val="28"/>
        </w:rPr>
        <w:t>Для галицького активіста ця ситуація також мала позитивний вплив: зокрема, він краще розгледів новий талант України не тільки із літературної сфери, але й наукової та політичної.</w:t>
      </w:r>
    </w:p>
    <w:p w14:paraId="64FCD19F" w14:textId="77777777" w:rsidR="00911DE1" w:rsidRDefault="00911DE1">
      <w:pPr>
        <w:spacing w:line="259" w:lineRule="auto"/>
        <w:rPr>
          <w:rFonts w:ascii="Times New Roman" w:hAnsi="Times New Roman" w:cs="Times New Roman"/>
          <w:sz w:val="28"/>
        </w:rPr>
      </w:pPr>
      <w:r>
        <w:rPr>
          <w:rFonts w:ascii="Times New Roman" w:hAnsi="Times New Roman" w:cs="Times New Roman"/>
          <w:sz w:val="28"/>
        </w:rPr>
        <w:br w:type="page"/>
      </w:r>
    </w:p>
    <w:p w14:paraId="0A77EB59" w14:textId="15119392" w:rsidR="005E5CA0" w:rsidRPr="00911DE1" w:rsidRDefault="00911DE1" w:rsidP="00911DE1">
      <w:pPr>
        <w:spacing w:after="0" w:line="360" w:lineRule="auto"/>
        <w:ind w:firstLine="709"/>
        <w:jc w:val="center"/>
        <w:rPr>
          <w:rFonts w:ascii="Times New Roman" w:hAnsi="Times New Roman" w:cs="Times New Roman"/>
          <w:b/>
          <w:bCs/>
          <w:sz w:val="28"/>
        </w:rPr>
      </w:pPr>
      <w:r w:rsidRPr="00911DE1">
        <w:rPr>
          <w:rFonts w:ascii="Times New Roman" w:hAnsi="Times New Roman" w:cs="Times New Roman"/>
          <w:b/>
          <w:bCs/>
          <w:sz w:val="28"/>
        </w:rPr>
        <w:lastRenderedPageBreak/>
        <w:t>СПИСОК ВИКОРИСТАНОЇ ЛІТЕРАТУРИ</w:t>
      </w:r>
    </w:p>
    <w:p w14:paraId="1D0F3A4D" w14:textId="77777777" w:rsidR="006866C1" w:rsidRPr="00956563" w:rsidRDefault="006866C1" w:rsidP="00661FFF">
      <w:pPr>
        <w:pStyle w:val="a3"/>
        <w:numPr>
          <w:ilvl w:val="0"/>
          <w:numId w:val="2"/>
        </w:numPr>
        <w:spacing w:after="0" w:line="360" w:lineRule="auto"/>
        <w:jc w:val="both"/>
        <w:rPr>
          <w:rFonts w:ascii="Times New Roman" w:hAnsi="Times New Roman" w:cs="Times New Roman"/>
          <w:sz w:val="28"/>
        </w:rPr>
      </w:pPr>
      <w:r w:rsidRPr="00956563">
        <w:rPr>
          <w:rFonts w:ascii="Times New Roman" w:hAnsi="Times New Roman" w:cs="Times New Roman"/>
          <w:sz w:val="28"/>
        </w:rPr>
        <w:t xml:space="preserve">Кучер. В. До питання про національно-державницькі </w:t>
      </w:r>
      <w:r>
        <w:rPr>
          <w:rFonts w:ascii="Times New Roman" w:hAnsi="Times New Roman" w:cs="Times New Roman"/>
          <w:sz w:val="28"/>
        </w:rPr>
        <w:t>погляди</w:t>
      </w:r>
      <w:r w:rsidRPr="00956563">
        <w:rPr>
          <w:rFonts w:ascii="Times New Roman" w:hAnsi="Times New Roman" w:cs="Times New Roman"/>
          <w:sz w:val="28"/>
        </w:rPr>
        <w:t xml:space="preserve"> І.</w:t>
      </w:r>
      <w:r>
        <w:rPr>
          <w:rFonts w:ascii="Times New Roman" w:hAnsi="Times New Roman" w:cs="Times New Roman"/>
          <w:sz w:val="28"/>
        </w:rPr>
        <w:t xml:space="preserve"> Франка //</w:t>
      </w:r>
      <w:r w:rsidRPr="00956563">
        <w:rPr>
          <w:rFonts w:ascii="Times New Roman" w:hAnsi="Times New Roman" w:cs="Times New Roman"/>
          <w:sz w:val="28"/>
        </w:rPr>
        <w:t xml:space="preserve"> Іван Франко у творенні української національної ідентичності: </w:t>
      </w:r>
      <w:proofErr w:type="spellStart"/>
      <w:r w:rsidRPr="00956563">
        <w:rPr>
          <w:rFonts w:ascii="Times New Roman" w:hAnsi="Times New Roman" w:cs="Times New Roman"/>
          <w:sz w:val="28"/>
        </w:rPr>
        <w:t>зб</w:t>
      </w:r>
      <w:proofErr w:type="spellEnd"/>
      <w:r w:rsidRPr="00956563">
        <w:rPr>
          <w:rFonts w:ascii="Times New Roman" w:hAnsi="Times New Roman" w:cs="Times New Roman"/>
          <w:sz w:val="28"/>
        </w:rPr>
        <w:t xml:space="preserve">. У 45 наук. праць / </w:t>
      </w:r>
      <w:proofErr w:type="spellStart"/>
      <w:r w:rsidRPr="00956563">
        <w:rPr>
          <w:rFonts w:ascii="Times New Roman" w:hAnsi="Times New Roman" w:cs="Times New Roman"/>
          <w:sz w:val="28"/>
        </w:rPr>
        <w:t>голов</w:t>
      </w:r>
      <w:proofErr w:type="spellEnd"/>
      <w:r w:rsidRPr="00956563">
        <w:rPr>
          <w:rFonts w:ascii="Times New Roman" w:hAnsi="Times New Roman" w:cs="Times New Roman"/>
          <w:sz w:val="28"/>
        </w:rPr>
        <w:t xml:space="preserve">. ред. О. О. </w:t>
      </w:r>
      <w:proofErr w:type="spellStart"/>
      <w:r w:rsidRPr="00956563">
        <w:rPr>
          <w:rFonts w:ascii="Times New Roman" w:hAnsi="Times New Roman" w:cs="Times New Roman"/>
          <w:sz w:val="28"/>
        </w:rPr>
        <w:t>Рафальсьий</w:t>
      </w:r>
      <w:proofErr w:type="spellEnd"/>
      <w:r w:rsidRPr="00956563">
        <w:rPr>
          <w:rFonts w:ascii="Times New Roman" w:hAnsi="Times New Roman" w:cs="Times New Roman"/>
          <w:sz w:val="28"/>
        </w:rPr>
        <w:t xml:space="preserve">, П. М. Чернега. – Ніжин: Видавець ПП Лисенко М.М.; К.: НПУ ім. М. П. Драгоманова, </w:t>
      </w:r>
      <w:proofErr w:type="spellStart"/>
      <w:r w:rsidRPr="00956563">
        <w:rPr>
          <w:rFonts w:ascii="Times New Roman" w:hAnsi="Times New Roman" w:cs="Times New Roman"/>
          <w:sz w:val="28"/>
        </w:rPr>
        <w:t>ІПіЕНД</w:t>
      </w:r>
      <w:proofErr w:type="spellEnd"/>
      <w:r w:rsidRPr="00956563">
        <w:rPr>
          <w:rFonts w:ascii="Times New Roman" w:hAnsi="Times New Roman" w:cs="Times New Roman"/>
          <w:sz w:val="28"/>
        </w:rPr>
        <w:t xml:space="preserve"> ім. І. Ф. Кураса, 2016. – 400 с.</w:t>
      </w:r>
    </w:p>
    <w:p w14:paraId="6C3C66D3" w14:textId="77777777" w:rsidR="006866C1" w:rsidRDefault="006866C1" w:rsidP="00911DE1">
      <w:pPr>
        <w:pStyle w:val="a3"/>
        <w:numPr>
          <w:ilvl w:val="0"/>
          <w:numId w:val="2"/>
        </w:numPr>
        <w:spacing w:after="0" w:line="360" w:lineRule="auto"/>
        <w:jc w:val="both"/>
        <w:rPr>
          <w:rFonts w:ascii="Times New Roman" w:hAnsi="Times New Roman" w:cs="Times New Roman"/>
          <w:sz w:val="28"/>
        </w:rPr>
      </w:pPr>
      <w:r w:rsidRPr="00956563">
        <w:rPr>
          <w:rFonts w:ascii="Times New Roman" w:hAnsi="Times New Roman" w:cs="Times New Roman"/>
          <w:sz w:val="28"/>
        </w:rPr>
        <w:t>Леся Українка. Зібрання творів у 12 тт. – К. : Наукова думка, 1977 р., т. 8, с. 19 – 25.</w:t>
      </w:r>
    </w:p>
    <w:p w14:paraId="64419819" w14:textId="77777777" w:rsidR="006866C1" w:rsidRDefault="006866C1" w:rsidP="00911DE1">
      <w:pPr>
        <w:pStyle w:val="a3"/>
        <w:numPr>
          <w:ilvl w:val="0"/>
          <w:numId w:val="2"/>
        </w:numPr>
        <w:spacing w:after="0" w:line="360" w:lineRule="auto"/>
        <w:jc w:val="both"/>
        <w:rPr>
          <w:rFonts w:ascii="Times New Roman" w:hAnsi="Times New Roman" w:cs="Times New Roman"/>
          <w:sz w:val="28"/>
        </w:rPr>
      </w:pPr>
      <w:proofErr w:type="spellStart"/>
      <w:r w:rsidRPr="006866C1">
        <w:rPr>
          <w:rFonts w:ascii="Times New Roman" w:hAnsi="Times New Roman" w:cs="Times New Roman"/>
          <w:sz w:val="28"/>
        </w:rPr>
        <w:t>Нахлік</w:t>
      </w:r>
      <w:proofErr w:type="spellEnd"/>
      <w:r w:rsidRPr="006866C1">
        <w:rPr>
          <w:rFonts w:ascii="Times New Roman" w:hAnsi="Times New Roman" w:cs="Times New Roman"/>
          <w:sz w:val="28"/>
        </w:rPr>
        <w:t xml:space="preserve"> Є. Іван Франко між Михайлом Драгомановим і Володимиром Барвінським / Євген </w:t>
      </w:r>
      <w:proofErr w:type="spellStart"/>
      <w:r w:rsidRPr="006866C1">
        <w:rPr>
          <w:rFonts w:ascii="Times New Roman" w:hAnsi="Times New Roman" w:cs="Times New Roman"/>
          <w:sz w:val="28"/>
        </w:rPr>
        <w:t>Нахлік</w:t>
      </w:r>
      <w:proofErr w:type="spellEnd"/>
      <w:r w:rsidRPr="006866C1">
        <w:rPr>
          <w:rFonts w:ascii="Times New Roman" w:hAnsi="Times New Roman" w:cs="Times New Roman"/>
          <w:sz w:val="28"/>
        </w:rPr>
        <w:t xml:space="preserve"> // Слово і Час. — 2016. — № 8. — С. 30–42.</w:t>
      </w:r>
    </w:p>
    <w:p w14:paraId="4374E334" w14:textId="77777777" w:rsidR="006866C1" w:rsidRDefault="006866C1" w:rsidP="00911DE1">
      <w:pPr>
        <w:pStyle w:val="a3"/>
        <w:numPr>
          <w:ilvl w:val="0"/>
          <w:numId w:val="2"/>
        </w:numPr>
        <w:spacing w:after="0" w:line="360" w:lineRule="auto"/>
        <w:jc w:val="both"/>
        <w:rPr>
          <w:rFonts w:ascii="Times New Roman" w:hAnsi="Times New Roman" w:cs="Times New Roman"/>
          <w:sz w:val="28"/>
        </w:rPr>
      </w:pPr>
      <w:r w:rsidRPr="006866C1">
        <w:rPr>
          <w:rFonts w:ascii="Times New Roman" w:hAnsi="Times New Roman" w:cs="Times New Roman"/>
          <w:sz w:val="28"/>
        </w:rPr>
        <w:t>Франко І. Леся Українка // Зібрання творів у п’ятдесяти томах. Т. 31. Київ : Наукова думка, 1981. С. 262.</w:t>
      </w:r>
    </w:p>
    <w:p w14:paraId="763D1FD9" w14:textId="77777777" w:rsidR="006866C1" w:rsidRDefault="006866C1" w:rsidP="00911DE1">
      <w:pPr>
        <w:pStyle w:val="a3"/>
        <w:numPr>
          <w:ilvl w:val="0"/>
          <w:numId w:val="2"/>
        </w:numPr>
        <w:spacing w:after="0" w:line="360" w:lineRule="auto"/>
        <w:jc w:val="both"/>
        <w:rPr>
          <w:rFonts w:ascii="Times New Roman" w:hAnsi="Times New Roman" w:cs="Times New Roman"/>
          <w:sz w:val="28"/>
        </w:rPr>
      </w:pPr>
      <w:r w:rsidRPr="00956563">
        <w:rPr>
          <w:rFonts w:ascii="Times New Roman" w:hAnsi="Times New Roman" w:cs="Times New Roman"/>
          <w:sz w:val="28"/>
        </w:rPr>
        <w:t>Франко І.Я. Додаткові томи до зібрання творів у 50-и томах. – К.: Наукова думка, 2010 р., т. 54, с. 8</w:t>
      </w:r>
      <w:r>
        <w:rPr>
          <w:rFonts w:ascii="Times New Roman" w:hAnsi="Times New Roman" w:cs="Times New Roman"/>
          <w:sz w:val="28"/>
        </w:rPr>
        <w:t>01</w:t>
      </w:r>
      <w:r w:rsidRPr="00956563">
        <w:rPr>
          <w:rFonts w:ascii="Times New Roman" w:hAnsi="Times New Roman" w:cs="Times New Roman"/>
          <w:sz w:val="28"/>
        </w:rPr>
        <w:t xml:space="preserve"> – 819.</w:t>
      </w:r>
    </w:p>
    <w:p w14:paraId="1BDECAE8" w14:textId="77777777" w:rsidR="00956563" w:rsidRPr="00911DE1" w:rsidRDefault="00956563" w:rsidP="00D73440">
      <w:pPr>
        <w:pStyle w:val="a3"/>
        <w:spacing w:after="0" w:line="360" w:lineRule="auto"/>
        <w:ind w:left="1069"/>
        <w:jc w:val="both"/>
        <w:rPr>
          <w:rFonts w:ascii="Times New Roman" w:hAnsi="Times New Roman" w:cs="Times New Roman"/>
          <w:sz w:val="28"/>
        </w:rPr>
      </w:pPr>
    </w:p>
    <w:sectPr w:rsidR="00956563" w:rsidRPr="00911DE1" w:rsidSect="00D8697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7F5B0" w14:textId="77777777" w:rsidR="008D6C98" w:rsidRDefault="008D6C98" w:rsidP="00F95054">
      <w:pPr>
        <w:spacing w:after="0" w:line="240" w:lineRule="auto"/>
      </w:pPr>
      <w:r>
        <w:separator/>
      </w:r>
    </w:p>
  </w:endnote>
  <w:endnote w:type="continuationSeparator" w:id="0">
    <w:p w14:paraId="5F71114F" w14:textId="77777777" w:rsidR="008D6C98" w:rsidRDefault="008D6C98" w:rsidP="00F9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260860"/>
      <w:docPartObj>
        <w:docPartGallery w:val="Page Numbers (Bottom of Page)"/>
        <w:docPartUnique/>
      </w:docPartObj>
    </w:sdtPr>
    <w:sdtContent>
      <w:p w14:paraId="46A4A70D" w14:textId="3E9F408A" w:rsidR="00D86970" w:rsidRDefault="00D86970">
        <w:pPr>
          <w:pStyle w:val="a6"/>
          <w:jc w:val="center"/>
        </w:pPr>
        <w:r>
          <w:fldChar w:fldCharType="begin"/>
        </w:r>
        <w:r>
          <w:instrText>PAGE   \* MERGEFORMAT</w:instrText>
        </w:r>
        <w:r>
          <w:fldChar w:fldCharType="separate"/>
        </w:r>
        <w:r>
          <w:t>2</w:t>
        </w:r>
        <w:r>
          <w:fldChar w:fldCharType="end"/>
        </w:r>
      </w:p>
    </w:sdtContent>
  </w:sdt>
  <w:p w14:paraId="3344DE67" w14:textId="77777777" w:rsidR="00D86970" w:rsidRDefault="00D8697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D8D4C" w14:textId="77777777" w:rsidR="008D6C98" w:rsidRDefault="008D6C98" w:rsidP="00F95054">
      <w:pPr>
        <w:spacing w:after="0" w:line="240" w:lineRule="auto"/>
      </w:pPr>
      <w:r>
        <w:separator/>
      </w:r>
    </w:p>
  </w:footnote>
  <w:footnote w:type="continuationSeparator" w:id="0">
    <w:p w14:paraId="2B03E012" w14:textId="77777777" w:rsidR="008D6C98" w:rsidRDefault="008D6C98" w:rsidP="00F95054">
      <w:pPr>
        <w:spacing w:after="0" w:line="240" w:lineRule="auto"/>
      </w:pPr>
      <w:r>
        <w:continuationSeparator/>
      </w:r>
    </w:p>
  </w:footnote>
  <w:footnote w:id="1">
    <w:p w14:paraId="51816832" w14:textId="59E0BB5E" w:rsidR="00E458D4" w:rsidRPr="00E458D4" w:rsidRDefault="00E458D4">
      <w:pPr>
        <w:pStyle w:val="a8"/>
        <w:rPr>
          <w:rFonts w:ascii="Times New Roman" w:hAnsi="Times New Roman" w:cs="Times New Roman"/>
        </w:rPr>
      </w:pPr>
      <w:r w:rsidRPr="00E458D4">
        <w:rPr>
          <w:rStyle w:val="aa"/>
          <w:rFonts w:ascii="Times New Roman" w:hAnsi="Times New Roman" w:cs="Times New Roman"/>
        </w:rPr>
        <w:footnoteRef/>
      </w:r>
      <w:r w:rsidRPr="00E458D4">
        <w:rPr>
          <w:rFonts w:ascii="Times New Roman" w:hAnsi="Times New Roman" w:cs="Times New Roman"/>
        </w:rPr>
        <w:t xml:space="preserve"> </w:t>
      </w:r>
      <w:bookmarkStart w:id="0" w:name="_Hlk89030322"/>
      <w:bookmarkStart w:id="1" w:name="_Hlk89030323"/>
      <w:r w:rsidR="00FF2F8F" w:rsidRPr="00FF2F8F">
        <w:rPr>
          <w:rFonts w:ascii="Times New Roman" w:hAnsi="Times New Roman" w:cs="Times New Roman"/>
        </w:rPr>
        <w:t>Іван Франко у творенні української національної ідентичності: зб. У 45 наук. праць / голов. ред. О. О. Рафальсьий, П. М. Чернега. – Ніжин: Видавець ПП Лисенко М.М.; К.: НПУ ім. М. П. Драгоманова, ІПіЕНД ім. І. Ф. Кураса, 2016. – 400 с.</w:t>
      </w:r>
      <w:bookmarkEnd w:id="0"/>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469D1"/>
    <w:multiLevelType w:val="hybridMultilevel"/>
    <w:tmpl w:val="CD864562"/>
    <w:lvl w:ilvl="0" w:tplc="509CC9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3DA10A82"/>
    <w:multiLevelType w:val="hybridMultilevel"/>
    <w:tmpl w:val="A540FC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0377838">
    <w:abstractNumId w:val="1"/>
  </w:num>
  <w:num w:numId="2" w16cid:durableId="925958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2F0"/>
    <w:rsid w:val="000077A8"/>
    <w:rsid w:val="00033A44"/>
    <w:rsid w:val="00053711"/>
    <w:rsid w:val="000C3367"/>
    <w:rsid w:val="001314BB"/>
    <w:rsid w:val="00174E96"/>
    <w:rsid w:val="001848FE"/>
    <w:rsid w:val="001851AA"/>
    <w:rsid w:val="001A1C41"/>
    <w:rsid w:val="001B0806"/>
    <w:rsid w:val="00234F77"/>
    <w:rsid w:val="00267D1D"/>
    <w:rsid w:val="00272BE7"/>
    <w:rsid w:val="00276A80"/>
    <w:rsid w:val="002950A8"/>
    <w:rsid w:val="002C1415"/>
    <w:rsid w:val="002D1B83"/>
    <w:rsid w:val="00333ACB"/>
    <w:rsid w:val="003D06AF"/>
    <w:rsid w:val="003E3924"/>
    <w:rsid w:val="0042272B"/>
    <w:rsid w:val="00451472"/>
    <w:rsid w:val="004B5C8A"/>
    <w:rsid w:val="004D1BEA"/>
    <w:rsid w:val="004D5A9E"/>
    <w:rsid w:val="004F32BC"/>
    <w:rsid w:val="00511115"/>
    <w:rsid w:val="00534374"/>
    <w:rsid w:val="0054330E"/>
    <w:rsid w:val="005536FB"/>
    <w:rsid w:val="00586CA4"/>
    <w:rsid w:val="005C46BA"/>
    <w:rsid w:val="005E5CA0"/>
    <w:rsid w:val="005F1A2F"/>
    <w:rsid w:val="006370E5"/>
    <w:rsid w:val="00671DAA"/>
    <w:rsid w:val="006733A3"/>
    <w:rsid w:val="006866C1"/>
    <w:rsid w:val="006D4CCD"/>
    <w:rsid w:val="006F1D57"/>
    <w:rsid w:val="00707055"/>
    <w:rsid w:val="0071351C"/>
    <w:rsid w:val="007B2530"/>
    <w:rsid w:val="00821A32"/>
    <w:rsid w:val="00865DD9"/>
    <w:rsid w:val="00870917"/>
    <w:rsid w:val="0089789D"/>
    <w:rsid w:val="008C74FC"/>
    <w:rsid w:val="008D38EB"/>
    <w:rsid w:val="008D6C98"/>
    <w:rsid w:val="00911DE1"/>
    <w:rsid w:val="00934D2A"/>
    <w:rsid w:val="00940891"/>
    <w:rsid w:val="00943ABE"/>
    <w:rsid w:val="00956563"/>
    <w:rsid w:val="00966B83"/>
    <w:rsid w:val="009B1D23"/>
    <w:rsid w:val="009E20CD"/>
    <w:rsid w:val="009E718E"/>
    <w:rsid w:val="00A555C2"/>
    <w:rsid w:val="00A9666F"/>
    <w:rsid w:val="00AA428F"/>
    <w:rsid w:val="00AA55EB"/>
    <w:rsid w:val="00AB6801"/>
    <w:rsid w:val="00BB4CD3"/>
    <w:rsid w:val="00BC0EF1"/>
    <w:rsid w:val="00C631D1"/>
    <w:rsid w:val="00CE50DB"/>
    <w:rsid w:val="00CF021A"/>
    <w:rsid w:val="00D5080C"/>
    <w:rsid w:val="00D542C9"/>
    <w:rsid w:val="00D73440"/>
    <w:rsid w:val="00D86970"/>
    <w:rsid w:val="00DB4889"/>
    <w:rsid w:val="00DD0014"/>
    <w:rsid w:val="00E458D4"/>
    <w:rsid w:val="00E847FF"/>
    <w:rsid w:val="00E92BFF"/>
    <w:rsid w:val="00E938A1"/>
    <w:rsid w:val="00EA10B8"/>
    <w:rsid w:val="00EC12F0"/>
    <w:rsid w:val="00F00B3D"/>
    <w:rsid w:val="00F31D96"/>
    <w:rsid w:val="00F56ED3"/>
    <w:rsid w:val="00F754D3"/>
    <w:rsid w:val="00F95054"/>
    <w:rsid w:val="00FA2968"/>
    <w:rsid w:val="00FE6C83"/>
    <w:rsid w:val="00FF2F8F"/>
    <w:rsid w:val="00FF57C3"/>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9DDF"/>
  <w15:chartTrackingRefBased/>
  <w15:docId w15:val="{5D931013-ABD2-4C26-A092-D7E7573F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C83"/>
    <w:pPr>
      <w:spacing w:line="256" w:lineRule="auto"/>
    </w:pPr>
  </w:style>
  <w:style w:type="paragraph" w:styleId="1">
    <w:name w:val="heading 1"/>
    <w:basedOn w:val="a"/>
    <w:next w:val="a"/>
    <w:link w:val="10"/>
    <w:uiPriority w:val="9"/>
    <w:qFormat/>
    <w:rsid w:val="005C46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6BA"/>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5C46BA"/>
    <w:pPr>
      <w:ind w:left="720"/>
      <w:contextualSpacing/>
    </w:pPr>
  </w:style>
  <w:style w:type="paragraph" w:styleId="a4">
    <w:name w:val="header"/>
    <w:basedOn w:val="a"/>
    <w:link w:val="a5"/>
    <w:uiPriority w:val="99"/>
    <w:unhideWhenUsed/>
    <w:rsid w:val="00F95054"/>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F95054"/>
  </w:style>
  <w:style w:type="paragraph" w:styleId="a6">
    <w:name w:val="footer"/>
    <w:basedOn w:val="a"/>
    <w:link w:val="a7"/>
    <w:uiPriority w:val="99"/>
    <w:unhideWhenUsed/>
    <w:rsid w:val="00F95054"/>
    <w:pPr>
      <w:tabs>
        <w:tab w:val="center" w:pos="4677"/>
        <w:tab w:val="right" w:pos="9355"/>
      </w:tabs>
      <w:spacing w:after="0" w:line="240" w:lineRule="auto"/>
    </w:pPr>
  </w:style>
  <w:style w:type="character" w:customStyle="1" w:styleId="a7">
    <w:name w:val="Нижній колонтитул Знак"/>
    <w:basedOn w:val="a0"/>
    <w:link w:val="a6"/>
    <w:uiPriority w:val="99"/>
    <w:rsid w:val="00F95054"/>
  </w:style>
  <w:style w:type="paragraph" w:styleId="a8">
    <w:name w:val="footnote text"/>
    <w:basedOn w:val="a"/>
    <w:link w:val="a9"/>
    <w:uiPriority w:val="99"/>
    <w:semiHidden/>
    <w:unhideWhenUsed/>
    <w:rsid w:val="00E458D4"/>
    <w:pPr>
      <w:spacing w:after="0" w:line="240" w:lineRule="auto"/>
    </w:pPr>
    <w:rPr>
      <w:sz w:val="20"/>
      <w:szCs w:val="20"/>
    </w:rPr>
  </w:style>
  <w:style w:type="character" w:customStyle="1" w:styleId="a9">
    <w:name w:val="Текст виноски Знак"/>
    <w:basedOn w:val="a0"/>
    <w:link w:val="a8"/>
    <w:uiPriority w:val="99"/>
    <w:semiHidden/>
    <w:rsid w:val="00E458D4"/>
    <w:rPr>
      <w:sz w:val="20"/>
      <w:szCs w:val="20"/>
    </w:rPr>
  </w:style>
  <w:style w:type="character" w:styleId="aa">
    <w:name w:val="footnote reference"/>
    <w:basedOn w:val="a0"/>
    <w:uiPriority w:val="99"/>
    <w:semiHidden/>
    <w:unhideWhenUsed/>
    <w:rsid w:val="00E458D4"/>
    <w:rPr>
      <w:vertAlign w:val="superscript"/>
    </w:rPr>
  </w:style>
  <w:style w:type="paragraph" w:styleId="ab">
    <w:name w:val="TOC Heading"/>
    <w:basedOn w:val="1"/>
    <w:next w:val="a"/>
    <w:uiPriority w:val="39"/>
    <w:unhideWhenUsed/>
    <w:qFormat/>
    <w:rsid w:val="00FF2F8F"/>
    <w:pPr>
      <w:spacing w:line="259" w:lineRule="auto"/>
      <w:outlineLvl w:val="9"/>
    </w:pPr>
    <w:rPr>
      <w:lang w:eastAsia="uk-UA"/>
    </w:rPr>
  </w:style>
  <w:style w:type="paragraph" w:styleId="2">
    <w:name w:val="toc 2"/>
    <w:basedOn w:val="a"/>
    <w:next w:val="a"/>
    <w:autoRedefine/>
    <w:uiPriority w:val="39"/>
    <w:unhideWhenUsed/>
    <w:rsid w:val="00FF2F8F"/>
    <w:pPr>
      <w:spacing w:after="100" w:line="259" w:lineRule="auto"/>
      <w:ind w:left="220"/>
    </w:pPr>
    <w:rPr>
      <w:rFonts w:eastAsiaTheme="minorEastAsia" w:cs="Times New Roman"/>
      <w:lang w:eastAsia="uk-UA"/>
    </w:rPr>
  </w:style>
  <w:style w:type="paragraph" w:styleId="11">
    <w:name w:val="toc 1"/>
    <w:basedOn w:val="a"/>
    <w:next w:val="a"/>
    <w:autoRedefine/>
    <w:uiPriority w:val="39"/>
    <w:unhideWhenUsed/>
    <w:rsid w:val="00FF2F8F"/>
    <w:pPr>
      <w:spacing w:after="100" w:line="259" w:lineRule="auto"/>
    </w:pPr>
    <w:rPr>
      <w:rFonts w:eastAsiaTheme="minorEastAsia" w:cs="Times New Roman"/>
      <w:lang w:eastAsia="uk-UA"/>
    </w:rPr>
  </w:style>
  <w:style w:type="paragraph" w:styleId="3">
    <w:name w:val="toc 3"/>
    <w:basedOn w:val="a"/>
    <w:next w:val="a"/>
    <w:autoRedefine/>
    <w:uiPriority w:val="39"/>
    <w:unhideWhenUsed/>
    <w:rsid w:val="00FF2F8F"/>
    <w:pPr>
      <w:spacing w:after="100" w:line="259" w:lineRule="auto"/>
      <w:ind w:left="440"/>
    </w:pPr>
    <w:rPr>
      <w:rFonts w:eastAsiaTheme="minorEastAsia" w:cs="Times New Roman"/>
      <w:lang w:eastAsia="uk-UA"/>
    </w:rPr>
  </w:style>
  <w:style w:type="paragraph" w:styleId="ac">
    <w:name w:val="endnote text"/>
    <w:basedOn w:val="a"/>
    <w:link w:val="ad"/>
    <w:uiPriority w:val="99"/>
    <w:semiHidden/>
    <w:unhideWhenUsed/>
    <w:rsid w:val="004D1BEA"/>
    <w:pPr>
      <w:spacing w:after="0" w:line="240" w:lineRule="auto"/>
    </w:pPr>
    <w:rPr>
      <w:sz w:val="20"/>
      <w:szCs w:val="20"/>
    </w:rPr>
  </w:style>
  <w:style w:type="character" w:customStyle="1" w:styleId="ad">
    <w:name w:val="Текст кінцевої виноски Знак"/>
    <w:basedOn w:val="a0"/>
    <w:link w:val="ac"/>
    <w:uiPriority w:val="99"/>
    <w:semiHidden/>
    <w:rsid w:val="004D1BEA"/>
    <w:rPr>
      <w:sz w:val="20"/>
      <w:szCs w:val="20"/>
    </w:rPr>
  </w:style>
  <w:style w:type="character" w:styleId="ae">
    <w:name w:val="endnote reference"/>
    <w:basedOn w:val="a0"/>
    <w:uiPriority w:val="99"/>
    <w:semiHidden/>
    <w:unhideWhenUsed/>
    <w:rsid w:val="004D1B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27082">
      <w:bodyDiv w:val="1"/>
      <w:marLeft w:val="0"/>
      <w:marRight w:val="0"/>
      <w:marTop w:val="0"/>
      <w:marBottom w:val="0"/>
      <w:divBdr>
        <w:top w:val="none" w:sz="0" w:space="0" w:color="auto"/>
        <w:left w:val="none" w:sz="0" w:space="0" w:color="auto"/>
        <w:bottom w:val="none" w:sz="0" w:space="0" w:color="auto"/>
        <w:right w:val="none" w:sz="0" w:space="0" w:color="auto"/>
      </w:divBdr>
    </w:div>
    <w:div w:id="567113062">
      <w:bodyDiv w:val="1"/>
      <w:marLeft w:val="0"/>
      <w:marRight w:val="0"/>
      <w:marTop w:val="0"/>
      <w:marBottom w:val="0"/>
      <w:divBdr>
        <w:top w:val="none" w:sz="0" w:space="0" w:color="auto"/>
        <w:left w:val="none" w:sz="0" w:space="0" w:color="auto"/>
        <w:bottom w:val="none" w:sz="0" w:space="0" w:color="auto"/>
        <w:right w:val="none" w:sz="0" w:space="0" w:color="auto"/>
      </w:divBdr>
    </w:div>
    <w:div w:id="920603334">
      <w:bodyDiv w:val="1"/>
      <w:marLeft w:val="0"/>
      <w:marRight w:val="0"/>
      <w:marTop w:val="0"/>
      <w:marBottom w:val="0"/>
      <w:divBdr>
        <w:top w:val="none" w:sz="0" w:space="0" w:color="auto"/>
        <w:left w:val="none" w:sz="0" w:space="0" w:color="auto"/>
        <w:bottom w:val="none" w:sz="0" w:space="0" w:color="auto"/>
        <w:right w:val="none" w:sz="0" w:space="0" w:color="auto"/>
      </w:divBdr>
    </w:div>
    <w:div w:id="1187018931">
      <w:bodyDiv w:val="1"/>
      <w:marLeft w:val="0"/>
      <w:marRight w:val="0"/>
      <w:marTop w:val="0"/>
      <w:marBottom w:val="0"/>
      <w:divBdr>
        <w:top w:val="none" w:sz="0" w:space="0" w:color="auto"/>
        <w:left w:val="none" w:sz="0" w:space="0" w:color="auto"/>
        <w:bottom w:val="none" w:sz="0" w:space="0" w:color="auto"/>
        <w:right w:val="none" w:sz="0" w:space="0" w:color="auto"/>
      </w:divBdr>
    </w:div>
    <w:div w:id="19750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80967-6E5C-448B-A16A-60C188E57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8320</Words>
  <Characters>4743</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Каріна Грицюк</cp:lastModifiedBy>
  <cp:revision>18</cp:revision>
  <dcterms:created xsi:type="dcterms:W3CDTF">2021-11-25T23:16:00Z</dcterms:created>
  <dcterms:modified xsi:type="dcterms:W3CDTF">2023-02-25T16:47:00Z</dcterms:modified>
</cp:coreProperties>
</file>