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3F91" w14:textId="77777777" w:rsidR="00BF28B0" w:rsidRPr="00457FD5" w:rsidRDefault="00000000">
      <w:pPr>
        <w:rPr>
          <w:lang w:val="ru-RU"/>
        </w:rPr>
      </w:pPr>
      <w:r w:rsidRPr="00457FD5">
        <w:rPr>
          <w:b/>
          <w:sz w:val="32"/>
          <w:lang w:val="ru-RU"/>
        </w:rPr>
        <w:t>Копірайтинг: текст для лендингу освітнього проєкту</w:t>
      </w:r>
    </w:p>
    <w:p w14:paraId="54B03503" w14:textId="77777777" w:rsidR="00BF28B0" w:rsidRPr="00457FD5" w:rsidRDefault="00000000">
      <w:pPr>
        <w:rPr>
          <w:lang w:val="ru-RU"/>
        </w:rPr>
      </w:pPr>
      <w:r w:rsidRPr="00457FD5">
        <w:rPr>
          <w:b/>
          <w:sz w:val="24"/>
          <w:lang w:val="ru-RU"/>
        </w:rPr>
        <w:t>Головний екран (</w:t>
      </w:r>
      <w:r>
        <w:rPr>
          <w:b/>
          <w:sz w:val="24"/>
        </w:rPr>
        <w:t>Hero</w:t>
      </w:r>
      <w:r w:rsidRPr="00457FD5">
        <w:rPr>
          <w:b/>
          <w:sz w:val="24"/>
          <w:lang w:val="ru-RU"/>
        </w:rPr>
        <w:t>)</w:t>
      </w:r>
    </w:p>
    <w:p w14:paraId="06EE99D9" w14:textId="77777777" w:rsidR="00BF28B0" w:rsidRPr="00457FD5" w:rsidRDefault="00000000">
      <w:pPr>
        <w:rPr>
          <w:lang w:val="ru-RU"/>
        </w:rPr>
      </w:pPr>
      <w:r w:rsidRPr="00457FD5">
        <w:rPr>
          <w:lang w:val="ru-RU"/>
        </w:rPr>
        <w:t>Заголовок: Англійська для команди за 6 тижнів</w:t>
      </w:r>
    </w:p>
    <w:p w14:paraId="0A90C093" w14:textId="77777777" w:rsidR="00BF28B0" w:rsidRPr="00457FD5" w:rsidRDefault="00000000">
      <w:pPr>
        <w:rPr>
          <w:lang w:val="ru-RU"/>
        </w:rPr>
      </w:pPr>
      <w:r w:rsidRPr="00457FD5">
        <w:rPr>
          <w:lang w:val="ru-RU"/>
        </w:rPr>
        <w:t>Підзаголовок: Комунікація без бар’єрів у листах, дзвінках та зустрічах. Практика на реальних робочих кейсах.</w:t>
      </w:r>
    </w:p>
    <w:p w14:paraId="6E38775B" w14:textId="77777777" w:rsidR="00BF28B0" w:rsidRPr="00457FD5" w:rsidRDefault="00000000">
      <w:pPr>
        <w:rPr>
          <w:lang w:val="ru-RU"/>
        </w:rPr>
      </w:pPr>
      <w:r w:rsidRPr="00457FD5">
        <w:rPr>
          <w:lang w:val="ru-RU"/>
        </w:rPr>
        <w:t>Кнопка: Приєднатися до потоку</w:t>
      </w:r>
    </w:p>
    <w:p w14:paraId="0747C17E" w14:textId="77777777" w:rsidR="00BF28B0" w:rsidRPr="00457FD5" w:rsidRDefault="00000000">
      <w:pPr>
        <w:rPr>
          <w:lang w:val="ru-RU"/>
        </w:rPr>
      </w:pPr>
      <w:r w:rsidRPr="00457FD5">
        <w:rPr>
          <w:b/>
          <w:sz w:val="24"/>
          <w:lang w:val="ru-RU"/>
        </w:rPr>
        <w:t>Цінність за 30 секунд</w:t>
      </w:r>
    </w:p>
    <w:p w14:paraId="66D6B3BF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Результат вимірюємо: стартовий тест → персональна траєкторія → фінальний прогрес‑звіт.</w:t>
      </w:r>
    </w:p>
    <w:p w14:paraId="55BA9056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Жодної «води»: тільки живі завдання з бізнес‑процесів компанії.</w:t>
      </w:r>
    </w:p>
    <w:p w14:paraId="714006EF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Працюємо в мікрогрупах 6–8 осіб з ментором і домашніми завданнями.</w:t>
      </w:r>
    </w:p>
    <w:p w14:paraId="4056FAE8" w14:textId="77777777" w:rsidR="00BF28B0" w:rsidRDefault="00000000">
      <w:r>
        <w:rPr>
          <w:b/>
          <w:sz w:val="24"/>
        </w:rPr>
        <w:t>Для кого</w:t>
      </w:r>
    </w:p>
    <w:p w14:paraId="63E46853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Менеджери, які ведуть листування англійською.</w:t>
      </w:r>
    </w:p>
    <w:p w14:paraId="4C833462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Фахівці технічних департаментів, яким потрібні чіткі інструкції та звіти.</w:t>
      </w:r>
    </w:p>
    <w:p w14:paraId="607D7395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Підприємці та стартап‑команди перед виходом на міжнародні ринки.</w:t>
      </w:r>
    </w:p>
    <w:p w14:paraId="47C80F1E" w14:textId="77777777" w:rsidR="00BF28B0" w:rsidRDefault="00000000">
      <w:r>
        <w:rPr>
          <w:b/>
          <w:sz w:val="24"/>
        </w:rPr>
        <w:t>Що отримаєте</w:t>
      </w:r>
    </w:p>
    <w:p w14:paraId="60F8D2A1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Систему розмовних шаблонів для дзвінків, демо та переговорів.</w:t>
      </w:r>
    </w:p>
    <w:p w14:paraId="44B5576F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Бібліотеку корисних фраз і прикладів листів.</w:t>
      </w:r>
    </w:p>
    <w:p w14:paraId="7BE81B35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Персональні рекомендації, як говорити коротко, чітко і ввічливо.</w:t>
      </w:r>
    </w:p>
    <w:p w14:paraId="1268B0F3" w14:textId="77777777" w:rsidR="00BF28B0" w:rsidRDefault="00000000">
      <w:r>
        <w:rPr>
          <w:b/>
          <w:sz w:val="24"/>
        </w:rPr>
        <w:t>Програма (6 спринтів)</w:t>
      </w:r>
    </w:p>
    <w:p w14:paraId="555914F2" w14:textId="77777777" w:rsidR="00BF28B0" w:rsidRDefault="00000000">
      <w:pPr>
        <w:pStyle w:val="a0"/>
      </w:pPr>
      <w:r>
        <w:t>1. Діагностика та цілі. Вирівнюємо терміни та очікування.</w:t>
      </w:r>
    </w:p>
    <w:p w14:paraId="55856A5E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 xml:space="preserve">2. Емейли, що читають: структура, тон, скорочення, </w:t>
      </w:r>
      <w:r>
        <w:t>call</w:t>
      </w:r>
      <w:r w:rsidRPr="00457FD5">
        <w:rPr>
          <w:lang w:val="ru-RU"/>
        </w:rPr>
        <w:t>‑</w:t>
      </w:r>
      <w:r>
        <w:t>to</w:t>
      </w:r>
      <w:r w:rsidRPr="00457FD5">
        <w:rPr>
          <w:lang w:val="ru-RU"/>
        </w:rPr>
        <w:t>‑</w:t>
      </w:r>
      <w:r>
        <w:t>action</w:t>
      </w:r>
      <w:r w:rsidRPr="00457FD5">
        <w:rPr>
          <w:lang w:val="ru-RU"/>
        </w:rPr>
        <w:t>.</w:t>
      </w:r>
    </w:p>
    <w:p w14:paraId="7A4E8BE9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3. Дзвінки та мітинги: мова модальностей, уточнення, підсумки.</w:t>
      </w:r>
    </w:p>
    <w:p w14:paraId="325A5BD6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 xml:space="preserve">4. Презентації: </w:t>
      </w:r>
      <w:r>
        <w:t>storyline</w:t>
      </w:r>
      <w:r w:rsidRPr="00457FD5">
        <w:rPr>
          <w:lang w:val="ru-RU"/>
        </w:rPr>
        <w:t xml:space="preserve">, візуальні підказки, </w:t>
      </w:r>
      <w:r>
        <w:t>Q</w:t>
      </w:r>
      <w:r w:rsidRPr="00457FD5">
        <w:rPr>
          <w:lang w:val="ru-RU"/>
        </w:rPr>
        <w:t>&amp;</w:t>
      </w:r>
      <w:r>
        <w:t>A</w:t>
      </w:r>
      <w:r w:rsidRPr="00457FD5">
        <w:rPr>
          <w:lang w:val="ru-RU"/>
        </w:rPr>
        <w:t>.</w:t>
      </w:r>
    </w:p>
    <w:p w14:paraId="4F81F3B0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5. Переконлива аргументація: приклади, ризики, наступні кроки.</w:t>
      </w:r>
    </w:p>
    <w:p w14:paraId="476E83B3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6. Підсумковий спринт: демо‑захист і план подальшої практики.</w:t>
      </w:r>
    </w:p>
    <w:p w14:paraId="75BF3EEB" w14:textId="77777777" w:rsidR="00BF28B0" w:rsidRDefault="00000000">
      <w:r>
        <w:rPr>
          <w:b/>
          <w:sz w:val="24"/>
        </w:rPr>
        <w:t>Формат і гарантії</w:t>
      </w:r>
    </w:p>
    <w:p w14:paraId="44DDB5DB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2 заняття на тиждень по 60 хвилин, гнучкий графік.</w:t>
      </w:r>
    </w:p>
    <w:p w14:paraId="08966F66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Матеріали, записи, чек‑листи, доступ до платформи 24/7.</w:t>
      </w:r>
    </w:p>
    <w:p w14:paraId="0E3C518F" w14:textId="77777777" w:rsidR="00BF28B0" w:rsidRPr="00457FD5" w:rsidRDefault="00000000">
      <w:pPr>
        <w:pStyle w:val="a0"/>
        <w:rPr>
          <w:lang w:val="ru-RU"/>
        </w:rPr>
      </w:pPr>
      <w:r w:rsidRPr="00457FD5">
        <w:rPr>
          <w:lang w:val="ru-RU"/>
        </w:rPr>
        <w:t>Гарантія якості: якщо після першого тижня курс не підходить — повернення коштів.</w:t>
      </w:r>
    </w:p>
    <w:p w14:paraId="3B118296" w14:textId="77777777" w:rsidR="00BF28B0" w:rsidRPr="00457FD5" w:rsidRDefault="00000000">
      <w:pPr>
        <w:rPr>
          <w:lang w:val="ru-RU"/>
        </w:rPr>
      </w:pPr>
      <w:r>
        <w:rPr>
          <w:b/>
          <w:sz w:val="24"/>
        </w:rPr>
        <w:lastRenderedPageBreak/>
        <w:t>CTA</w:t>
      </w:r>
      <w:r w:rsidRPr="00457FD5">
        <w:rPr>
          <w:b/>
          <w:sz w:val="24"/>
          <w:lang w:val="ru-RU"/>
        </w:rPr>
        <w:t>‑блок</w:t>
      </w:r>
    </w:p>
    <w:p w14:paraId="29CB91B4" w14:textId="77777777" w:rsidR="00BF28B0" w:rsidRPr="00457FD5" w:rsidRDefault="00000000">
      <w:pPr>
        <w:rPr>
          <w:lang w:val="ru-RU"/>
        </w:rPr>
      </w:pPr>
      <w:r w:rsidRPr="00457FD5">
        <w:rPr>
          <w:lang w:val="ru-RU"/>
        </w:rPr>
        <w:t>Залишіть заявку — надішлемо безкоштовний тест і підберемо групу за рівнем.</w:t>
      </w:r>
    </w:p>
    <w:sectPr w:rsidR="00BF28B0" w:rsidRPr="00457F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884199">
    <w:abstractNumId w:val="8"/>
  </w:num>
  <w:num w:numId="2" w16cid:durableId="543759203">
    <w:abstractNumId w:val="6"/>
  </w:num>
  <w:num w:numId="3" w16cid:durableId="1517040439">
    <w:abstractNumId w:val="5"/>
  </w:num>
  <w:num w:numId="4" w16cid:durableId="1825004439">
    <w:abstractNumId w:val="4"/>
  </w:num>
  <w:num w:numId="5" w16cid:durableId="1394964042">
    <w:abstractNumId w:val="7"/>
  </w:num>
  <w:num w:numId="6" w16cid:durableId="721294389">
    <w:abstractNumId w:val="3"/>
  </w:num>
  <w:num w:numId="7" w16cid:durableId="1794013227">
    <w:abstractNumId w:val="2"/>
  </w:num>
  <w:num w:numId="8" w16cid:durableId="1314673776">
    <w:abstractNumId w:val="1"/>
  </w:num>
  <w:num w:numId="9" w16cid:durableId="2091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7FD5"/>
    <w:rsid w:val="00AA1D8D"/>
    <w:rsid w:val="00B47730"/>
    <w:rsid w:val="00BF28B0"/>
    <w:rsid w:val="00CB0664"/>
    <w:rsid w:val="00FB07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28464"/>
  <w14:defaultImageDpi w14:val="300"/>
  <w15:docId w15:val="{334CE047-20A3-4482-81C5-6813237A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pOrt1kK</cp:lastModifiedBy>
  <cp:revision>3</cp:revision>
  <dcterms:created xsi:type="dcterms:W3CDTF">2013-12-23T23:15:00Z</dcterms:created>
  <dcterms:modified xsi:type="dcterms:W3CDTF">2025-11-03T07:07:00Z</dcterms:modified>
  <cp:category/>
</cp:coreProperties>
</file>