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3B1" w:rsidRPr="00892048" w:rsidRDefault="009223B1" w:rsidP="009223B1">
      <w:pPr>
        <w:jc w:val="both"/>
        <w:rPr>
          <w:rFonts w:ascii="Arial" w:eastAsia="Times New Roman" w:hAnsi="Arial" w:cs="Arial"/>
          <w:b/>
          <w:bCs/>
          <w:color w:val="9D3511" w:themeColor="accent1" w:themeShade="BF"/>
          <w:sz w:val="36"/>
          <w:szCs w:val="36"/>
          <w:lang w:eastAsia="ru-RU"/>
        </w:rPr>
      </w:pPr>
      <w:r w:rsidRPr="00892048">
        <w:rPr>
          <w:rFonts w:ascii="Arial" w:eastAsia="Times New Roman" w:hAnsi="Arial" w:cs="Arial"/>
          <w:b/>
          <w:bCs/>
          <w:color w:val="9D3511" w:themeColor="accent1" w:themeShade="BF"/>
          <w:sz w:val="36"/>
          <w:szCs w:val="36"/>
          <w:lang w:eastAsia="ru-RU"/>
        </w:rPr>
        <w:t>ЧТО ЭТО?</w:t>
      </w:r>
    </w:p>
    <w:p w:rsidR="009223B1" w:rsidRPr="00ED4033" w:rsidRDefault="009223B1" w:rsidP="009223B1">
      <w:pPr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9223B1" w:rsidRDefault="009223B1" w:rsidP="009223B1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F1476">
        <w:rPr>
          <w:rFonts w:ascii="Arial" w:eastAsia="Times New Roman" w:hAnsi="Arial" w:cs="Arial"/>
          <w:b/>
          <w:bCs/>
          <w:sz w:val="24"/>
          <w:szCs w:val="24"/>
          <w:highlight w:val="red"/>
          <w:lang w:eastAsia="ru-RU"/>
        </w:rPr>
        <w:t xml:space="preserve">Флуоксетин </w:t>
      </w:r>
      <w:proofErr w:type="spellStart"/>
      <w:r w:rsidRPr="00FF1476">
        <w:rPr>
          <w:rFonts w:ascii="Arial" w:eastAsia="Times New Roman" w:hAnsi="Arial" w:cs="Arial"/>
          <w:b/>
          <w:bCs/>
          <w:sz w:val="24"/>
          <w:szCs w:val="24"/>
          <w:highlight w:val="red"/>
          <w:lang w:eastAsia="ru-RU"/>
        </w:rPr>
        <w:t>Ланнахер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BB59D4">
        <w:rPr>
          <w:rFonts w:ascii="Arial" w:eastAsia="Times New Roman" w:hAnsi="Arial" w:cs="Arial"/>
          <w:sz w:val="24"/>
          <w:szCs w:val="24"/>
          <w:lang w:eastAsia="ru-RU"/>
        </w:rPr>
        <w:t>(</w:t>
      </w:r>
      <w:proofErr w:type="spellStart"/>
      <w:r w:rsidRPr="00BB59D4">
        <w:rPr>
          <w:rFonts w:ascii="Arial" w:eastAsia="Times New Roman" w:hAnsi="Arial" w:cs="Arial"/>
          <w:sz w:val="24"/>
          <w:szCs w:val="24"/>
          <w:lang w:eastAsia="ru-RU"/>
        </w:rPr>
        <w:t>Fluoxetine</w:t>
      </w:r>
      <w:proofErr w:type="spellEnd"/>
      <w:r w:rsidRPr="00BB59D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BB59D4">
        <w:rPr>
          <w:rFonts w:ascii="Arial" w:eastAsia="Times New Roman" w:hAnsi="Arial" w:cs="Arial"/>
          <w:sz w:val="24"/>
          <w:szCs w:val="24"/>
          <w:lang w:eastAsia="ru-RU"/>
        </w:rPr>
        <w:t>Lannacher</w:t>
      </w:r>
      <w:proofErr w:type="spellEnd"/>
      <w:r w:rsidRPr="00BB59D4">
        <w:rPr>
          <w:rFonts w:ascii="Arial" w:eastAsia="Times New Roman" w:hAnsi="Arial" w:cs="Arial"/>
          <w:sz w:val="24"/>
          <w:szCs w:val="24"/>
          <w:lang w:eastAsia="ru-RU"/>
        </w:rPr>
        <w:t>)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– </w:t>
      </w:r>
      <w:r w:rsidRPr="00ED4033">
        <w:rPr>
          <w:rFonts w:ascii="Arial" w:eastAsia="Times New Roman" w:hAnsi="Arial" w:cs="Arial"/>
          <w:sz w:val="24"/>
          <w:szCs w:val="24"/>
          <w:lang w:eastAsia="ru-RU"/>
        </w:rPr>
        <w:t>антидепрессант</w:t>
      </w:r>
      <w:r>
        <w:rPr>
          <w:rFonts w:ascii="Arial" w:eastAsia="Times New Roman" w:hAnsi="Arial" w:cs="Arial"/>
          <w:sz w:val="24"/>
          <w:szCs w:val="24"/>
          <w:lang w:eastAsia="ru-RU"/>
        </w:rPr>
        <w:t>, который назначают при расстройствах нервной системы.</w:t>
      </w:r>
    </w:p>
    <w:p w:rsidR="009223B1" w:rsidRDefault="009223B1" w:rsidP="009223B1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306F3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От чего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применяют: </w:t>
      </w:r>
    </w:p>
    <w:p w:rsidR="009223B1" w:rsidRDefault="009223B1" w:rsidP="009223B1">
      <w:pPr>
        <w:pStyle w:val="a3"/>
        <w:numPr>
          <w:ilvl w:val="0"/>
          <w:numId w:val="1"/>
        </w:num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депрессивное состояние различного происхождения;</w:t>
      </w:r>
    </w:p>
    <w:p w:rsidR="009223B1" w:rsidRDefault="009223B1" w:rsidP="009223B1">
      <w:pPr>
        <w:pStyle w:val="a3"/>
        <w:numPr>
          <w:ilvl w:val="0"/>
          <w:numId w:val="1"/>
        </w:num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неврозы навязчивых состояний;</w:t>
      </w:r>
    </w:p>
    <w:p w:rsidR="009223B1" w:rsidRDefault="009223B1" w:rsidP="009223B1">
      <w:pPr>
        <w:pStyle w:val="a3"/>
        <w:numPr>
          <w:ilvl w:val="0"/>
          <w:numId w:val="1"/>
        </w:num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нервная булимия (волчий голод);</w:t>
      </w:r>
    </w:p>
    <w:p w:rsidR="009223B1" w:rsidRDefault="009223B1" w:rsidP="009223B1">
      <w:pPr>
        <w:pStyle w:val="a3"/>
        <w:numPr>
          <w:ilvl w:val="0"/>
          <w:numId w:val="1"/>
        </w:num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предменструальное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дистрофическое расстройство.</w:t>
      </w:r>
    </w:p>
    <w:p w:rsidR="009223B1" w:rsidRDefault="009223B1" w:rsidP="009223B1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Выпускается в форме желатиновых капсул.</w:t>
      </w:r>
    </w:p>
    <w:p w:rsidR="009223B1" w:rsidRDefault="009223B1" w:rsidP="009223B1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Лекарство отпускается по рецепту и продажа его без рецепта – преступление.</w:t>
      </w:r>
    </w:p>
    <w:p w:rsidR="009223B1" w:rsidRDefault="009223B1" w:rsidP="009223B1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223B1" w:rsidRPr="00892048" w:rsidRDefault="009223B1" w:rsidP="009223B1">
      <w:pPr>
        <w:jc w:val="both"/>
        <w:rPr>
          <w:rFonts w:ascii="Arial" w:eastAsia="Times New Roman" w:hAnsi="Arial" w:cs="Arial"/>
          <w:b/>
          <w:color w:val="9D3511" w:themeColor="accent1" w:themeShade="BF"/>
          <w:sz w:val="36"/>
          <w:szCs w:val="36"/>
          <w:lang w:eastAsia="ru-RU"/>
        </w:rPr>
      </w:pPr>
      <w:r w:rsidRPr="00892048">
        <w:rPr>
          <w:rFonts w:ascii="Arial" w:eastAsia="Times New Roman" w:hAnsi="Arial" w:cs="Arial"/>
          <w:b/>
          <w:color w:val="9D3511" w:themeColor="accent1" w:themeShade="BF"/>
          <w:sz w:val="36"/>
          <w:szCs w:val="36"/>
          <w:lang w:eastAsia="ru-RU"/>
        </w:rPr>
        <w:t>СРАВНЕНИЕ АНАЛОГОВ</w:t>
      </w:r>
    </w:p>
    <w:p w:rsidR="009223B1" w:rsidRDefault="009223B1" w:rsidP="009223B1">
      <w:pPr>
        <w:spacing w:before="2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F1476">
        <w:rPr>
          <w:rFonts w:ascii="Arial" w:eastAsia="Times New Roman" w:hAnsi="Arial" w:cs="Arial"/>
          <w:sz w:val="24"/>
          <w:szCs w:val="24"/>
          <w:highlight w:val="blue"/>
          <w:lang w:eastAsia="ru-RU"/>
        </w:rPr>
        <w:t>Флуоксетин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– антидепрессант второго поколения. Попробуем разобраться, </w:t>
      </w:r>
      <w:r w:rsidRPr="00940881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в чем разница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от обычных препаратов аналогичного действия. От препаратов первого поколения – классических (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трициклических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) антидепрессантов, </w:t>
      </w:r>
      <w:r w:rsidR="00FF1476" w:rsidRPr="00FF1476">
        <w:rPr>
          <w:rFonts w:ascii="Arial" w:eastAsia="Times New Roman" w:hAnsi="Arial" w:cs="Arial"/>
          <w:sz w:val="24"/>
          <w:szCs w:val="24"/>
          <w:highlight w:val="blue"/>
          <w:lang w:eastAsia="ru-RU"/>
        </w:rPr>
        <w:t>флуоксетин</w:t>
      </w:r>
      <w:r w:rsidR="00FF147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отличается избирательностью механизма действия, лучшей переносимостью и более 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эффективен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. Но будем честными, результаты сравнения не всегда единогласны. Препараты первого и второго поколения имеют значительные отличия немедицинского характера – 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у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более новых</w:t>
      </w:r>
      <w:r w:rsidR="00FF147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она состоит в таких признаках:</w:t>
      </w:r>
    </w:p>
    <w:p w:rsidR="009223B1" w:rsidRDefault="009223B1" w:rsidP="009223B1">
      <w:pPr>
        <w:pStyle w:val="a3"/>
        <w:numPr>
          <w:ilvl w:val="0"/>
          <w:numId w:val="5"/>
        </w:num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отсутствие инъекционных форм препарата;</w:t>
      </w:r>
    </w:p>
    <w:p w:rsidR="009223B1" w:rsidRDefault="009223B1" w:rsidP="009223B1">
      <w:pPr>
        <w:pStyle w:val="a3"/>
        <w:numPr>
          <w:ilvl w:val="0"/>
          <w:numId w:val="5"/>
        </w:num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более длительный курс лечения;</w:t>
      </w:r>
    </w:p>
    <w:p w:rsidR="009223B1" w:rsidRDefault="009223B1" w:rsidP="009223B1">
      <w:pPr>
        <w:pStyle w:val="a3"/>
        <w:numPr>
          <w:ilvl w:val="0"/>
          <w:numId w:val="5"/>
        </w:num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более высокая цена лечения.</w:t>
      </w:r>
    </w:p>
    <w:p w:rsidR="009223B1" w:rsidRPr="00AE08AF" w:rsidRDefault="009223B1" w:rsidP="009223B1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</w:t>
      </w:r>
      <w:r w:rsidRPr="00AE08AF">
        <w:rPr>
          <w:rFonts w:ascii="Arial" w:eastAsia="Times New Roman" w:hAnsi="Arial" w:cs="Arial"/>
          <w:sz w:val="24"/>
          <w:szCs w:val="24"/>
          <w:lang w:eastAsia="ru-RU"/>
        </w:rPr>
        <w:t xml:space="preserve">роизводители антидепрессантов утверждают, что депрессивный синдром можно поправить таблетками.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И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Пароксетин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и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Золофт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продавались как препараты, которые восстанавливают химический баланс. Выросло целое поколение Прозак. </w:t>
      </w:r>
    </w:p>
    <w:p w:rsidR="009223B1" w:rsidRDefault="009223B1" w:rsidP="009223B1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Мы насчитали более двух десятков препаратов – полных </w:t>
      </w:r>
      <w:r w:rsidRPr="00D82E43">
        <w:rPr>
          <w:rFonts w:ascii="Arial" w:eastAsia="Times New Roman" w:hAnsi="Arial" w:cs="Arial"/>
          <w:sz w:val="24"/>
          <w:szCs w:val="24"/>
          <w:lang w:eastAsia="ru-RU"/>
        </w:rPr>
        <w:t>аналог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ов </w:t>
      </w:r>
      <w:r w:rsidR="00FF1476">
        <w:rPr>
          <w:rFonts w:ascii="Arial" w:eastAsia="Times New Roman" w:hAnsi="Arial" w:cs="Arial"/>
          <w:sz w:val="24"/>
          <w:szCs w:val="24"/>
          <w:highlight w:val="blue"/>
          <w:lang w:eastAsia="ru-RU"/>
        </w:rPr>
        <w:t>флуоксетин</w:t>
      </w:r>
      <w:r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9223B1" w:rsidRDefault="009223B1" w:rsidP="009223B1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82E43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Аналоги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препарата имеют </w:t>
      </w:r>
      <w:r w:rsidR="00C042F8">
        <w:rPr>
          <w:rFonts w:ascii="Arial" w:eastAsia="Times New Roman" w:hAnsi="Arial" w:cs="Arial"/>
          <w:sz w:val="24"/>
          <w:szCs w:val="24"/>
          <w:lang w:eastAsia="ru-RU"/>
        </w:rPr>
        <w:t>одно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действующее вещество</w:t>
      </w:r>
      <w:r w:rsidR="00C042F8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Наиболее распространенными являются </w:t>
      </w:r>
      <w:r w:rsidRPr="00FF1476">
        <w:rPr>
          <w:rFonts w:ascii="Arial" w:eastAsia="Times New Roman" w:hAnsi="Arial" w:cs="Arial"/>
          <w:sz w:val="24"/>
          <w:szCs w:val="24"/>
          <w:highlight w:val="red"/>
          <w:lang w:eastAsia="ru-RU"/>
        </w:rPr>
        <w:t xml:space="preserve">Флуоксетин </w:t>
      </w:r>
      <w:proofErr w:type="spellStart"/>
      <w:r w:rsidR="00FF1476" w:rsidRPr="00FF1476">
        <w:rPr>
          <w:rFonts w:ascii="Arial" w:eastAsia="Times New Roman" w:hAnsi="Arial" w:cs="Arial"/>
          <w:sz w:val="24"/>
          <w:szCs w:val="24"/>
          <w:highlight w:val="red"/>
          <w:lang w:eastAsia="ru-RU"/>
        </w:rPr>
        <w:t>Лан</w:t>
      </w:r>
      <w:r w:rsidR="00091F6B">
        <w:rPr>
          <w:rFonts w:ascii="Arial" w:eastAsia="Times New Roman" w:hAnsi="Arial" w:cs="Arial"/>
          <w:sz w:val="24"/>
          <w:szCs w:val="24"/>
          <w:highlight w:val="red"/>
          <w:lang w:eastAsia="ru-RU"/>
        </w:rPr>
        <w:t>н</w:t>
      </w:r>
      <w:r w:rsidR="00FF1476" w:rsidRPr="00FF1476">
        <w:rPr>
          <w:rFonts w:ascii="Arial" w:eastAsia="Times New Roman" w:hAnsi="Arial" w:cs="Arial"/>
          <w:sz w:val="24"/>
          <w:szCs w:val="24"/>
          <w:highlight w:val="red"/>
          <w:lang w:eastAsia="ru-RU"/>
        </w:rPr>
        <w:t>ахер</w:t>
      </w:r>
      <w:proofErr w:type="spellEnd"/>
      <w:r w:rsidR="00FF147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BB59D4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Lannacher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австрийского и </w:t>
      </w:r>
      <w:r w:rsidRPr="00FF1476">
        <w:rPr>
          <w:rFonts w:ascii="Arial" w:eastAsia="Times New Roman" w:hAnsi="Arial" w:cs="Arial"/>
          <w:sz w:val="24"/>
          <w:szCs w:val="24"/>
          <w:highlight w:val="blue"/>
          <w:lang w:eastAsia="ru-RU"/>
        </w:rPr>
        <w:t>Флуоксетин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B7C86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Озон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– российского производства. Препараты имеют одинаковую форму выпуска (капсулы), состав (флуоксетина гидрохлорид), фармакологическое действие, показания и противопоказания. Разница</w:t>
      </w:r>
      <w:r w:rsidR="00FF147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C042F8">
        <w:rPr>
          <w:rFonts w:ascii="Arial" w:eastAsia="Times New Roman" w:hAnsi="Arial" w:cs="Arial"/>
          <w:sz w:val="24"/>
          <w:szCs w:val="24"/>
          <w:lang w:eastAsia="ru-RU"/>
        </w:rPr>
        <w:t>– в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содержании вспомогательных веществ.</w:t>
      </w:r>
      <w:r w:rsidRPr="006A12B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9223B1" w:rsidRPr="006A12B9" w:rsidRDefault="009223B1" w:rsidP="009223B1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223B1" w:rsidRPr="00892048" w:rsidRDefault="009223B1" w:rsidP="009223B1">
      <w:pPr>
        <w:jc w:val="both"/>
        <w:rPr>
          <w:rFonts w:ascii="Arial" w:eastAsia="Times New Roman" w:hAnsi="Arial" w:cs="Arial"/>
          <w:b/>
          <w:color w:val="9D3511" w:themeColor="accent1" w:themeShade="BF"/>
          <w:sz w:val="36"/>
          <w:szCs w:val="36"/>
          <w:lang w:eastAsia="ru-RU"/>
        </w:rPr>
      </w:pPr>
      <w:r w:rsidRPr="00892048">
        <w:rPr>
          <w:rFonts w:ascii="Arial" w:eastAsia="Times New Roman" w:hAnsi="Arial" w:cs="Arial"/>
          <w:b/>
          <w:color w:val="9D3511" w:themeColor="accent1" w:themeShade="BF"/>
          <w:sz w:val="36"/>
          <w:szCs w:val="36"/>
          <w:lang w:eastAsia="ru-RU"/>
        </w:rPr>
        <w:t>ДЛЯ ПОХУДЕНИЯ</w:t>
      </w:r>
    </w:p>
    <w:p w:rsidR="009223B1" w:rsidRDefault="009223B1" w:rsidP="009223B1">
      <w:pPr>
        <w:spacing w:before="2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Д</w:t>
      </w:r>
      <w:r w:rsidRPr="00915ABC">
        <w:rPr>
          <w:rFonts w:ascii="Arial" w:eastAsia="Times New Roman" w:hAnsi="Arial" w:cs="Arial"/>
          <w:sz w:val="24"/>
          <w:szCs w:val="24"/>
          <w:lang w:eastAsia="ru-RU"/>
        </w:rPr>
        <w:t xml:space="preserve">ействующее вещество </w:t>
      </w:r>
      <w:r w:rsidRPr="00091F6B">
        <w:rPr>
          <w:rFonts w:ascii="Arial" w:eastAsia="Times New Roman" w:hAnsi="Arial" w:cs="Arial"/>
          <w:sz w:val="24"/>
          <w:szCs w:val="24"/>
          <w:highlight w:val="blue"/>
          <w:lang w:eastAsia="ru-RU"/>
        </w:rPr>
        <w:t>флуоксетин</w:t>
      </w:r>
      <w:r w:rsidRPr="00915ABC">
        <w:rPr>
          <w:rFonts w:ascii="Arial" w:eastAsia="Times New Roman" w:hAnsi="Arial" w:cs="Arial"/>
          <w:sz w:val="24"/>
          <w:szCs w:val="24"/>
          <w:lang w:eastAsia="ru-RU"/>
        </w:rPr>
        <w:t xml:space="preserve"> препятствует захвату гормона радости </w:t>
      </w:r>
      <w:proofErr w:type="spellStart"/>
      <w:r w:rsidRPr="00915ABC">
        <w:rPr>
          <w:rFonts w:ascii="Arial" w:eastAsia="Times New Roman" w:hAnsi="Arial" w:cs="Arial"/>
          <w:sz w:val="24"/>
          <w:szCs w:val="24"/>
          <w:lang w:eastAsia="ru-RU"/>
        </w:rPr>
        <w:t>серотонина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, который в организме устраняет </w:t>
      </w:r>
    </w:p>
    <w:p w:rsidR="009223B1" w:rsidRPr="009223B1" w:rsidRDefault="009223B1" w:rsidP="009223B1">
      <w:pPr>
        <w:pStyle w:val="a3"/>
        <w:numPr>
          <w:ilvl w:val="0"/>
          <w:numId w:val="6"/>
        </w:num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223B1">
        <w:rPr>
          <w:rFonts w:ascii="Arial" w:eastAsia="Times New Roman" w:hAnsi="Arial" w:cs="Arial"/>
          <w:sz w:val="24"/>
          <w:szCs w:val="24"/>
          <w:lang w:eastAsia="ru-RU"/>
        </w:rPr>
        <w:t xml:space="preserve">тревожные симптомы, </w:t>
      </w:r>
    </w:p>
    <w:p w:rsidR="009223B1" w:rsidRPr="009223B1" w:rsidRDefault="009223B1" w:rsidP="009223B1">
      <w:pPr>
        <w:pStyle w:val="a3"/>
        <w:numPr>
          <w:ilvl w:val="0"/>
          <w:numId w:val="6"/>
        </w:num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223B1">
        <w:rPr>
          <w:rFonts w:ascii="Arial" w:eastAsia="Times New Roman" w:hAnsi="Arial" w:cs="Arial"/>
          <w:sz w:val="24"/>
          <w:szCs w:val="24"/>
          <w:lang w:eastAsia="ru-RU"/>
        </w:rPr>
        <w:t xml:space="preserve">боязнь, </w:t>
      </w:r>
    </w:p>
    <w:p w:rsidR="009223B1" w:rsidRPr="009223B1" w:rsidRDefault="009223B1" w:rsidP="009223B1">
      <w:pPr>
        <w:pStyle w:val="a3"/>
        <w:numPr>
          <w:ilvl w:val="0"/>
          <w:numId w:val="6"/>
        </w:num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223B1">
        <w:rPr>
          <w:rFonts w:ascii="Arial" w:eastAsia="Times New Roman" w:hAnsi="Arial" w:cs="Arial"/>
          <w:sz w:val="24"/>
          <w:szCs w:val="24"/>
          <w:lang w:eastAsia="ru-RU"/>
        </w:rPr>
        <w:t xml:space="preserve">депрессию, </w:t>
      </w:r>
    </w:p>
    <w:p w:rsidR="009223B1" w:rsidRPr="009223B1" w:rsidRDefault="009223B1" w:rsidP="009223B1">
      <w:pPr>
        <w:pStyle w:val="a3"/>
        <w:numPr>
          <w:ilvl w:val="0"/>
          <w:numId w:val="6"/>
        </w:num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223B1">
        <w:rPr>
          <w:rFonts w:ascii="Arial" w:eastAsia="Times New Roman" w:hAnsi="Arial" w:cs="Arial"/>
          <w:sz w:val="24"/>
          <w:szCs w:val="24"/>
          <w:lang w:eastAsia="ru-RU"/>
        </w:rPr>
        <w:t xml:space="preserve">снижает аппетит. </w:t>
      </w:r>
    </w:p>
    <w:p w:rsidR="009223B1" w:rsidRPr="00915ABC" w:rsidRDefault="009223B1" w:rsidP="009223B1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Благодаря последнему качеству </w:t>
      </w:r>
      <w:r w:rsidR="00FF1476" w:rsidRPr="00091F6B">
        <w:rPr>
          <w:rFonts w:ascii="Arial" w:eastAsia="Times New Roman" w:hAnsi="Arial" w:cs="Arial"/>
          <w:sz w:val="24"/>
          <w:szCs w:val="24"/>
          <w:highlight w:val="red"/>
          <w:lang w:eastAsia="ru-RU"/>
        </w:rPr>
        <w:t xml:space="preserve">Флуоксетин </w:t>
      </w:r>
      <w:proofErr w:type="spellStart"/>
      <w:r w:rsidR="00FF1476" w:rsidRPr="00091F6B">
        <w:rPr>
          <w:rFonts w:ascii="Arial" w:eastAsia="Times New Roman" w:hAnsi="Arial" w:cs="Arial"/>
          <w:sz w:val="24"/>
          <w:szCs w:val="24"/>
          <w:highlight w:val="red"/>
          <w:lang w:eastAsia="ru-RU"/>
        </w:rPr>
        <w:t>Лан</w:t>
      </w:r>
      <w:r w:rsidR="00091F6B">
        <w:rPr>
          <w:rFonts w:ascii="Arial" w:eastAsia="Times New Roman" w:hAnsi="Arial" w:cs="Arial"/>
          <w:sz w:val="24"/>
          <w:szCs w:val="24"/>
          <w:highlight w:val="red"/>
          <w:lang w:eastAsia="ru-RU"/>
        </w:rPr>
        <w:t>н</w:t>
      </w:r>
      <w:r w:rsidR="00FF1476" w:rsidRPr="00091F6B">
        <w:rPr>
          <w:rFonts w:ascii="Arial" w:eastAsia="Times New Roman" w:hAnsi="Arial" w:cs="Arial"/>
          <w:sz w:val="24"/>
          <w:szCs w:val="24"/>
          <w:highlight w:val="red"/>
          <w:lang w:eastAsia="ru-RU"/>
        </w:rPr>
        <w:t>ахер</w:t>
      </w:r>
      <w:proofErr w:type="spellEnd"/>
      <w:r w:rsidR="00FF1476">
        <w:rPr>
          <w:rFonts w:ascii="Arial" w:eastAsia="Times New Roman" w:hAnsi="Arial" w:cs="Arial"/>
          <w:sz w:val="24"/>
          <w:szCs w:val="24"/>
          <w:lang w:eastAsia="ru-RU"/>
        </w:rPr>
        <w:t xml:space="preserve"> и его аналоги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пытаются использовать для радикального снижения веса. Однако ни один уважающий себя доктор, не выпишет флуоксетин для того, чтобы пациент похудел.</w:t>
      </w:r>
    </w:p>
    <w:p w:rsidR="009223B1" w:rsidRDefault="009223B1" w:rsidP="009223B1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Способов </w:t>
      </w:r>
      <w:r w:rsidRPr="009A61B6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для похудения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есть множество и большая часть радикальных методов – являются откровенно небезопасными. Многие молодые девушки применяют разнообразные препараты, среди которых </w:t>
      </w:r>
      <w:r w:rsidRPr="00091F6B">
        <w:rPr>
          <w:rFonts w:ascii="Arial" w:eastAsia="Times New Roman" w:hAnsi="Arial" w:cs="Arial"/>
          <w:sz w:val="24"/>
          <w:szCs w:val="24"/>
          <w:highlight w:val="blue"/>
          <w:lang w:eastAsia="ru-RU"/>
        </w:rPr>
        <w:t>флуоксетин</w:t>
      </w:r>
      <w:r>
        <w:rPr>
          <w:rFonts w:ascii="Arial" w:eastAsia="Times New Roman" w:hAnsi="Arial" w:cs="Arial"/>
          <w:sz w:val="24"/>
          <w:szCs w:val="24"/>
          <w:lang w:eastAsia="ru-RU"/>
        </w:rPr>
        <w:t>, не задумываясь о последствиях.</w:t>
      </w:r>
    </w:p>
    <w:p w:rsidR="009223B1" w:rsidRDefault="009223B1" w:rsidP="009223B1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223B1" w:rsidRPr="00892048" w:rsidRDefault="009223B1" w:rsidP="009223B1">
      <w:pPr>
        <w:jc w:val="both"/>
        <w:rPr>
          <w:rFonts w:ascii="Arial" w:eastAsia="Times New Roman" w:hAnsi="Arial" w:cs="Arial"/>
          <w:b/>
          <w:color w:val="9D3511" w:themeColor="accent1" w:themeShade="BF"/>
          <w:sz w:val="36"/>
          <w:szCs w:val="36"/>
          <w:lang w:eastAsia="ru-RU"/>
        </w:rPr>
      </w:pPr>
      <w:r w:rsidRPr="00892048">
        <w:rPr>
          <w:rFonts w:ascii="Arial" w:eastAsia="Times New Roman" w:hAnsi="Arial" w:cs="Arial"/>
          <w:b/>
          <w:color w:val="9D3511" w:themeColor="accent1" w:themeShade="BF"/>
          <w:sz w:val="36"/>
          <w:szCs w:val="36"/>
          <w:lang w:eastAsia="ru-RU"/>
        </w:rPr>
        <w:t>ИНСТРУКЦИЯ</w:t>
      </w:r>
    </w:p>
    <w:p w:rsidR="009223B1" w:rsidRDefault="00FF1476" w:rsidP="009223B1">
      <w:pPr>
        <w:pStyle w:val="a4"/>
        <w:spacing w:before="240"/>
        <w:jc w:val="both"/>
        <w:rPr>
          <w:rFonts w:ascii="Arial" w:hAnsi="Arial" w:cs="Arial"/>
        </w:rPr>
      </w:pPr>
      <w:r w:rsidRPr="00091F6B">
        <w:rPr>
          <w:rFonts w:ascii="Arial" w:hAnsi="Arial" w:cs="Arial"/>
          <w:highlight w:val="blue"/>
        </w:rPr>
        <w:t>Флуоксетин</w:t>
      </w:r>
      <w:r w:rsidR="009223B1" w:rsidRPr="00F861FE">
        <w:rPr>
          <w:rFonts w:ascii="Arial" w:hAnsi="Arial" w:cs="Arial"/>
        </w:rPr>
        <w:t xml:space="preserve"> </w:t>
      </w:r>
      <w:r w:rsidR="009223B1">
        <w:rPr>
          <w:rFonts w:ascii="Arial" w:hAnsi="Arial" w:cs="Arial"/>
        </w:rPr>
        <w:t xml:space="preserve">выпускается в двух формах – таблетки и капсулы. </w:t>
      </w:r>
      <w:proofErr w:type="gramStart"/>
      <w:r w:rsidR="009223B1">
        <w:rPr>
          <w:rFonts w:ascii="Arial" w:hAnsi="Arial" w:cs="Arial"/>
        </w:rPr>
        <w:t>Предназначен</w:t>
      </w:r>
      <w:proofErr w:type="gramEnd"/>
      <w:r w:rsidR="009223B1">
        <w:rPr>
          <w:rFonts w:ascii="Arial" w:hAnsi="Arial" w:cs="Arial"/>
        </w:rPr>
        <w:t xml:space="preserve"> для приема внутрь</w:t>
      </w:r>
      <w:r w:rsidR="009223B1" w:rsidRPr="00F861FE">
        <w:rPr>
          <w:rFonts w:ascii="Arial" w:hAnsi="Arial" w:cs="Arial"/>
        </w:rPr>
        <w:t>.</w:t>
      </w:r>
    </w:p>
    <w:p w:rsidR="009223B1" w:rsidRDefault="009223B1" w:rsidP="009223B1">
      <w:pPr>
        <w:pStyle w:val="a4"/>
        <w:jc w:val="both"/>
        <w:rPr>
          <w:rFonts w:ascii="Arial" w:hAnsi="Arial" w:cs="Arial"/>
        </w:rPr>
      </w:pPr>
      <w:r w:rsidRPr="00F861FE">
        <w:rPr>
          <w:rFonts w:ascii="Arial" w:hAnsi="Arial" w:cs="Arial"/>
          <w:highlight w:val="yellow"/>
        </w:rPr>
        <w:t>Инструкция</w:t>
      </w:r>
      <w:r>
        <w:rPr>
          <w:rFonts w:ascii="Arial" w:hAnsi="Arial" w:cs="Arial"/>
        </w:rPr>
        <w:t xml:space="preserve"> к </w:t>
      </w:r>
      <w:r w:rsidR="00091F6B" w:rsidRPr="00091F6B">
        <w:rPr>
          <w:rFonts w:ascii="Arial" w:hAnsi="Arial" w:cs="Arial"/>
          <w:highlight w:val="red"/>
        </w:rPr>
        <w:t xml:space="preserve">Флуоксетин </w:t>
      </w:r>
      <w:proofErr w:type="spellStart"/>
      <w:r w:rsidR="00091F6B" w:rsidRPr="00091F6B">
        <w:rPr>
          <w:rFonts w:ascii="Arial" w:hAnsi="Arial" w:cs="Arial"/>
          <w:highlight w:val="red"/>
        </w:rPr>
        <w:t>Лан</w:t>
      </w:r>
      <w:r w:rsidR="00091F6B">
        <w:rPr>
          <w:rFonts w:ascii="Arial" w:hAnsi="Arial" w:cs="Arial"/>
          <w:highlight w:val="red"/>
        </w:rPr>
        <w:t>н</w:t>
      </w:r>
      <w:r w:rsidR="00091F6B" w:rsidRPr="00091F6B">
        <w:rPr>
          <w:rFonts w:ascii="Arial" w:hAnsi="Arial" w:cs="Arial"/>
          <w:highlight w:val="red"/>
        </w:rPr>
        <w:t>ахер</w:t>
      </w:r>
      <w:proofErr w:type="spellEnd"/>
      <w:r>
        <w:rPr>
          <w:rFonts w:ascii="Arial" w:hAnsi="Arial" w:cs="Arial"/>
        </w:rPr>
        <w:t xml:space="preserve"> советует такой режим дозирования:</w:t>
      </w:r>
    </w:p>
    <w:p w:rsidR="009223B1" w:rsidRDefault="009223B1" w:rsidP="009223B1">
      <w:pPr>
        <w:pStyle w:val="a4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Депрессия – принимать препарат начинают с 1 таблетки раз в день в первой половине суток, независимо от приема пищи. При показаниях дозу увеличивают до 40-60мг в сутки (2-3 таблетки), разделяют на 2-3 приема. Максимальная доза 80 мг/сутки.</w:t>
      </w:r>
    </w:p>
    <w:p w:rsidR="009223B1" w:rsidRDefault="009223B1" w:rsidP="009223B1">
      <w:pPr>
        <w:pStyle w:val="a4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Нервная булимия – суточная доза составляет 60 мг, которую делят на 2-3 приема. Такую же дозу применяют для пожилых пациентов.</w:t>
      </w:r>
    </w:p>
    <w:p w:rsidR="009223B1" w:rsidRDefault="009223B1" w:rsidP="009223B1">
      <w:pPr>
        <w:pStyle w:val="a4"/>
        <w:numPr>
          <w:ilvl w:val="0"/>
          <w:numId w:val="4"/>
        </w:num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Предменструальное</w:t>
      </w:r>
      <w:proofErr w:type="spellEnd"/>
      <w:r>
        <w:rPr>
          <w:rFonts w:ascii="Arial" w:hAnsi="Arial" w:cs="Arial"/>
        </w:rPr>
        <w:t xml:space="preserve"> дистрофическое расстройство – 20 мг в сутки.</w:t>
      </w:r>
    </w:p>
    <w:p w:rsidR="009223B1" w:rsidRDefault="009223B1" w:rsidP="009223B1">
      <w:pPr>
        <w:pStyle w:val="a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Если пациент имеет заболевания печени или пожилой возраст, принимать </w:t>
      </w:r>
      <w:r w:rsidR="00091F6B" w:rsidRPr="00091F6B">
        <w:rPr>
          <w:rFonts w:ascii="Arial" w:hAnsi="Arial" w:cs="Arial"/>
          <w:highlight w:val="blue"/>
        </w:rPr>
        <w:t>Флуоксетин</w:t>
      </w:r>
      <w:r w:rsidR="00091F6B">
        <w:rPr>
          <w:rFonts w:ascii="Arial" w:hAnsi="Arial" w:cs="Arial"/>
        </w:rPr>
        <w:t xml:space="preserve"> </w:t>
      </w:r>
      <w:proofErr w:type="spellStart"/>
      <w:r w:rsidR="00091F6B" w:rsidRPr="00091F6B">
        <w:rPr>
          <w:rFonts w:ascii="Arial" w:hAnsi="Arial" w:cs="Arial"/>
          <w:highlight w:val="green"/>
        </w:rPr>
        <w:t>Ланнахер</w:t>
      </w:r>
      <w:proofErr w:type="spellEnd"/>
      <w:r>
        <w:rPr>
          <w:rFonts w:ascii="Arial" w:hAnsi="Arial" w:cs="Arial"/>
        </w:rPr>
        <w:t xml:space="preserve"> нужно с половины указанной нормы.</w:t>
      </w:r>
    </w:p>
    <w:p w:rsidR="009223B1" w:rsidRDefault="009223B1" w:rsidP="009223B1">
      <w:pPr>
        <w:pStyle w:val="a4"/>
        <w:jc w:val="both"/>
        <w:rPr>
          <w:rFonts w:ascii="Arial" w:hAnsi="Arial" w:cs="Arial"/>
        </w:rPr>
      </w:pPr>
      <w:r>
        <w:rPr>
          <w:rFonts w:ascii="Arial" w:hAnsi="Arial" w:cs="Arial"/>
        </w:rPr>
        <w:t>При почечной недостаточности дозу уменьшают и увеличивают время между приемами препарата.</w:t>
      </w:r>
    </w:p>
    <w:p w:rsidR="009223B1" w:rsidRDefault="009223B1" w:rsidP="009223B1">
      <w:pPr>
        <w:pStyle w:val="a4"/>
        <w:jc w:val="both"/>
        <w:rPr>
          <w:rFonts w:ascii="Arial" w:hAnsi="Arial" w:cs="Arial"/>
        </w:rPr>
      </w:pPr>
      <w:r>
        <w:rPr>
          <w:rFonts w:ascii="Arial" w:hAnsi="Arial" w:cs="Arial"/>
        </w:rPr>
        <w:t>Препарат запрещен к применению беременными и кормящими женщинами, детьми, подростками, молодыми людьми до 24 лет!</w:t>
      </w:r>
    </w:p>
    <w:p w:rsidR="009223B1" w:rsidRDefault="009223B1" w:rsidP="009223B1">
      <w:pPr>
        <w:pStyle w:val="a4"/>
        <w:jc w:val="both"/>
        <w:rPr>
          <w:rFonts w:ascii="Arial" w:hAnsi="Arial" w:cs="Arial"/>
        </w:rPr>
      </w:pPr>
      <w:r>
        <w:rPr>
          <w:rFonts w:ascii="Arial" w:hAnsi="Arial" w:cs="Arial"/>
        </w:rPr>
        <w:t>Курс лечения индивидуален и составляет 3-4 недели.</w:t>
      </w:r>
    </w:p>
    <w:p w:rsidR="009223B1" w:rsidRDefault="009223B1" w:rsidP="009223B1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223B1" w:rsidRPr="00892048" w:rsidRDefault="009223B1" w:rsidP="009223B1">
      <w:pPr>
        <w:jc w:val="both"/>
        <w:rPr>
          <w:rFonts w:ascii="Arial" w:eastAsia="Times New Roman" w:hAnsi="Arial" w:cs="Arial"/>
          <w:b/>
          <w:color w:val="9D3511" w:themeColor="accent1" w:themeShade="BF"/>
          <w:sz w:val="36"/>
          <w:szCs w:val="36"/>
          <w:lang w:eastAsia="ru-RU"/>
        </w:rPr>
      </w:pPr>
      <w:r w:rsidRPr="00892048">
        <w:rPr>
          <w:rFonts w:ascii="Arial" w:eastAsia="Times New Roman" w:hAnsi="Arial" w:cs="Arial"/>
          <w:b/>
          <w:color w:val="9D3511" w:themeColor="accent1" w:themeShade="BF"/>
          <w:sz w:val="36"/>
          <w:szCs w:val="36"/>
          <w:lang w:eastAsia="ru-RU"/>
        </w:rPr>
        <w:t>ОТМЕНА</w:t>
      </w:r>
    </w:p>
    <w:p w:rsidR="009223B1" w:rsidRDefault="009223B1" w:rsidP="009223B1">
      <w:pPr>
        <w:spacing w:before="2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Грустно, но депрессия стала нашим спутником по жизни. Иногда только таблетки помогают выйти из хандры. И когда, казалось бы, жизнь налаживается 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–о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тказаться от лекарств не так просто. Возникает </w:t>
      </w:r>
      <w:r w:rsidRPr="00B720FE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синдром отмены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препарата.</w:t>
      </w:r>
    </w:p>
    <w:p w:rsidR="009223B1" w:rsidRDefault="009223B1" w:rsidP="009223B1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Так называемая «ломка» </w:t>
      </w:r>
      <w:r w:rsidR="00C042F8">
        <w:rPr>
          <w:rFonts w:ascii="Arial" w:eastAsia="Times New Roman" w:hAnsi="Arial" w:cs="Arial"/>
          <w:sz w:val="24"/>
          <w:szCs w:val="24"/>
          <w:lang w:eastAsia="ru-RU"/>
        </w:rPr>
        <w:t>является последствием того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, что все антидепрессанты воздействуют на нервные окончания (рецепторы), действующие на головной мозг. </w:t>
      </w:r>
      <w:r w:rsidRPr="00091F6B">
        <w:rPr>
          <w:rFonts w:ascii="Arial" w:eastAsia="Times New Roman" w:hAnsi="Arial" w:cs="Arial"/>
          <w:sz w:val="24"/>
          <w:szCs w:val="24"/>
          <w:lang w:eastAsia="ru-RU"/>
        </w:rPr>
        <w:t xml:space="preserve">Если рецепторы насыщены химическими веществами, содержащимися в </w:t>
      </w:r>
      <w:r w:rsidR="00091F6B" w:rsidRPr="00091F6B">
        <w:rPr>
          <w:rFonts w:ascii="Arial" w:hAnsi="Arial" w:cs="Arial"/>
          <w:sz w:val="24"/>
          <w:szCs w:val="24"/>
          <w:highlight w:val="blue"/>
        </w:rPr>
        <w:t>Флуоксетин</w:t>
      </w:r>
      <w:r w:rsidR="00091F6B" w:rsidRPr="00091F6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1F6B" w:rsidRPr="00091F6B">
        <w:rPr>
          <w:rFonts w:ascii="Arial" w:hAnsi="Arial" w:cs="Arial"/>
          <w:sz w:val="24"/>
          <w:szCs w:val="24"/>
          <w:highlight w:val="green"/>
        </w:rPr>
        <w:t>Ланнахер</w:t>
      </w:r>
      <w:proofErr w:type="spellEnd"/>
      <w:r w:rsidRPr="00091F6B">
        <w:rPr>
          <w:rFonts w:ascii="Arial" w:eastAsia="Times New Roman" w:hAnsi="Arial" w:cs="Arial"/>
          <w:sz w:val="24"/>
          <w:szCs w:val="24"/>
          <w:lang w:eastAsia="ru-RU"/>
        </w:rPr>
        <w:t xml:space="preserve">, большинство химических процессов в организме человека заблокированы. </w:t>
      </w:r>
      <w:r w:rsidR="00C042F8" w:rsidRPr="00091F6B">
        <w:rPr>
          <w:rFonts w:ascii="Arial" w:eastAsia="Times New Roman" w:hAnsi="Arial" w:cs="Arial"/>
          <w:sz w:val="24"/>
          <w:szCs w:val="24"/>
          <w:lang w:eastAsia="ru-RU"/>
        </w:rPr>
        <w:t>После отмены препарата</w:t>
      </w:r>
      <w:r w:rsidRPr="00091F6B">
        <w:rPr>
          <w:rFonts w:ascii="Arial" w:eastAsia="Times New Roman" w:hAnsi="Arial" w:cs="Arial"/>
          <w:sz w:val="24"/>
          <w:szCs w:val="24"/>
          <w:lang w:eastAsia="ru-RU"/>
        </w:rPr>
        <w:t xml:space="preserve"> рецепторы начинают испытывать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голодание. Освобождаются процессы, блокированные ранее</w:t>
      </w:r>
      <w:r w:rsidR="00C042F8">
        <w:rPr>
          <w:rFonts w:ascii="Arial" w:eastAsia="Times New Roman" w:hAnsi="Arial" w:cs="Arial"/>
          <w:sz w:val="24"/>
          <w:szCs w:val="24"/>
          <w:lang w:eastAsia="ru-RU"/>
        </w:rPr>
        <w:t>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и </w:t>
      </w:r>
      <w:r w:rsidR="00C042F8">
        <w:rPr>
          <w:rFonts w:ascii="Arial" w:eastAsia="Times New Roman" w:hAnsi="Arial" w:cs="Arial"/>
          <w:sz w:val="24"/>
          <w:szCs w:val="24"/>
          <w:lang w:eastAsia="ru-RU"/>
        </w:rPr>
        <w:t>происходит бунт организма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9223B1" w:rsidRDefault="009223B1" w:rsidP="009223B1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Избежать синдрома отмены полностью, как показывает практика, почти не реально – организм очень быстро привыкает жить на костылях-антидепрессантах. </w:t>
      </w:r>
      <w:r w:rsidR="00A43B5C">
        <w:rPr>
          <w:rFonts w:ascii="Arial" w:eastAsia="Times New Roman" w:hAnsi="Arial" w:cs="Arial"/>
          <w:sz w:val="24"/>
          <w:szCs w:val="24"/>
          <w:lang w:eastAsia="ru-RU"/>
        </w:rPr>
        <w:t>Проявления синдрома зависят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от срока применения препарата и индивидуального настроя </w:t>
      </w:r>
      <w:r w:rsidR="00A43B5C">
        <w:rPr>
          <w:rFonts w:ascii="Arial" w:eastAsia="Times New Roman" w:hAnsi="Arial" w:cs="Arial"/>
          <w:sz w:val="24"/>
          <w:szCs w:val="24"/>
          <w:lang w:eastAsia="ru-RU"/>
        </w:rPr>
        <w:t>человека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9223B1" w:rsidRDefault="009223B1" w:rsidP="009223B1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>Основными признаками синдрома отмены является головная боль, резкие перепады настроения, быстрая раздражительность, бессонница и ночные кошмары.</w:t>
      </w:r>
    </w:p>
    <w:p w:rsidR="009223B1" w:rsidRDefault="009223B1" w:rsidP="009223B1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Для борьбы с негативными последствиями принятия </w:t>
      </w:r>
      <w:r w:rsidR="006B18DE">
        <w:rPr>
          <w:rFonts w:ascii="Arial" w:hAnsi="Arial" w:cs="Arial"/>
          <w:sz w:val="24"/>
          <w:szCs w:val="24"/>
        </w:rPr>
        <w:t>антидепрессанта,</w:t>
      </w:r>
      <w:r w:rsidR="00091F6B"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необходимо постепенное снижение дозировки </w:t>
      </w:r>
      <w:r w:rsidR="00C042F8">
        <w:rPr>
          <w:rFonts w:ascii="Arial" w:eastAsia="Times New Roman" w:hAnsi="Arial" w:cs="Arial"/>
          <w:sz w:val="24"/>
          <w:szCs w:val="24"/>
          <w:lang w:eastAsia="ru-RU"/>
        </w:rPr>
        <w:t>–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длительность снижения устанавливается индивидуально доктором.</w:t>
      </w:r>
    </w:p>
    <w:p w:rsidR="009223B1" w:rsidRDefault="009223B1" w:rsidP="009223B1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Самые простые советы для выхода из синдрома отмены:</w:t>
      </w:r>
    </w:p>
    <w:p w:rsidR="00C042F8" w:rsidRDefault="009223B1" w:rsidP="00C042F8">
      <w:pPr>
        <w:pStyle w:val="a3"/>
        <w:numPr>
          <w:ilvl w:val="0"/>
          <w:numId w:val="7"/>
        </w:num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042F8">
        <w:rPr>
          <w:rFonts w:ascii="Arial" w:eastAsia="Times New Roman" w:hAnsi="Arial" w:cs="Arial"/>
          <w:sz w:val="24"/>
          <w:szCs w:val="24"/>
          <w:lang w:eastAsia="ru-RU"/>
        </w:rPr>
        <w:t xml:space="preserve">Снижать дозу препарата необходимо во время отпуска, каникул или длительных выходных. </w:t>
      </w:r>
    </w:p>
    <w:p w:rsidR="00C042F8" w:rsidRDefault="009223B1" w:rsidP="00C042F8">
      <w:pPr>
        <w:pStyle w:val="a3"/>
        <w:numPr>
          <w:ilvl w:val="0"/>
          <w:numId w:val="7"/>
        </w:num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042F8">
        <w:rPr>
          <w:rFonts w:ascii="Arial" w:eastAsia="Times New Roman" w:hAnsi="Arial" w:cs="Arial"/>
          <w:sz w:val="24"/>
          <w:szCs w:val="24"/>
          <w:lang w:eastAsia="ru-RU"/>
        </w:rPr>
        <w:t>Необходимо высыпаться и гулять на свежем воздухе</w:t>
      </w:r>
      <w:r w:rsidR="00C042F8">
        <w:rPr>
          <w:rFonts w:ascii="Arial" w:eastAsia="Times New Roman" w:hAnsi="Arial" w:cs="Arial"/>
          <w:sz w:val="24"/>
          <w:szCs w:val="24"/>
          <w:lang w:eastAsia="ru-RU"/>
        </w:rPr>
        <w:t>:</w:t>
      </w:r>
      <w:r w:rsidRPr="00C042F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C042F8">
        <w:rPr>
          <w:rFonts w:ascii="Arial" w:eastAsia="Times New Roman" w:hAnsi="Arial" w:cs="Arial"/>
          <w:sz w:val="24"/>
          <w:szCs w:val="24"/>
          <w:lang w:eastAsia="ru-RU"/>
        </w:rPr>
        <w:t>п</w:t>
      </w:r>
      <w:r w:rsidRPr="00C042F8">
        <w:rPr>
          <w:rFonts w:ascii="Arial" w:eastAsia="Times New Roman" w:hAnsi="Arial" w:cs="Arial"/>
          <w:sz w:val="24"/>
          <w:szCs w:val="24"/>
          <w:lang w:eastAsia="ru-RU"/>
        </w:rPr>
        <w:t>ение птиц, яркое солнце и зеленая трава наиболее с</w:t>
      </w:r>
      <w:r w:rsidR="00C042F8">
        <w:rPr>
          <w:rFonts w:ascii="Arial" w:eastAsia="Times New Roman" w:hAnsi="Arial" w:cs="Arial"/>
          <w:sz w:val="24"/>
          <w:szCs w:val="24"/>
          <w:lang w:eastAsia="ru-RU"/>
        </w:rPr>
        <w:t>пособствуют жизни без таблеток.</w:t>
      </w:r>
    </w:p>
    <w:p w:rsidR="009223B1" w:rsidRPr="00C042F8" w:rsidRDefault="009223B1" w:rsidP="00C042F8">
      <w:pPr>
        <w:pStyle w:val="a3"/>
        <w:numPr>
          <w:ilvl w:val="0"/>
          <w:numId w:val="7"/>
        </w:num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042F8">
        <w:rPr>
          <w:rFonts w:ascii="Arial" w:eastAsia="Times New Roman" w:hAnsi="Arial" w:cs="Arial"/>
          <w:sz w:val="24"/>
          <w:szCs w:val="24"/>
          <w:lang w:eastAsia="ru-RU"/>
        </w:rPr>
        <w:t>Рацион питания – свежие фрукты и овощи, много сока и воды.</w:t>
      </w:r>
    </w:p>
    <w:p w:rsidR="009223B1" w:rsidRDefault="009223B1" w:rsidP="009223B1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223B1" w:rsidRPr="00892048" w:rsidRDefault="009223B1" w:rsidP="009223B1">
      <w:pPr>
        <w:jc w:val="both"/>
        <w:rPr>
          <w:rFonts w:ascii="Arial" w:eastAsia="Times New Roman" w:hAnsi="Arial" w:cs="Arial"/>
          <w:b/>
          <w:color w:val="9D3511" w:themeColor="accent1" w:themeShade="BF"/>
          <w:sz w:val="36"/>
          <w:szCs w:val="36"/>
          <w:lang w:eastAsia="ru-RU"/>
        </w:rPr>
      </w:pPr>
      <w:r w:rsidRPr="00892048">
        <w:rPr>
          <w:rFonts w:ascii="Arial" w:eastAsia="Times New Roman" w:hAnsi="Arial" w:cs="Arial"/>
          <w:b/>
          <w:color w:val="9D3511" w:themeColor="accent1" w:themeShade="BF"/>
          <w:sz w:val="36"/>
          <w:szCs w:val="36"/>
          <w:lang w:eastAsia="ru-RU"/>
        </w:rPr>
        <w:t>ПОБОЧНЫЕ ДЕЙСТВИЯ</w:t>
      </w:r>
    </w:p>
    <w:p w:rsidR="009223B1" w:rsidRDefault="009223B1" w:rsidP="009223B1">
      <w:pPr>
        <w:spacing w:before="2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91F6B">
        <w:rPr>
          <w:rFonts w:ascii="Arial" w:eastAsia="Times New Roman" w:hAnsi="Arial" w:cs="Arial"/>
          <w:sz w:val="24"/>
          <w:szCs w:val="24"/>
          <w:highlight w:val="blue"/>
          <w:lang w:eastAsia="ru-RU"/>
        </w:rPr>
        <w:t>Флуоксетин</w:t>
      </w:r>
      <w:r w:rsidR="00A43B5C">
        <w:rPr>
          <w:rFonts w:ascii="Arial" w:eastAsia="Times New Roman" w:hAnsi="Arial" w:cs="Arial"/>
          <w:sz w:val="24"/>
          <w:szCs w:val="24"/>
          <w:lang w:eastAsia="ru-RU"/>
        </w:rPr>
        <w:t>, как и все лекарственные препараты, имеет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A43B5C" w:rsidRPr="009D25DC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побочные действия</w:t>
      </w:r>
      <w:r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9223B1" w:rsidRDefault="009223B1" w:rsidP="009223B1">
      <w:pPr>
        <w:pStyle w:val="a3"/>
        <w:numPr>
          <w:ilvl w:val="0"/>
          <w:numId w:val="3"/>
        </w:num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центральная нервная система – боль и кружение головы, бессонница, быстрая утомляемость, астения, дрожание рук, возбужденное состояние организма и движений, усиление суицидальных мыслей, тревожность, мания и гипомания;</w:t>
      </w:r>
    </w:p>
    <w:p w:rsidR="009223B1" w:rsidRDefault="009223B1" w:rsidP="009223B1">
      <w:pPr>
        <w:pStyle w:val="a3"/>
        <w:numPr>
          <w:ilvl w:val="0"/>
          <w:numId w:val="3"/>
        </w:num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желудочно-кишечный тракт – снижение аппетита, нарушение вкуса, позывы к рвоте,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блевота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>, большое слюноотделение, сухость во рту, диарея;</w:t>
      </w:r>
    </w:p>
    <w:p w:rsidR="009223B1" w:rsidRDefault="009223B1" w:rsidP="009223B1">
      <w:pPr>
        <w:pStyle w:val="a3"/>
        <w:numPr>
          <w:ilvl w:val="0"/>
          <w:numId w:val="3"/>
        </w:num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кожные покровы – аллергические реакции в различных проявлениях, лихорадка;</w:t>
      </w:r>
    </w:p>
    <w:p w:rsidR="009223B1" w:rsidRDefault="009223B1" w:rsidP="009223B1">
      <w:pPr>
        <w:pStyle w:val="a3"/>
        <w:numPr>
          <w:ilvl w:val="0"/>
          <w:numId w:val="3"/>
        </w:num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мочевыделительная система – задержка или недержание мочи;</w:t>
      </w:r>
    </w:p>
    <w:p w:rsidR="009223B1" w:rsidRDefault="009223B1" w:rsidP="009223B1">
      <w:pPr>
        <w:pStyle w:val="a3"/>
        <w:numPr>
          <w:ilvl w:val="0"/>
          <w:numId w:val="3"/>
        </w:num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половые органы – боль внизу живота, воспаление влагалища, снижение полового влечения у женщин и замедление эякуляции – у мужчин; </w:t>
      </w:r>
    </w:p>
    <w:p w:rsidR="009223B1" w:rsidRDefault="009223B1" w:rsidP="00892048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существуют и прочие проявления в виде сильного потоотделения, нарушения работы сердца, почек, легких и печени, снижение зрения, резкое похудание, поражение мелких сосудов кожных покровов.</w:t>
      </w:r>
    </w:p>
    <w:p w:rsidR="009223B1" w:rsidRDefault="009223B1" w:rsidP="00892048">
      <w:pPr>
        <w:ind w:firstLine="28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6B7C86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Предозировка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F1476" w:rsidRPr="00091F6B">
        <w:rPr>
          <w:rFonts w:ascii="Arial" w:eastAsia="Times New Roman" w:hAnsi="Arial" w:cs="Arial"/>
          <w:sz w:val="24"/>
          <w:szCs w:val="24"/>
          <w:highlight w:val="blue"/>
          <w:lang w:eastAsia="ru-RU"/>
        </w:rPr>
        <w:t>Флуоксетин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проявляется в симптомах тошноты, рвоты, возбужденного состояния, судорожных расстройств, нарушений работы сердца. Антидота к </w:t>
      </w:r>
      <w:r w:rsidRPr="006B18DE">
        <w:rPr>
          <w:rFonts w:ascii="Arial" w:eastAsia="Times New Roman" w:hAnsi="Arial" w:cs="Arial"/>
          <w:sz w:val="24"/>
          <w:szCs w:val="24"/>
          <w:lang w:eastAsia="ru-RU"/>
        </w:rPr>
        <w:t>флуоксетин</w:t>
      </w:r>
      <w:r w:rsidR="006B18DE">
        <w:rPr>
          <w:rFonts w:ascii="Arial" w:eastAsia="Times New Roman" w:hAnsi="Arial" w:cs="Arial"/>
          <w:sz w:val="24"/>
          <w:szCs w:val="24"/>
          <w:lang w:eastAsia="ru-RU"/>
        </w:rPr>
        <w:t>у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не нашли. При передозировке снимают симптомы, применяя промывку желудка, принятие активированного угля, а при сложных симптомах – назначают транквилизаторы, поддерживают дыхание и работу сердца.</w:t>
      </w:r>
    </w:p>
    <w:p w:rsidR="009223B1" w:rsidRDefault="009223B1" w:rsidP="009223B1">
      <w:pPr>
        <w:ind w:left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223B1" w:rsidRPr="00892048" w:rsidRDefault="009223B1" w:rsidP="009223B1">
      <w:pPr>
        <w:jc w:val="both"/>
        <w:rPr>
          <w:rFonts w:ascii="Arial" w:eastAsia="Times New Roman" w:hAnsi="Arial" w:cs="Arial"/>
          <w:b/>
          <w:color w:val="9D3511" w:themeColor="accent1" w:themeShade="BF"/>
          <w:sz w:val="36"/>
          <w:szCs w:val="36"/>
          <w:lang w:eastAsia="ru-RU"/>
        </w:rPr>
      </w:pPr>
      <w:r w:rsidRPr="00892048">
        <w:rPr>
          <w:rFonts w:ascii="Arial" w:eastAsia="Times New Roman" w:hAnsi="Arial" w:cs="Arial"/>
          <w:b/>
          <w:color w:val="9D3511" w:themeColor="accent1" w:themeShade="BF"/>
          <w:sz w:val="36"/>
          <w:szCs w:val="36"/>
          <w:lang w:eastAsia="ru-RU"/>
        </w:rPr>
        <w:t>СОВМЕСТИМОСТЬ С АЛКОГОЛЕМ</w:t>
      </w:r>
    </w:p>
    <w:p w:rsidR="009223B1" w:rsidRDefault="009223B1" w:rsidP="009223B1">
      <w:pPr>
        <w:spacing w:before="2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Любой лекарственный препарат в сочетании со спиртным может дать непредсказуемый эффект. </w:t>
      </w:r>
      <w:r w:rsidRPr="00FE722C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Алкоголь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нельзя применять ни с одним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медпрепаратом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во избежание побочных явлений или провокации их возникновения.</w:t>
      </w:r>
    </w:p>
    <w:p w:rsidR="009223B1" w:rsidRDefault="009223B1" w:rsidP="009223B1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Крайне опасны последствия применения этанола с </w:t>
      </w:r>
      <w:r w:rsidR="00091F6B" w:rsidRPr="00091F6B">
        <w:rPr>
          <w:rFonts w:ascii="Arial" w:hAnsi="Arial" w:cs="Arial"/>
          <w:sz w:val="24"/>
          <w:szCs w:val="24"/>
          <w:highlight w:val="blue"/>
        </w:rPr>
        <w:t>Флуоксетин</w:t>
      </w:r>
      <w:r w:rsidR="00091F6B" w:rsidRPr="00091F6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1F6B" w:rsidRPr="00091F6B">
        <w:rPr>
          <w:rFonts w:ascii="Arial" w:hAnsi="Arial" w:cs="Arial"/>
          <w:sz w:val="24"/>
          <w:szCs w:val="24"/>
          <w:highlight w:val="green"/>
        </w:rPr>
        <w:t>Ланнахер</w:t>
      </w:r>
      <w:proofErr w:type="spellEnd"/>
      <w:r w:rsidRPr="00091F6B">
        <w:rPr>
          <w:rFonts w:ascii="Arial" w:eastAsia="Times New Roman" w:hAnsi="Arial" w:cs="Arial"/>
          <w:sz w:val="24"/>
          <w:szCs w:val="24"/>
          <w:lang w:eastAsia="ru-RU"/>
        </w:rPr>
        <w:t>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Алкоголь усиливает фармакологическое действие </w:t>
      </w:r>
      <w:r w:rsidR="00A43B5C">
        <w:rPr>
          <w:rFonts w:ascii="Arial" w:eastAsia="Times New Roman" w:hAnsi="Arial" w:cs="Arial"/>
          <w:sz w:val="24"/>
          <w:szCs w:val="24"/>
          <w:lang w:eastAsia="ru-RU"/>
        </w:rPr>
        <w:t>флуоксетина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, что </w:t>
      </w:r>
      <w:r w:rsidR="00A43B5C">
        <w:rPr>
          <w:rFonts w:ascii="Arial" w:eastAsia="Times New Roman" w:hAnsi="Arial" w:cs="Arial"/>
          <w:sz w:val="24"/>
          <w:szCs w:val="24"/>
          <w:lang w:eastAsia="ru-RU"/>
        </w:rPr>
        <w:t xml:space="preserve">делает их </w:t>
      </w:r>
      <w:proofErr w:type="spellStart"/>
      <w:r w:rsidR="00A43B5C">
        <w:rPr>
          <w:rFonts w:ascii="Arial" w:eastAsia="Times New Roman" w:hAnsi="Arial" w:cs="Arial"/>
          <w:sz w:val="24"/>
          <w:szCs w:val="24"/>
          <w:lang w:eastAsia="ru-RU"/>
        </w:rPr>
        <w:t>несовмемтимыми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. В аннотации к препарату об этом четко сказано: применять </w:t>
      </w: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>алкоголь во время приема препарата запрещено, происходит угнетение дыхательного центра, что влечет остановку дыхания и смерть.</w:t>
      </w:r>
    </w:p>
    <w:p w:rsidR="009223B1" w:rsidRDefault="009223B1" w:rsidP="009223B1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Терапия препаратом длятся 3 недели. После ее окончания </w:t>
      </w:r>
      <w:r w:rsidRPr="00091F6B">
        <w:rPr>
          <w:rFonts w:ascii="Arial" w:eastAsia="Times New Roman" w:hAnsi="Arial" w:cs="Arial"/>
          <w:sz w:val="24"/>
          <w:szCs w:val="24"/>
          <w:highlight w:val="blue"/>
          <w:lang w:eastAsia="ru-RU"/>
        </w:rPr>
        <w:t>флуоксетин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в организме находится еще 7-10 дней, а при длительной терапии свыше 1,5 месяцев – препарат не выводится еще 2-3 месяца. Зная это, необходимо воздержаться от приема алкогольных напитков указанное время</w:t>
      </w:r>
    </w:p>
    <w:p w:rsidR="00892048" w:rsidRDefault="00892048" w:rsidP="009223B1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92048" w:rsidRDefault="00892048" w:rsidP="009223B1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5940425" cy="3712845"/>
            <wp:effectExtent l="19050" t="0" r="3175" b="0"/>
            <wp:docPr id="1" name="Рисунок 0" descr="флуоксетин скрин Текстус Пр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луоксетин скрин Текстус Про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1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3B5C" w:rsidRDefault="00A43B5C" w:rsidP="009223B1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43B5C" w:rsidRDefault="00892048" w:rsidP="009223B1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5940425" cy="3712845"/>
            <wp:effectExtent l="19050" t="0" r="3175" b="0"/>
            <wp:docPr id="2" name="Рисунок 1" descr="скрин Адвехо Ланахе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рин Адвехо Ланахер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1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3B5C" w:rsidRDefault="00A43B5C" w:rsidP="009223B1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71354" w:rsidRDefault="00371354"/>
    <w:sectPr w:rsidR="00371354" w:rsidSect="00371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277D3"/>
    <w:multiLevelType w:val="hybridMultilevel"/>
    <w:tmpl w:val="34EC904C"/>
    <w:lvl w:ilvl="0" w:tplc="50403D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7226D4"/>
    <w:multiLevelType w:val="hybridMultilevel"/>
    <w:tmpl w:val="A5924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C56015"/>
    <w:multiLevelType w:val="hybridMultilevel"/>
    <w:tmpl w:val="C602F33C"/>
    <w:lvl w:ilvl="0" w:tplc="50403D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21305A"/>
    <w:multiLevelType w:val="hybridMultilevel"/>
    <w:tmpl w:val="3FE8F466"/>
    <w:lvl w:ilvl="0" w:tplc="50403D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325B93"/>
    <w:multiLevelType w:val="hybridMultilevel"/>
    <w:tmpl w:val="A3D23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416842"/>
    <w:multiLevelType w:val="hybridMultilevel"/>
    <w:tmpl w:val="CD12DA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FC7948"/>
    <w:multiLevelType w:val="hybridMultilevel"/>
    <w:tmpl w:val="7D24558A"/>
    <w:lvl w:ilvl="0" w:tplc="50403D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2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23B1"/>
    <w:rsid w:val="00091F6B"/>
    <w:rsid w:val="000F1825"/>
    <w:rsid w:val="001753BE"/>
    <w:rsid w:val="0031081D"/>
    <w:rsid w:val="00371354"/>
    <w:rsid w:val="006B18DE"/>
    <w:rsid w:val="0073640D"/>
    <w:rsid w:val="007E09D2"/>
    <w:rsid w:val="00892048"/>
    <w:rsid w:val="009223B1"/>
    <w:rsid w:val="00A43B5C"/>
    <w:rsid w:val="00A65AB1"/>
    <w:rsid w:val="00C042F8"/>
    <w:rsid w:val="00FF1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3B1"/>
  </w:style>
  <w:style w:type="paragraph" w:styleId="2">
    <w:name w:val="heading 2"/>
    <w:basedOn w:val="a"/>
    <w:link w:val="20"/>
    <w:uiPriority w:val="9"/>
    <w:qFormat/>
    <w:rsid w:val="0031081D"/>
    <w:pPr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108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31081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223B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A43B5C"/>
    <w:rPr>
      <w:color w:val="CC9900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праведливость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1039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Саня</dc:creator>
  <cp:lastModifiedBy>Саня</cp:lastModifiedBy>
  <cp:revision>3</cp:revision>
  <dcterms:created xsi:type="dcterms:W3CDTF">2020-01-26T05:43:00Z</dcterms:created>
  <dcterms:modified xsi:type="dcterms:W3CDTF">2020-01-28T04:46:00Z</dcterms:modified>
</cp:coreProperties>
</file>