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3C" w:rsidRPr="007D5E26" w:rsidRDefault="00390F0A" w:rsidP="0002609D">
      <w:pPr>
        <w:jc w:val="center"/>
        <w:rPr>
          <w:b/>
          <w:i/>
          <w:sz w:val="28"/>
          <w:szCs w:val="28"/>
          <w:lang w:val="uk-UA"/>
        </w:rPr>
      </w:pPr>
      <w:r w:rsidRPr="007D5E26">
        <w:rPr>
          <w:b/>
          <w:i/>
          <w:sz w:val="28"/>
          <w:szCs w:val="28"/>
          <w:lang w:val="uk-UA"/>
        </w:rPr>
        <w:t xml:space="preserve">БУХГАЛТЕРСЬКИЙ ОБЛІК В УМОВАХ </w:t>
      </w:r>
      <w:r w:rsidR="001B0F3C" w:rsidRPr="007D5E26">
        <w:rPr>
          <w:b/>
          <w:i/>
          <w:sz w:val="28"/>
          <w:szCs w:val="28"/>
          <w:lang w:val="uk-UA"/>
        </w:rPr>
        <w:t>ЦИФРОВОЇ ЕКОНОМІКИ</w:t>
      </w:r>
    </w:p>
    <w:p w:rsidR="001B0F3C" w:rsidRPr="007D5E26" w:rsidRDefault="001B0F3C" w:rsidP="00001D62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:rsidR="007D5E26" w:rsidRDefault="00390F0A" w:rsidP="00001D62">
      <w:pPr>
        <w:pStyle w:val="a3"/>
        <w:ind w:firstLine="567"/>
        <w:jc w:val="both"/>
        <w:rPr>
          <w:sz w:val="28"/>
          <w:szCs w:val="28"/>
          <w:lang w:val="uk-UA"/>
        </w:rPr>
      </w:pPr>
      <w:r w:rsidRPr="007D5E26">
        <w:rPr>
          <w:sz w:val="28"/>
          <w:szCs w:val="28"/>
          <w:lang w:val="uk-UA"/>
        </w:rPr>
        <w:t xml:space="preserve">На сьогоднішній день </w:t>
      </w:r>
      <w:proofErr w:type="spellStart"/>
      <w:r w:rsidRPr="007D5E26">
        <w:rPr>
          <w:sz w:val="28"/>
          <w:szCs w:val="28"/>
          <w:lang w:val="uk-UA"/>
        </w:rPr>
        <w:t>цифровізація</w:t>
      </w:r>
      <w:proofErr w:type="spellEnd"/>
      <w:r w:rsidRPr="007D5E26">
        <w:rPr>
          <w:sz w:val="28"/>
          <w:szCs w:val="28"/>
          <w:lang w:val="uk-UA"/>
        </w:rPr>
        <w:t xml:space="preserve"> та </w:t>
      </w:r>
      <w:r w:rsidR="00512163" w:rsidRPr="007D5E26">
        <w:rPr>
          <w:sz w:val="28"/>
          <w:szCs w:val="28"/>
          <w:lang w:val="uk-UA"/>
        </w:rPr>
        <w:t>поява</w:t>
      </w:r>
      <w:r w:rsidRPr="007D5E26">
        <w:rPr>
          <w:sz w:val="28"/>
          <w:szCs w:val="28"/>
          <w:lang w:val="uk-UA"/>
        </w:rPr>
        <w:t xml:space="preserve"> нових технологій набуває глобального характеру та все більше впливає на розвиток усіх сфер діяльності суспільства.</w:t>
      </w:r>
      <w:r w:rsidR="00512163" w:rsidRPr="007D5E26">
        <w:rPr>
          <w:sz w:val="28"/>
          <w:szCs w:val="28"/>
          <w:lang w:val="uk-UA"/>
        </w:rPr>
        <w:t xml:space="preserve"> Не залишається осторонь таких моди</w:t>
      </w:r>
      <w:r w:rsidR="00001D62" w:rsidRPr="007D5E26">
        <w:rPr>
          <w:sz w:val="28"/>
          <w:szCs w:val="28"/>
          <w:lang w:val="uk-UA"/>
        </w:rPr>
        <w:t xml:space="preserve">фікацій і бухгалтерський облік, де є місце вдосконаленню як </w:t>
      </w:r>
      <w:r w:rsidR="007D5E26">
        <w:rPr>
          <w:sz w:val="28"/>
          <w:szCs w:val="28"/>
          <w:lang w:val="uk-UA"/>
        </w:rPr>
        <w:t>теоретичної бази</w:t>
      </w:r>
      <w:r w:rsidR="00001D62" w:rsidRPr="007D5E26">
        <w:rPr>
          <w:sz w:val="28"/>
          <w:szCs w:val="28"/>
          <w:lang w:val="uk-UA"/>
        </w:rPr>
        <w:t>,</w:t>
      </w:r>
      <w:r w:rsidR="007D5E26">
        <w:rPr>
          <w:sz w:val="28"/>
          <w:szCs w:val="28"/>
          <w:lang w:val="uk-UA"/>
        </w:rPr>
        <w:t xml:space="preserve"> </w:t>
      </w:r>
      <w:r w:rsidR="00001D62" w:rsidRPr="007D5E26">
        <w:rPr>
          <w:sz w:val="28"/>
          <w:szCs w:val="28"/>
          <w:lang w:val="uk-UA"/>
        </w:rPr>
        <w:t xml:space="preserve">так і практичної діяльності. </w:t>
      </w:r>
    </w:p>
    <w:p w:rsidR="001B0F3C" w:rsidRDefault="009415A3" w:rsidP="00001D62">
      <w:pPr>
        <w:pStyle w:val="a3"/>
        <w:ind w:firstLine="567"/>
        <w:jc w:val="both"/>
        <w:rPr>
          <w:sz w:val="28"/>
          <w:szCs w:val="28"/>
          <w:lang w:val="uk-UA"/>
        </w:rPr>
      </w:pPr>
      <w:r w:rsidRPr="009415A3">
        <w:rPr>
          <w:sz w:val="28"/>
          <w:szCs w:val="28"/>
          <w:lang w:val="uk-UA"/>
        </w:rPr>
        <w:t>Бухгалтерський облік оперує великою кількістю даних, забезпечує їх збір, опис, зберігання та обробку. Паперовий формат подання такого обсягу інформації не повністю може задовольнити потреби її користувачів.</w:t>
      </w:r>
      <w:r>
        <w:rPr>
          <w:sz w:val="28"/>
          <w:szCs w:val="28"/>
          <w:lang w:val="uk-UA"/>
        </w:rPr>
        <w:t xml:space="preserve"> Тому з</w:t>
      </w:r>
      <w:r w:rsidR="00001D62" w:rsidRPr="007D5E26">
        <w:rPr>
          <w:sz w:val="28"/>
          <w:szCs w:val="28"/>
          <w:lang w:val="uk-UA"/>
        </w:rPr>
        <w:t xml:space="preserve">міни та поліпшення методології </w:t>
      </w:r>
      <w:r w:rsidR="009E67A5">
        <w:rPr>
          <w:sz w:val="28"/>
          <w:szCs w:val="28"/>
          <w:lang w:val="uk-UA"/>
        </w:rPr>
        <w:t>звітності</w:t>
      </w:r>
      <w:r w:rsidR="00001D62" w:rsidRPr="007D5E26">
        <w:rPr>
          <w:sz w:val="28"/>
          <w:szCs w:val="28"/>
          <w:lang w:val="uk-UA"/>
        </w:rPr>
        <w:t xml:space="preserve"> є закономірним і неминучим явищем, що допоможе не втратити його актуальність</w:t>
      </w:r>
      <w:r w:rsidR="007D5E26">
        <w:rPr>
          <w:sz w:val="28"/>
          <w:szCs w:val="28"/>
          <w:lang w:val="uk-UA"/>
        </w:rPr>
        <w:t xml:space="preserve"> у</w:t>
      </w:r>
      <w:r w:rsidR="00001D62" w:rsidRPr="007D5E26">
        <w:rPr>
          <w:sz w:val="28"/>
          <w:szCs w:val="28"/>
          <w:lang w:val="uk-UA"/>
        </w:rPr>
        <w:t xml:space="preserve"> сучасних умовах. </w:t>
      </w:r>
      <w:r>
        <w:rPr>
          <w:sz w:val="28"/>
          <w:szCs w:val="28"/>
          <w:lang w:val="uk-UA"/>
        </w:rPr>
        <w:t>При цьому в</w:t>
      </w:r>
      <w:r w:rsidR="00001D62" w:rsidRPr="007D5E26">
        <w:rPr>
          <w:sz w:val="28"/>
          <w:szCs w:val="28"/>
          <w:lang w:val="uk-UA"/>
        </w:rPr>
        <w:t xml:space="preserve">ідбувається не просто конвертація даних з паперового формату в цифровий, а забезпечується пошук, обробка, синтез звітності, контроль  помилок і порівнянності, візуалізація процесів і їх результатів, резервне копіювання за допомогою </w:t>
      </w:r>
      <w:proofErr w:type="spellStart"/>
      <w:r w:rsidR="00001D62" w:rsidRPr="007D5E26">
        <w:rPr>
          <w:sz w:val="28"/>
          <w:szCs w:val="28"/>
          <w:lang w:val="uk-UA"/>
        </w:rPr>
        <w:t>ІТ-інструментарію</w:t>
      </w:r>
      <w:proofErr w:type="spellEnd"/>
      <w:r w:rsidR="00001D62" w:rsidRPr="007D5E26">
        <w:rPr>
          <w:sz w:val="28"/>
          <w:szCs w:val="28"/>
          <w:lang w:val="uk-UA"/>
        </w:rPr>
        <w:t xml:space="preserve"> [1</w:t>
      </w:r>
      <w:r w:rsidR="00850FFF">
        <w:rPr>
          <w:sz w:val="28"/>
          <w:szCs w:val="28"/>
          <w:lang w:val="uk-UA"/>
        </w:rPr>
        <w:t>, с.148</w:t>
      </w:r>
      <w:r w:rsidR="00001D62" w:rsidRPr="007D5E26">
        <w:rPr>
          <w:sz w:val="28"/>
          <w:szCs w:val="28"/>
          <w:lang w:val="uk-UA"/>
        </w:rPr>
        <w:t>]</w:t>
      </w:r>
      <w:r w:rsidR="007D5E26" w:rsidRPr="007D5E26">
        <w:rPr>
          <w:sz w:val="28"/>
          <w:szCs w:val="28"/>
          <w:lang w:val="uk-UA"/>
        </w:rPr>
        <w:t>.</w:t>
      </w:r>
    </w:p>
    <w:p w:rsidR="009415A3" w:rsidRPr="00CB60E6" w:rsidRDefault="009415A3" w:rsidP="00001D62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Поширення цифровізації в економічну сферу має як позитивні, так і негативні аспекти, а також породжує низку питань, що потребують подальшого вирішення. </w:t>
      </w:r>
      <w:r w:rsidRPr="00B83AC7">
        <w:rPr>
          <w:sz w:val="28"/>
          <w:szCs w:val="28"/>
          <w:lang w:val="uk-UA"/>
        </w:rPr>
        <w:t>Так з переваг ми можемо відзначити, що наявність</w:t>
      </w:r>
      <w:r w:rsidR="007B72EF" w:rsidRPr="00B83AC7">
        <w:rPr>
          <w:sz w:val="28"/>
          <w:szCs w:val="28"/>
          <w:lang w:val="uk-UA"/>
        </w:rPr>
        <w:t xml:space="preserve"> електронного документообігу, відповідних додатків та програмного забезпечення дозволить значно прискорити процес організації та здійснення господарської діяльності, </w:t>
      </w:r>
      <w:r w:rsidR="006C05BF" w:rsidRPr="00B83AC7">
        <w:rPr>
          <w:sz w:val="28"/>
          <w:szCs w:val="28"/>
          <w:lang w:val="uk-UA"/>
        </w:rPr>
        <w:t xml:space="preserve">зменшити загальні витрати підприємства. </w:t>
      </w:r>
      <w:r w:rsidR="00EE22CB" w:rsidRPr="00B83AC7">
        <w:rPr>
          <w:sz w:val="28"/>
          <w:szCs w:val="28"/>
          <w:lang w:val="uk-UA"/>
        </w:rPr>
        <w:t>Переклавши частину рутинних, повторюваних, механічних операцій, що зазвичай бухгалтер має виконувати власноруч, на обчислювальну техніку сприятиме значному скороченню</w:t>
      </w:r>
      <w:r w:rsidR="00B83AC7" w:rsidRPr="00B83AC7">
        <w:rPr>
          <w:sz w:val="28"/>
          <w:szCs w:val="28"/>
          <w:lang w:val="uk-UA"/>
        </w:rPr>
        <w:t xml:space="preserve"> часу, що потрібен для збору, групування та обробки інформації.</w:t>
      </w:r>
      <w:r w:rsidR="00EE22CB" w:rsidRPr="00B83AC7">
        <w:rPr>
          <w:sz w:val="28"/>
          <w:szCs w:val="28"/>
          <w:lang w:val="uk-UA"/>
        </w:rPr>
        <w:t xml:space="preserve"> </w:t>
      </w:r>
      <w:r w:rsidR="00E5481F" w:rsidRPr="00B83AC7">
        <w:rPr>
          <w:sz w:val="28"/>
          <w:szCs w:val="28"/>
          <w:lang w:val="uk-UA"/>
        </w:rPr>
        <w:t>Особливо</w:t>
      </w:r>
      <w:r w:rsidR="00E5481F" w:rsidRPr="00CB60E6">
        <w:rPr>
          <w:sz w:val="28"/>
          <w:szCs w:val="28"/>
          <w:lang w:val="uk-UA"/>
        </w:rPr>
        <w:t xml:space="preserve"> актуальним це стає в умовах пандемії </w:t>
      </w:r>
      <w:r w:rsidR="00E5481F" w:rsidRPr="00CB60E6">
        <w:rPr>
          <w:sz w:val="28"/>
          <w:szCs w:val="28"/>
        </w:rPr>
        <w:t>COVID</w:t>
      </w:r>
      <w:r w:rsidR="00E5481F" w:rsidRPr="006C05BF">
        <w:rPr>
          <w:sz w:val="28"/>
          <w:szCs w:val="28"/>
          <w:lang w:val="uk-UA"/>
        </w:rPr>
        <w:t>-19</w:t>
      </w:r>
      <w:r w:rsidR="00E5481F" w:rsidRPr="00CB60E6">
        <w:rPr>
          <w:sz w:val="28"/>
          <w:szCs w:val="28"/>
          <w:lang w:val="uk-UA"/>
        </w:rPr>
        <w:t xml:space="preserve">, </w:t>
      </w:r>
      <w:r w:rsidR="00B83AC7">
        <w:rPr>
          <w:sz w:val="28"/>
          <w:szCs w:val="28"/>
          <w:lang w:val="uk-UA"/>
        </w:rPr>
        <w:t>адже використання технічних пристроїв дозволяє виконувати частину роботи поза межами офісу.</w:t>
      </w:r>
    </w:p>
    <w:p w:rsidR="000031AC" w:rsidRDefault="007B72EF" w:rsidP="000031AC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недоліків, то </w:t>
      </w:r>
      <w:r w:rsidR="00174373">
        <w:rPr>
          <w:sz w:val="28"/>
          <w:szCs w:val="28"/>
          <w:lang w:val="uk-UA"/>
        </w:rPr>
        <w:t xml:space="preserve">першим з них є поява нових об’єктів обліку. </w:t>
      </w:r>
      <w:r w:rsidR="00E5481F">
        <w:rPr>
          <w:sz w:val="28"/>
          <w:szCs w:val="28"/>
          <w:lang w:val="uk-UA"/>
        </w:rPr>
        <w:t>Наприклад</w:t>
      </w:r>
      <w:r w:rsidR="00174373">
        <w:rPr>
          <w:sz w:val="28"/>
          <w:szCs w:val="28"/>
          <w:lang w:val="uk-UA"/>
        </w:rPr>
        <w:t xml:space="preserve">, </w:t>
      </w:r>
      <w:r w:rsidR="00E5481F">
        <w:rPr>
          <w:sz w:val="28"/>
          <w:szCs w:val="28"/>
          <w:lang w:val="uk-UA"/>
        </w:rPr>
        <w:t>багато суперечностей викликає відображення у звітах</w:t>
      </w:r>
      <w:r w:rsidR="00174373">
        <w:rPr>
          <w:sz w:val="28"/>
          <w:szCs w:val="28"/>
          <w:lang w:val="uk-UA"/>
        </w:rPr>
        <w:t xml:space="preserve"> </w:t>
      </w:r>
      <w:r w:rsidR="007E77F7">
        <w:rPr>
          <w:sz w:val="28"/>
          <w:szCs w:val="28"/>
          <w:lang w:val="uk-UA"/>
        </w:rPr>
        <w:t>крипто</w:t>
      </w:r>
      <w:r w:rsidR="00CB60E6">
        <w:rPr>
          <w:sz w:val="28"/>
          <w:szCs w:val="28"/>
          <w:lang w:val="uk-UA"/>
        </w:rPr>
        <w:t>валюти</w:t>
      </w:r>
      <w:r w:rsidR="007E77F7">
        <w:rPr>
          <w:sz w:val="28"/>
          <w:szCs w:val="28"/>
          <w:lang w:val="uk-UA"/>
        </w:rPr>
        <w:t xml:space="preserve"> та електронних грошей. Ці платіжні засоби починають користуватися все більшою популярністю серед суб’єктів економіки</w:t>
      </w:r>
      <w:r w:rsidR="00CB60E6">
        <w:rPr>
          <w:sz w:val="28"/>
          <w:szCs w:val="28"/>
          <w:lang w:val="uk-UA"/>
        </w:rPr>
        <w:t xml:space="preserve">, адже оперування ними </w:t>
      </w:r>
      <w:r w:rsidR="00CB60E6" w:rsidRPr="00CB60E6">
        <w:rPr>
          <w:sz w:val="28"/>
          <w:szCs w:val="28"/>
          <w:lang w:val="uk-UA"/>
        </w:rPr>
        <w:t xml:space="preserve">дає можливість приватним особам і підприємствам здійснювати прямі розрахунки між собою без </w:t>
      </w:r>
      <w:r w:rsidR="00CB60E6">
        <w:rPr>
          <w:sz w:val="28"/>
          <w:szCs w:val="28"/>
          <w:lang w:val="uk-UA"/>
        </w:rPr>
        <w:t xml:space="preserve"> </w:t>
      </w:r>
      <w:r w:rsidR="00CB60E6" w:rsidRPr="00CB60E6">
        <w:rPr>
          <w:sz w:val="28"/>
          <w:szCs w:val="28"/>
          <w:lang w:val="uk-UA"/>
        </w:rPr>
        <w:t xml:space="preserve">посередника, такого як банк або інша фінансова установа. Як </w:t>
      </w:r>
      <w:proofErr w:type="spellStart"/>
      <w:r w:rsidR="00CB60E6" w:rsidRPr="00CB60E6">
        <w:rPr>
          <w:sz w:val="28"/>
          <w:szCs w:val="28"/>
          <w:lang w:val="uk-UA"/>
        </w:rPr>
        <w:t>не</w:t>
      </w:r>
      <w:r w:rsidR="00CB60E6">
        <w:rPr>
          <w:sz w:val="28"/>
          <w:szCs w:val="28"/>
          <w:lang w:val="uk-UA"/>
        </w:rPr>
        <w:t>вимагаючий</w:t>
      </w:r>
      <w:proofErr w:type="spellEnd"/>
      <w:r w:rsidR="00CB60E6" w:rsidRPr="00CB60E6">
        <w:rPr>
          <w:sz w:val="28"/>
          <w:szCs w:val="28"/>
          <w:lang w:val="uk-UA"/>
        </w:rPr>
        <w:t xml:space="preserve"> дозволу, незворотний </w:t>
      </w:r>
      <w:r w:rsidR="00CB60E6">
        <w:rPr>
          <w:sz w:val="28"/>
          <w:szCs w:val="28"/>
          <w:lang w:val="uk-UA"/>
        </w:rPr>
        <w:t xml:space="preserve"> </w:t>
      </w:r>
      <w:r w:rsidR="00CB60E6" w:rsidRPr="00CB60E6">
        <w:rPr>
          <w:sz w:val="28"/>
          <w:szCs w:val="28"/>
          <w:lang w:val="uk-UA"/>
        </w:rPr>
        <w:t xml:space="preserve">і </w:t>
      </w:r>
      <w:r w:rsidR="000031AC" w:rsidRPr="00CB60E6">
        <w:rPr>
          <w:sz w:val="28"/>
          <w:szCs w:val="28"/>
          <w:lang w:val="uk-UA"/>
        </w:rPr>
        <w:t>не персоніфікований</w:t>
      </w:r>
      <w:r w:rsidR="00CB60E6" w:rsidRPr="00CB60E6">
        <w:rPr>
          <w:sz w:val="28"/>
          <w:szCs w:val="28"/>
          <w:lang w:val="uk-UA"/>
        </w:rPr>
        <w:t xml:space="preserve"> засіб </w:t>
      </w:r>
      <w:r w:rsidR="00CB60E6">
        <w:rPr>
          <w:sz w:val="28"/>
          <w:szCs w:val="28"/>
          <w:lang w:val="uk-UA"/>
        </w:rPr>
        <w:t>розрахунку і нагромадження, криптовалюта</w:t>
      </w:r>
      <w:r w:rsidR="00CB60E6" w:rsidRPr="00CB60E6">
        <w:rPr>
          <w:sz w:val="28"/>
          <w:szCs w:val="28"/>
          <w:lang w:val="uk-UA"/>
        </w:rPr>
        <w:t xml:space="preserve"> – це виклик контролю банків, фіскальних органів і урядів за грошовими операціями</w:t>
      </w:r>
      <w:r w:rsidR="00CB60E6">
        <w:rPr>
          <w:sz w:val="28"/>
          <w:szCs w:val="28"/>
          <w:lang w:val="uk-UA"/>
        </w:rPr>
        <w:t xml:space="preserve"> </w:t>
      </w:r>
      <w:r w:rsidR="00CB60E6" w:rsidRPr="00CB60E6">
        <w:rPr>
          <w:sz w:val="28"/>
          <w:szCs w:val="28"/>
          <w:lang w:val="uk-UA"/>
        </w:rPr>
        <w:t>[2</w:t>
      </w:r>
      <w:r w:rsidR="00987E9A">
        <w:rPr>
          <w:sz w:val="28"/>
          <w:szCs w:val="28"/>
          <w:lang w:val="uk-UA"/>
        </w:rPr>
        <w:t>,с.90</w:t>
      </w:r>
      <w:r w:rsidR="00CB60E6" w:rsidRPr="00CB60E6">
        <w:rPr>
          <w:sz w:val="28"/>
          <w:szCs w:val="28"/>
          <w:lang w:val="uk-UA"/>
        </w:rPr>
        <w:t>]</w:t>
      </w:r>
      <w:r w:rsidR="00CB60E6">
        <w:rPr>
          <w:sz w:val="28"/>
          <w:szCs w:val="28"/>
          <w:lang w:val="uk-UA"/>
        </w:rPr>
        <w:t>, що у свою чергу потребує врегулювання на законодавчому рівні.</w:t>
      </w:r>
      <w:r w:rsidR="000031AC">
        <w:rPr>
          <w:sz w:val="28"/>
          <w:szCs w:val="28"/>
          <w:lang w:val="uk-UA"/>
        </w:rPr>
        <w:t xml:space="preserve"> </w:t>
      </w:r>
      <w:r w:rsidR="008E55F1">
        <w:rPr>
          <w:sz w:val="28"/>
          <w:szCs w:val="28"/>
          <w:lang w:val="uk-UA"/>
        </w:rPr>
        <w:t xml:space="preserve">Ще однією проблемою використання електронних засобів в економіці є можливість втрати даних, </w:t>
      </w:r>
      <w:r w:rsidR="00CD400F">
        <w:rPr>
          <w:sz w:val="28"/>
          <w:szCs w:val="28"/>
          <w:lang w:val="uk-UA"/>
        </w:rPr>
        <w:t xml:space="preserve">«збої» в мережі Інтернет при комунікації з </w:t>
      </w:r>
      <w:r w:rsidR="00087FB8">
        <w:rPr>
          <w:sz w:val="28"/>
          <w:szCs w:val="28"/>
          <w:lang w:val="uk-UA"/>
        </w:rPr>
        <w:t xml:space="preserve">партнерами чи покупцями, підвищення  ризику крадіжки інформації сторонніми недобросовісними користувачами чи конкурентами. Особливо </w:t>
      </w:r>
      <w:r w:rsidR="00673D3C">
        <w:rPr>
          <w:sz w:val="28"/>
          <w:szCs w:val="28"/>
          <w:lang w:val="uk-UA"/>
        </w:rPr>
        <w:t>це небезпечно в разі витоку даних, що є комерційною таємницею.</w:t>
      </w:r>
    </w:p>
    <w:p w:rsidR="00F763A6" w:rsidRDefault="00CD400F" w:rsidP="000031AC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Подальша цифровізація сфери бухгалтерського </w:t>
      </w:r>
      <w:r w:rsidR="00F763A6">
        <w:rPr>
          <w:sz w:val="28"/>
          <w:szCs w:val="28"/>
          <w:lang w:val="uk-UA"/>
        </w:rPr>
        <w:t>потребує вирішення наступних питань:</w:t>
      </w:r>
    </w:p>
    <w:p w:rsidR="00087FB8" w:rsidRDefault="00F763A6" w:rsidP="00F763A6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Необхідність постійної адаптації </w:t>
      </w:r>
      <w:r w:rsidR="00CD40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національних бухгалтерських </w:t>
      </w:r>
      <w:r>
        <w:rPr>
          <w:sz w:val="28"/>
          <w:szCs w:val="28"/>
          <w:lang w:val="uk-UA"/>
        </w:rPr>
        <w:lastRenderedPageBreak/>
        <w:t>стандартів до міжнародних (з урахування</w:t>
      </w:r>
      <w:r w:rsidR="006416A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, що вони теж </w:t>
      </w:r>
      <w:r w:rsidR="005322C7">
        <w:rPr>
          <w:sz w:val="28"/>
          <w:szCs w:val="28"/>
          <w:lang w:val="uk-UA"/>
        </w:rPr>
        <w:t>безперервно</w:t>
      </w:r>
      <w:r>
        <w:rPr>
          <w:sz w:val="28"/>
          <w:szCs w:val="28"/>
          <w:lang w:val="uk-UA"/>
        </w:rPr>
        <w:t xml:space="preserve"> модифікуються). Відповідно виникає потреба у великій кількості</w:t>
      </w:r>
      <w:r w:rsidRPr="00F763A6">
        <w:rPr>
          <w:sz w:val="28"/>
          <w:szCs w:val="28"/>
          <w:lang w:val="uk-UA"/>
        </w:rPr>
        <w:t xml:space="preserve"> програмних продуктів: спеціалізован</w:t>
      </w:r>
      <w:r>
        <w:rPr>
          <w:sz w:val="28"/>
          <w:szCs w:val="28"/>
          <w:lang w:val="uk-UA"/>
        </w:rPr>
        <w:t xml:space="preserve">і облікові програми, програми і </w:t>
      </w:r>
      <w:r w:rsidRPr="00F763A6">
        <w:rPr>
          <w:sz w:val="28"/>
          <w:szCs w:val="28"/>
          <w:lang w:val="uk-UA"/>
        </w:rPr>
        <w:t>сервіси для дистанційного банкінгу</w:t>
      </w:r>
      <w:r>
        <w:rPr>
          <w:sz w:val="28"/>
          <w:szCs w:val="28"/>
          <w:lang w:val="uk-UA"/>
        </w:rPr>
        <w:t xml:space="preserve"> тощо. </w:t>
      </w:r>
      <w:r w:rsidR="00087FB8">
        <w:rPr>
          <w:sz w:val="28"/>
          <w:szCs w:val="28"/>
          <w:lang w:val="uk-UA"/>
        </w:rPr>
        <w:t xml:space="preserve">З метою їх створення, </w:t>
      </w:r>
      <w:r w:rsidR="00555A91">
        <w:rPr>
          <w:sz w:val="28"/>
          <w:szCs w:val="28"/>
          <w:lang w:val="uk-UA"/>
        </w:rPr>
        <w:t>актуальною стає співпраця</w:t>
      </w:r>
      <w:r w:rsidR="00087FB8">
        <w:rPr>
          <w:sz w:val="28"/>
          <w:szCs w:val="28"/>
          <w:lang w:val="uk-UA"/>
        </w:rPr>
        <w:t xml:space="preserve"> з професіоналами сфери програмування.</w:t>
      </w:r>
    </w:p>
    <w:p w:rsidR="00CD400F" w:rsidRDefault="00087FB8" w:rsidP="00673D3C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Потреба у фахівцях відповідної кваліфікації. Бухгалтери мають відповідати більшим вимогам, відповідно до реалій сучасності, та набувати нових навичок та характери</w:t>
      </w:r>
      <w:r w:rsidR="00673D3C">
        <w:rPr>
          <w:sz w:val="28"/>
          <w:szCs w:val="28"/>
          <w:lang w:val="uk-UA"/>
        </w:rPr>
        <w:t>стик. Наприклад</w:t>
      </w:r>
      <w:r w:rsidR="00673D3C" w:rsidRPr="00673D3C">
        <w:rPr>
          <w:sz w:val="28"/>
          <w:szCs w:val="28"/>
          <w:lang w:val="uk-UA"/>
        </w:rPr>
        <w:t>: вміти орієнтуватися у процесах фільтрування та відбору даних серед масивів інформації в цифровому конт</w:t>
      </w:r>
      <w:r w:rsidR="00673D3C">
        <w:rPr>
          <w:sz w:val="28"/>
          <w:szCs w:val="28"/>
          <w:lang w:val="uk-UA"/>
        </w:rPr>
        <w:t xml:space="preserve">енті, використовувати нейронні </w:t>
      </w:r>
      <w:r w:rsidR="00673D3C" w:rsidRPr="00673D3C">
        <w:rPr>
          <w:sz w:val="28"/>
          <w:szCs w:val="28"/>
          <w:lang w:val="uk-UA"/>
        </w:rPr>
        <w:t>мережі, ідентифікувати бізнес-проц</w:t>
      </w:r>
      <w:r w:rsidR="00673D3C">
        <w:rPr>
          <w:sz w:val="28"/>
          <w:szCs w:val="28"/>
          <w:lang w:val="uk-UA"/>
        </w:rPr>
        <w:t xml:space="preserve">еси та використовувати сучасні </w:t>
      </w:r>
      <w:r w:rsidR="00673D3C" w:rsidRPr="00673D3C">
        <w:rPr>
          <w:sz w:val="28"/>
          <w:szCs w:val="28"/>
          <w:lang w:val="uk-UA"/>
        </w:rPr>
        <w:t>інформаційні технології в роботі з об</w:t>
      </w:r>
      <w:r w:rsidR="00673D3C">
        <w:rPr>
          <w:sz w:val="28"/>
          <w:szCs w:val="28"/>
          <w:lang w:val="uk-UA"/>
        </w:rPr>
        <w:t xml:space="preserve">ліковою інформацією, розуміння </w:t>
      </w:r>
      <w:r w:rsidR="00673D3C" w:rsidRPr="00673D3C">
        <w:rPr>
          <w:sz w:val="28"/>
          <w:szCs w:val="28"/>
          <w:lang w:val="uk-UA"/>
        </w:rPr>
        <w:t>специфіки цифрового аудиту тощо</w:t>
      </w:r>
      <w:r w:rsidR="00987E9A">
        <w:rPr>
          <w:sz w:val="28"/>
          <w:szCs w:val="28"/>
          <w:lang w:val="uk-UA"/>
        </w:rPr>
        <w:t xml:space="preserve"> </w:t>
      </w:r>
      <w:r w:rsidR="00673D3C" w:rsidRPr="00673D3C">
        <w:rPr>
          <w:sz w:val="28"/>
          <w:szCs w:val="28"/>
          <w:lang w:val="uk-UA"/>
        </w:rPr>
        <w:t>[3</w:t>
      </w:r>
      <w:r w:rsidR="00987E9A">
        <w:rPr>
          <w:sz w:val="28"/>
          <w:szCs w:val="28"/>
          <w:lang w:val="uk-UA"/>
        </w:rPr>
        <w:t>,с.267</w:t>
      </w:r>
      <w:r w:rsidR="00673D3C" w:rsidRPr="00673D3C">
        <w:rPr>
          <w:sz w:val="28"/>
          <w:szCs w:val="28"/>
          <w:lang w:val="uk-UA"/>
        </w:rPr>
        <w:t>]</w:t>
      </w:r>
      <w:r w:rsidR="00A243C5">
        <w:rPr>
          <w:sz w:val="28"/>
          <w:szCs w:val="28"/>
          <w:lang w:val="uk-UA"/>
        </w:rPr>
        <w:t>, можливість швидко адаптуватися до нових програм та вирішувати ряд технічних проблем.</w:t>
      </w:r>
    </w:p>
    <w:p w:rsidR="00B83AC7" w:rsidRDefault="00673D3C" w:rsidP="005322C7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DF442B">
        <w:rPr>
          <w:sz w:val="28"/>
          <w:szCs w:val="28"/>
          <w:lang w:val="uk-UA"/>
        </w:rPr>
        <w:t xml:space="preserve"> </w:t>
      </w:r>
      <w:r w:rsidR="00A243C5">
        <w:rPr>
          <w:sz w:val="28"/>
          <w:szCs w:val="28"/>
          <w:lang w:val="uk-UA"/>
        </w:rPr>
        <w:t xml:space="preserve">Формування нової системи оцінки. </w:t>
      </w:r>
      <w:r w:rsidR="00154687">
        <w:rPr>
          <w:sz w:val="28"/>
          <w:szCs w:val="28"/>
          <w:lang w:val="uk-UA"/>
        </w:rPr>
        <w:t>Цифровізація обліку супроводжується розвитком нематеріальних та інтелектуальних складових капіталу (клієнтські баз</w:t>
      </w:r>
      <w:r w:rsidR="00852509">
        <w:rPr>
          <w:sz w:val="28"/>
          <w:szCs w:val="28"/>
          <w:lang w:val="uk-UA"/>
        </w:rPr>
        <w:t xml:space="preserve">и даних, людський капітал тощо), методологія оцінювання яких має певні складнощі та потребує доопрацювання. </w:t>
      </w:r>
    </w:p>
    <w:p w:rsidR="005322C7" w:rsidRDefault="00B83AC7" w:rsidP="005322C7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Використання </w:t>
      </w:r>
      <w:proofErr w:type="spellStart"/>
      <w:r>
        <w:rPr>
          <w:sz w:val="28"/>
          <w:szCs w:val="28"/>
          <w:lang w:val="uk-UA"/>
        </w:rPr>
        <w:t>нефінансової</w:t>
      </w:r>
      <w:proofErr w:type="spellEnd"/>
      <w:r>
        <w:rPr>
          <w:sz w:val="28"/>
          <w:szCs w:val="28"/>
          <w:lang w:val="uk-UA"/>
        </w:rPr>
        <w:t xml:space="preserve"> інформації. Не менш важливим для прийняття раціональних управлінських рішень є дані про зовнішнє середовище в якому функціонує організація. Тому підприємства зацікавлені в зборі так званої </w:t>
      </w:r>
      <w:proofErr w:type="spellStart"/>
      <w:r>
        <w:rPr>
          <w:sz w:val="28"/>
          <w:szCs w:val="28"/>
          <w:lang w:val="uk-UA"/>
        </w:rPr>
        <w:t>нефінансової</w:t>
      </w:r>
      <w:proofErr w:type="spellEnd"/>
      <w:r>
        <w:rPr>
          <w:sz w:val="28"/>
          <w:szCs w:val="28"/>
          <w:lang w:val="uk-UA"/>
        </w:rPr>
        <w:t xml:space="preserve"> інформації до якої відносяться  дані про стан ринку, покупців, постачальників, партнерів, конкуренцію в галузі, перспективи та майбутні події</w:t>
      </w:r>
      <w:r w:rsidR="006045A6">
        <w:rPr>
          <w:sz w:val="28"/>
          <w:szCs w:val="28"/>
          <w:lang w:val="uk-UA"/>
        </w:rPr>
        <w:t>, екологічна безпека</w:t>
      </w:r>
      <w:r>
        <w:rPr>
          <w:sz w:val="28"/>
          <w:szCs w:val="28"/>
          <w:lang w:val="uk-UA"/>
        </w:rPr>
        <w:t xml:space="preserve"> тощо. Зрозуміло, що надати будь-яку вартісну оцінку </w:t>
      </w:r>
      <w:r w:rsidR="006045A6">
        <w:rPr>
          <w:sz w:val="28"/>
          <w:szCs w:val="28"/>
          <w:lang w:val="uk-UA"/>
        </w:rPr>
        <w:t>таким показникам не можливо, відповідно як і зафіксувати їх у звітах.</w:t>
      </w:r>
    </w:p>
    <w:p w:rsidR="002E5654" w:rsidRPr="00673D3C" w:rsidRDefault="00FA5C3F" w:rsidP="006C05BF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 цифровізація економіки дала новий поштовх розвитку бухгалтерського обліку та аудиту, появі нових методів звітності, принципів систематизації та обробки інформації. Важливо примножувати наукові здобутки,</w:t>
      </w:r>
      <w:r w:rsidR="002E5654">
        <w:rPr>
          <w:sz w:val="28"/>
          <w:szCs w:val="28"/>
          <w:lang w:val="uk-UA"/>
        </w:rPr>
        <w:t xml:space="preserve"> формувати нові концепції. </w:t>
      </w:r>
      <w:r w:rsidR="007031C3">
        <w:rPr>
          <w:sz w:val="28"/>
          <w:szCs w:val="28"/>
          <w:lang w:val="uk-UA"/>
        </w:rPr>
        <w:t xml:space="preserve">Не зважаючи на низку проблем та недоліків цифровий бухгалтерський облік у перспективі є </w:t>
      </w:r>
      <w:r w:rsidR="002E5654">
        <w:rPr>
          <w:sz w:val="28"/>
          <w:szCs w:val="28"/>
          <w:lang w:val="uk-UA"/>
        </w:rPr>
        <w:t>ак</w:t>
      </w:r>
      <w:r w:rsidR="007031C3">
        <w:rPr>
          <w:sz w:val="28"/>
          <w:szCs w:val="28"/>
          <w:lang w:val="uk-UA"/>
        </w:rPr>
        <w:t>туальним</w:t>
      </w:r>
      <w:r w:rsidR="002E5654">
        <w:rPr>
          <w:sz w:val="28"/>
          <w:szCs w:val="28"/>
          <w:lang w:val="uk-UA"/>
        </w:rPr>
        <w:t xml:space="preserve"> та передбачає високу потребу у нових фахівцях достатньої кваліфікації.</w:t>
      </w:r>
      <w:r w:rsidR="007031C3">
        <w:rPr>
          <w:sz w:val="28"/>
          <w:szCs w:val="28"/>
          <w:lang w:val="uk-UA"/>
        </w:rPr>
        <w:t xml:space="preserve"> </w:t>
      </w:r>
    </w:p>
    <w:p w:rsidR="005322C7" w:rsidRPr="00673D3C" w:rsidRDefault="00B83AC7" w:rsidP="00987E9A">
      <w:pPr>
        <w:ind w:firstLine="567"/>
        <w:rPr>
          <w:sz w:val="28"/>
          <w:szCs w:val="28"/>
          <w:lang w:val="uk-UA"/>
        </w:rPr>
      </w:pPr>
      <w:bookmarkStart w:id="0" w:name="_GoBack"/>
      <w:bookmarkEnd w:id="0"/>
      <w:r w:rsidRPr="00B83AC7">
        <w:rPr>
          <w:sz w:val="28"/>
          <w:szCs w:val="28"/>
          <w:lang w:val="uk-UA"/>
        </w:rPr>
        <w:t xml:space="preserve"> </w:t>
      </w:r>
    </w:p>
    <w:sectPr w:rsidR="005322C7" w:rsidRPr="00673D3C" w:rsidSect="00001D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1F"/>
    <w:rsid w:val="00001D62"/>
    <w:rsid w:val="000031AC"/>
    <w:rsid w:val="0002609D"/>
    <w:rsid w:val="00087FB8"/>
    <w:rsid w:val="000C6963"/>
    <w:rsid w:val="00154687"/>
    <w:rsid w:val="00162195"/>
    <w:rsid w:val="00174373"/>
    <w:rsid w:val="001B0F3C"/>
    <w:rsid w:val="0023031F"/>
    <w:rsid w:val="002766D7"/>
    <w:rsid w:val="002E5654"/>
    <w:rsid w:val="002F639A"/>
    <w:rsid w:val="00390F0A"/>
    <w:rsid w:val="00512163"/>
    <w:rsid w:val="00527C41"/>
    <w:rsid w:val="005322C7"/>
    <w:rsid w:val="00555A91"/>
    <w:rsid w:val="006045A6"/>
    <w:rsid w:val="006416AF"/>
    <w:rsid w:val="00673D3C"/>
    <w:rsid w:val="006C05BF"/>
    <w:rsid w:val="006C3F1C"/>
    <w:rsid w:val="007031C3"/>
    <w:rsid w:val="007B72EF"/>
    <w:rsid w:val="007D5E26"/>
    <w:rsid w:val="007E77F7"/>
    <w:rsid w:val="00850FFF"/>
    <w:rsid w:val="00852509"/>
    <w:rsid w:val="008E55F1"/>
    <w:rsid w:val="009415A3"/>
    <w:rsid w:val="00987E9A"/>
    <w:rsid w:val="009E67A5"/>
    <w:rsid w:val="00A13048"/>
    <w:rsid w:val="00A243C5"/>
    <w:rsid w:val="00A5625C"/>
    <w:rsid w:val="00B83AC7"/>
    <w:rsid w:val="00BD40CC"/>
    <w:rsid w:val="00CB60E6"/>
    <w:rsid w:val="00CD400F"/>
    <w:rsid w:val="00DF442B"/>
    <w:rsid w:val="00E5481F"/>
    <w:rsid w:val="00EE22CB"/>
    <w:rsid w:val="00F763A6"/>
    <w:rsid w:val="00F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B0F3C"/>
  </w:style>
  <w:style w:type="character" w:customStyle="1" w:styleId="a4">
    <w:name w:val="Основной текст Знак"/>
    <w:basedOn w:val="a0"/>
    <w:link w:val="a3"/>
    <w:uiPriority w:val="99"/>
    <w:rsid w:val="001B0F3C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B0F3C"/>
  </w:style>
  <w:style w:type="character" w:customStyle="1" w:styleId="a4">
    <w:name w:val="Основной текст Знак"/>
    <w:basedOn w:val="a0"/>
    <w:link w:val="a3"/>
    <w:uiPriority w:val="99"/>
    <w:rsid w:val="001B0F3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16</cp:revision>
  <dcterms:created xsi:type="dcterms:W3CDTF">2022-10-16T16:11:00Z</dcterms:created>
  <dcterms:modified xsi:type="dcterms:W3CDTF">2022-12-03T18:40:00Z</dcterms:modified>
</cp:coreProperties>
</file>