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99" w:rsidRPr="00A22C3C" w:rsidRDefault="00D44C34" w:rsidP="00A22C3C">
      <w:pPr>
        <w:pStyle w:val="1"/>
        <w:jc w:val="center"/>
      </w:pPr>
      <w:r w:rsidRPr="00A22C3C">
        <w:rPr>
          <w:highlight w:val="yellow"/>
        </w:rPr>
        <w:t>Лишение родительских прав</w:t>
      </w:r>
    </w:p>
    <w:p w:rsidR="00D44C34" w:rsidRPr="00A22C3C" w:rsidRDefault="00025D65" w:rsidP="009048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каждый здравомыслящий родитель видит в своем ребенке свое же продолжение. От качества воспитания наших детей</w:t>
      </w:r>
      <w:r w:rsidR="00D44C34" w:rsidRPr="00A22C3C">
        <w:rPr>
          <w:rFonts w:ascii="Times New Roman" w:hAnsi="Times New Roman" w:cs="Times New Roman"/>
          <w:sz w:val="24"/>
          <w:szCs w:val="24"/>
        </w:rPr>
        <w:t xml:space="preserve"> </w:t>
      </w:r>
      <w:r w:rsidR="005045E2">
        <w:rPr>
          <w:rFonts w:ascii="Times New Roman" w:hAnsi="Times New Roman" w:cs="Times New Roman"/>
          <w:sz w:val="24"/>
          <w:szCs w:val="24"/>
        </w:rPr>
        <w:t>зависит</w:t>
      </w:r>
      <w:r>
        <w:rPr>
          <w:rFonts w:ascii="Times New Roman" w:hAnsi="Times New Roman" w:cs="Times New Roman"/>
          <w:sz w:val="24"/>
          <w:szCs w:val="24"/>
        </w:rPr>
        <w:t xml:space="preserve"> отношение к нам самим</w:t>
      </w:r>
      <w:r w:rsidR="00D44C34" w:rsidRPr="00A22C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 сожалению, зачастую здравомыслием отличаются не все папы и мамы: бывают случаи, когда родителей мало</w:t>
      </w:r>
      <w:r w:rsidR="00D44C34" w:rsidRPr="00A22C3C">
        <w:rPr>
          <w:rFonts w:ascii="Times New Roman" w:hAnsi="Times New Roman" w:cs="Times New Roman"/>
          <w:sz w:val="24"/>
          <w:szCs w:val="24"/>
        </w:rPr>
        <w:t xml:space="preserve"> беспокоит проблема воспитания своих чад. И </w:t>
      </w:r>
      <w:r>
        <w:rPr>
          <w:rFonts w:ascii="Times New Roman" w:hAnsi="Times New Roman" w:cs="Times New Roman"/>
          <w:sz w:val="24"/>
          <w:szCs w:val="24"/>
        </w:rPr>
        <w:t>как следствие – халатное отношение к своим непосредственным родительским обязанностям.</w:t>
      </w:r>
      <w:r w:rsidR="00D44C34" w:rsidRPr="00A22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Иной раз</w:t>
      </w:r>
      <w:r w:rsidR="00D44C34" w:rsidRPr="00A22C3C">
        <w:rPr>
          <w:rFonts w:ascii="Times New Roman" w:hAnsi="Times New Roman" w:cs="Times New Roman"/>
          <w:sz w:val="24"/>
          <w:szCs w:val="24"/>
        </w:rPr>
        <w:t xml:space="preserve"> даже вопрос </w:t>
      </w:r>
      <w:r w:rsidR="00D44C34" w:rsidRPr="00A22C3C">
        <w:rPr>
          <w:rFonts w:ascii="Times New Roman" w:hAnsi="Times New Roman" w:cs="Times New Roman"/>
          <w:sz w:val="24"/>
          <w:szCs w:val="24"/>
          <w:highlight w:val="yellow"/>
        </w:rPr>
        <w:t>с кем останется ребенок после развода</w:t>
      </w:r>
      <w:r w:rsidR="00D44C34" w:rsidRPr="00A22C3C">
        <w:rPr>
          <w:rFonts w:ascii="Times New Roman" w:hAnsi="Times New Roman" w:cs="Times New Roman"/>
          <w:sz w:val="24"/>
          <w:szCs w:val="24"/>
        </w:rPr>
        <w:t xml:space="preserve"> горе-родителя абсолютно не беспокоит. </w:t>
      </w:r>
    </w:p>
    <w:p w:rsidR="002C0036" w:rsidRPr="00A22C3C" w:rsidRDefault="00D44C34" w:rsidP="009048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3C">
        <w:rPr>
          <w:rFonts w:ascii="Times New Roman" w:hAnsi="Times New Roman" w:cs="Times New Roman"/>
          <w:sz w:val="24"/>
          <w:szCs w:val="24"/>
        </w:rPr>
        <w:t xml:space="preserve">Действующие в Украине законодательные нормы не предусматривают варианта, когда такой родитель сам может отказаться от своих </w:t>
      </w:r>
      <w:r w:rsidR="002C0036" w:rsidRPr="00A22C3C">
        <w:rPr>
          <w:rFonts w:ascii="Times New Roman" w:hAnsi="Times New Roman" w:cs="Times New Roman"/>
          <w:sz w:val="24"/>
          <w:szCs w:val="24"/>
        </w:rPr>
        <w:t xml:space="preserve">прав, даже если он очень этого хочет. Принудительная процедура </w:t>
      </w:r>
      <w:r w:rsidR="0090481D" w:rsidRPr="0090481D">
        <w:rPr>
          <w:rFonts w:ascii="Times New Roman" w:hAnsi="Times New Roman" w:cs="Times New Roman"/>
          <w:sz w:val="24"/>
          <w:szCs w:val="24"/>
        </w:rPr>
        <w:t>лишения</w:t>
      </w:r>
      <w:r w:rsidR="002C0036" w:rsidRPr="0090481D">
        <w:rPr>
          <w:rFonts w:ascii="Times New Roman" w:hAnsi="Times New Roman" w:cs="Times New Roman"/>
          <w:sz w:val="24"/>
          <w:szCs w:val="24"/>
        </w:rPr>
        <w:t xml:space="preserve"> прав</w:t>
      </w:r>
      <w:r w:rsidR="0090481D">
        <w:rPr>
          <w:rFonts w:ascii="Times New Roman" w:hAnsi="Times New Roman" w:cs="Times New Roman"/>
          <w:sz w:val="24"/>
          <w:szCs w:val="24"/>
        </w:rPr>
        <w:t xml:space="preserve"> на ребенка</w:t>
      </w:r>
      <w:r w:rsidR="002C0036" w:rsidRPr="00A22C3C">
        <w:rPr>
          <w:rFonts w:ascii="Times New Roman" w:hAnsi="Times New Roman" w:cs="Times New Roman"/>
          <w:sz w:val="24"/>
          <w:szCs w:val="24"/>
        </w:rPr>
        <w:t xml:space="preserve"> применяется как высшая мера наказания для нерадивых родителей и является завершающим этапом большого объема проделанной профилактической работы.</w:t>
      </w:r>
    </w:p>
    <w:p w:rsidR="002C0036" w:rsidRPr="00A22C3C" w:rsidRDefault="002C0036" w:rsidP="0090481D">
      <w:pPr>
        <w:pStyle w:val="a4"/>
        <w:jc w:val="both"/>
      </w:pPr>
      <w:r w:rsidRPr="00A22C3C">
        <w:rPr>
          <w:highlight w:val="yellow"/>
        </w:rPr>
        <w:t>Основания для лишения родительских прав</w:t>
      </w:r>
    </w:p>
    <w:p w:rsidR="007128B5" w:rsidRPr="00A22C3C" w:rsidRDefault="002C0036" w:rsidP="009048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3C">
        <w:rPr>
          <w:rFonts w:ascii="Times New Roman" w:hAnsi="Times New Roman" w:cs="Times New Roman"/>
          <w:sz w:val="24"/>
          <w:szCs w:val="24"/>
        </w:rPr>
        <w:t xml:space="preserve">Семейный кодекс </w:t>
      </w:r>
      <w:r w:rsidR="00025D65">
        <w:rPr>
          <w:rFonts w:ascii="Times New Roman" w:hAnsi="Times New Roman" w:cs="Times New Roman"/>
          <w:sz w:val="24"/>
          <w:szCs w:val="24"/>
        </w:rPr>
        <w:t>обозначает</w:t>
      </w:r>
      <w:r w:rsidR="007128B5" w:rsidRPr="00A22C3C">
        <w:rPr>
          <w:rFonts w:ascii="Times New Roman" w:hAnsi="Times New Roman" w:cs="Times New Roman"/>
          <w:sz w:val="24"/>
          <w:szCs w:val="24"/>
        </w:rPr>
        <w:t xml:space="preserve"> достаточно широкую палитру ситуаций, которые могут привести к отлучению родителя от воспитания своего ребенка. Такая участь грозит </w:t>
      </w:r>
      <w:r w:rsidR="007128B5" w:rsidRPr="005E738E">
        <w:rPr>
          <w:rFonts w:ascii="Times New Roman" w:hAnsi="Times New Roman" w:cs="Times New Roman"/>
          <w:sz w:val="24"/>
          <w:szCs w:val="24"/>
          <w:highlight w:val="yellow"/>
        </w:rPr>
        <w:t>отцам</w:t>
      </w:r>
      <w:r w:rsidR="007128B5" w:rsidRPr="00A22C3C">
        <w:rPr>
          <w:rFonts w:ascii="Times New Roman" w:hAnsi="Times New Roman" w:cs="Times New Roman"/>
          <w:sz w:val="24"/>
          <w:szCs w:val="24"/>
        </w:rPr>
        <w:t xml:space="preserve"> и </w:t>
      </w:r>
      <w:r w:rsidR="007128B5" w:rsidRPr="005E738E">
        <w:rPr>
          <w:rFonts w:ascii="Times New Roman" w:hAnsi="Times New Roman" w:cs="Times New Roman"/>
          <w:sz w:val="24"/>
          <w:szCs w:val="24"/>
          <w:highlight w:val="yellow"/>
        </w:rPr>
        <w:t>матерям</w:t>
      </w:r>
      <w:r w:rsidR="007128B5" w:rsidRPr="00A22C3C">
        <w:rPr>
          <w:rFonts w:ascii="Times New Roman" w:hAnsi="Times New Roman" w:cs="Times New Roman"/>
          <w:sz w:val="24"/>
          <w:szCs w:val="24"/>
        </w:rPr>
        <w:t xml:space="preserve">, которые: </w:t>
      </w:r>
    </w:p>
    <w:p w:rsidR="007128B5" w:rsidRPr="005E738E" w:rsidRDefault="00025D65" w:rsidP="009048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ребенка, не достигшего 14-летнего возраста, совершили умышленное преступление и были осуждены за него;</w:t>
      </w:r>
    </w:p>
    <w:p w:rsidR="00387FB8" w:rsidRPr="005E738E" w:rsidRDefault="00387FB8" w:rsidP="009048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38E">
        <w:rPr>
          <w:rFonts w:ascii="Times New Roman" w:hAnsi="Times New Roman" w:cs="Times New Roman"/>
          <w:sz w:val="24"/>
          <w:szCs w:val="24"/>
        </w:rPr>
        <w:t xml:space="preserve">после рождения ребенка не забрали его из роддома и </w:t>
      </w:r>
      <w:r w:rsidR="00B35487">
        <w:rPr>
          <w:rFonts w:ascii="Times New Roman" w:hAnsi="Times New Roman" w:cs="Times New Roman"/>
          <w:sz w:val="24"/>
          <w:szCs w:val="24"/>
        </w:rPr>
        <w:t>на протяжении шести месяцев</w:t>
      </w:r>
      <w:r w:rsidRPr="005E738E">
        <w:rPr>
          <w:rFonts w:ascii="Times New Roman" w:hAnsi="Times New Roman" w:cs="Times New Roman"/>
          <w:sz w:val="24"/>
          <w:szCs w:val="24"/>
        </w:rPr>
        <w:t xml:space="preserve"> не проявляли к нему никакого интереса</w:t>
      </w:r>
      <w:r w:rsidR="00B35487">
        <w:rPr>
          <w:rFonts w:ascii="Times New Roman" w:hAnsi="Times New Roman" w:cs="Times New Roman"/>
          <w:sz w:val="24"/>
          <w:szCs w:val="24"/>
        </w:rPr>
        <w:t>;</w:t>
      </w:r>
      <w:r w:rsidRPr="005E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B8" w:rsidRPr="005E738E" w:rsidRDefault="00387FB8" w:rsidP="009048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38E">
        <w:rPr>
          <w:rFonts w:ascii="Times New Roman" w:hAnsi="Times New Roman" w:cs="Times New Roman"/>
          <w:sz w:val="24"/>
          <w:szCs w:val="24"/>
        </w:rPr>
        <w:t>всячески избегают от воспитания своих детей, проявляют к ним жестокость и неоправданную агрессию</w:t>
      </w:r>
      <w:r w:rsidR="00B35487">
        <w:rPr>
          <w:rFonts w:ascii="Times New Roman" w:hAnsi="Times New Roman" w:cs="Times New Roman"/>
          <w:sz w:val="24"/>
          <w:szCs w:val="24"/>
        </w:rPr>
        <w:t>;</w:t>
      </w:r>
    </w:p>
    <w:p w:rsidR="00387FB8" w:rsidRPr="005E738E" w:rsidRDefault="00387FB8" w:rsidP="009048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38E">
        <w:rPr>
          <w:rFonts w:ascii="Times New Roman" w:hAnsi="Times New Roman" w:cs="Times New Roman"/>
          <w:sz w:val="24"/>
          <w:szCs w:val="24"/>
        </w:rPr>
        <w:t>з</w:t>
      </w:r>
      <w:r w:rsidR="005E738E" w:rsidRPr="005E738E">
        <w:rPr>
          <w:rFonts w:ascii="Times New Roman" w:hAnsi="Times New Roman" w:cs="Times New Roman"/>
          <w:sz w:val="24"/>
          <w:szCs w:val="24"/>
        </w:rPr>
        <w:t>аставляют ребенка просить милостыню</w:t>
      </w:r>
      <w:r w:rsidRPr="005E738E">
        <w:rPr>
          <w:rFonts w:ascii="Times New Roman" w:hAnsi="Times New Roman" w:cs="Times New Roman"/>
          <w:sz w:val="24"/>
          <w:szCs w:val="24"/>
        </w:rPr>
        <w:t>, применяют к ним другие незаконные виды эксплуатации</w:t>
      </w:r>
      <w:r w:rsidR="00B35487">
        <w:rPr>
          <w:rFonts w:ascii="Times New Roman" w:hAnsi="Times New Roman" w:cs="Times New Roman"/>
          <w:sz w:val="24"/>
          <w:szCs w:val="24"/>
        </w:rPr>
        <w:t>;</w:t>
      </w:r>
    </w:p>
    <w:p w:rsidR="00851C9B" w:rsidRPr="005E738E" w:rsidRDefault="00B35487" w:rsidP="009048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питают особую страсть к употреблению спиртных напитков</w:t>
      </w:r>
      <w:r w:rsidR="00387FB8" w:rsidRPr="005E738E">
        <w:rPr>
          <w:rFonts w:ascii="Times New Roman" w:hAnsi="Times New Roman" w:cs="Times New Roman"/>
          <w:sz w:val="24"/>
          <w:szCs w:val="24"/>
        </w:rPr>
        <w:t xml:space="preserve"> или принимают наркотики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22F" w:rsidRPr="00A22C3C" w:rsidRDefault="0028122F" w:rsidP="0090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ED0" w:rsidRPr="00A22C3C" w:rsidRDefault="00C30ED0" w:rsidP="0090481D">
      <w:pPr>
        <w:pStyle w:val="a4"/>
        <w:jc w:val="both"/>
      </w:pPr>
      <w:r w:rsidRPr="00A22C3C">
        <w:t xml:space="preserve">Порядок и правовые последствия </w:t>
      </w:r>
      <w:r w:rsidRPr="005E738E">
        <w:rPr>
          <w:highlight w:val="yellow"/>
        </w:rPr>
        <w:t>лишения родительских прав</w:t>
      </w:r>
    </w:p>
    <w:p w:rsidR="00731082" w:rsidRPr="00A22C3C" w:rsidRDefault="0028122F" w:rsidP="0090481D">
      <w:pPr>
        <w:jc w:val="both"/>
        <w:rPr>
          <w:rFonts w:ascii="Times New Roman" w:hAnsi="Times New Roman" w:cs="Times New Roman"/>
          <w:sz w:val="24"/>
          <w:szCs w:val="24"/>
        </w:rPr>
      </w:pPr>
      <w:r w:rsidRPr="00A22C3C">
        <w:rPr>
          <w:rFonts w:ascii="Times New Roman" w:hAnsi="Times New Roman" w:cs="Times New Roman"/>
          <w:sz w:val="24"/>
          <w:szCs w:val="24"/>
        </w:rPr>
        <w:t>Инициатором вопроса лишения прав воспитывать ребенка могут выступать</w:t>
      </w:r>
      <w:r w:rsidR="00731082" w:rsidRPr="00A22C3C">
        <w:rPr>
          <w:rFonts w:ascii="Times New Roman" w:hAnsi="Times New Roman" w:cs="Times New Roman"/>
          <w:sz w:val="24"/>
          <w:szCs w:val="24"/>
        </w:rPr>
        <w:t>:</w:t>
      </w:r>
    </w:p>
    <w:p w:rsidR="00731082" w:rsidRPr="005E738E" w:rsidRDefault="0028122F" w:rsidP="00904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38E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731082" w:rsidRPr="005E738E">
        <w:rPr>
          <w:rFonts w:ascii="Times New Roman" w:hAnsi="Times New Roman" w:cs="Times New Roman"/>
          <w:sz w:val="24"/>
          <w:szCs w:val="24"/>
        </w:rPr>
        <w:t>родителей или опекун</w:t>
      </w:r>
      <w:r w:rsidR="00B35487">
        <w:rPr>
          <w:rFonts w:ascii="Times New Roman" w:hAnsi="Times New Roman" w:cs="Times New Roman"/>
          <w:sz w:val="24"/>
          <w:szCs w:val="24"/>
        </w:rPr>
        <w:t>;</w:t>
      </w:r>
    </w:p>
    <w:p w:rsidR="00731082" w:rsidRPr="005E738E" w:rsidRDefault="0028122F" w:rsidP="00904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38E">
        <w:rPr>
          <w:rFonts w:ascii="Times New Roman" w:hAnsi="Times New Roman" w:cs="Times New Roman"/>
          <w:sz w:val="24"/>
          <w:szCs w:val="24"/>
        </w:rPr>
        <w:t>близкие родственники</w:t>
      </w:r>
      <w:r w:rsidR="00731082" w:rsidRPr="005E738E">
        <w:rPr>
          <w:rFonts w:ascii="Times New Roman" w:hAnsi="Times New Roman" w:cs="Times New Roman"/>
          <w:sz w:val="24"/>
          <w:szCs w:val="24"/>
        </w:rPr>
        <w:t>, которые на время приютили у себя безнадзорного ребенка</w:t>
      </w:r>
      <w:r w:rsidR="00B35487">
        <w:rPr>
          <w:rFonts w:ascii="Times New Roman" w:hAnsi="Times New Roman" w:cs="Times New Roman"/>
          <w:sz w:val="24"/>
          <w:szCs w:val="24"/>
        </w:rPr>
        <w:t>;</w:t>
      </w:r>
      <w:r w:rsidR="00731082" w:rsidRPr="005E738E">
        <w:rPr>
          <w:rFonts w:ascii="Times New Roman" w:hAnsi="Times New Roman" w:cs="Times New Roman"/>
          <w:sz w:val="24"/>
          <w:szCs w:val="24"/>
        </w:rPr>
        <w:t xml:space="preserve"> </w:t>
      </w:r>
      <w:r w:rsidRPr="005E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B8" w:rsidRPr="005E738E" w:rsidRDefault="0028122F" w:rsidP="00904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38E">
        <w:rPr>
          <w:rFonts w:ascii="Times New Roman" w:hAnsi="Times New Roman" w:cs="Times New Roman"/>
          <w:sz w:val="24"/>
          <w:szCs w:val="24"/>
        </w:rPr>
        <w:t>орган опеки и попечения</w:t>
      </w:r>
      <w:r w:rsidR="00B35487">
        <w:rPr>
          <w:rFonts w:ascii="Times New Roman" w:hAnsi="Times New Roman" w:cs="Times New Roman"/>
          <w:sz w:val="24"/>
          <w:szCs w:val="24"/>
        </w:rPr>
        <w:t>;</w:t>
      </w:r>
      <w:r w:rsidRPr="005E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082" w:rsidRPr="005E738E" w:rsidRDefault="00731082" w:rsidP="00904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38E">
        <w:rPr>
          <w:rFonts w:ascii="Times New Roman" w:hAnsi="Times New Roman" w:cs="Times New Roman"/>
          <w:sz w:val="24"/>
          <w:szCs w:val="24"/>
        </w:rPr>
        <w:t>школа-интернат, другие учебные и медицинские учреждения, ставшие приютом для брошенного малыша</w:t>
      </w:r>
      <w:r w:rsidR="00B35487">
        <w:rPr>
          <w:rFonts w:ascii="Times New Roman" w:hAnsi="Times New Roman" w:cs="Times New Roman"/>
          <w:sz w:val="24"/>
          <w:szCs w:val="24"/>
        </w:rPr>
        <w:t>;</w:t>
      </w:r>
    </w:p>
    <w:p w:rsidR="00CF195D" w:rsidRDefault="005E738E" w:rsidP="00904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F195D" w:rsidRPr="005E738E">
        <w:rPr>
          <w:rFonts w:ascii="Times New Roman" w:hAnsi="Times New Roman" w:cs="Times New Roman"/>
          <w:sz w:val="24"/>
          <w:szCs w:val="24"/>
          <w:lang w:val="uk-UA"/>
        </w:rPr>
        <w:t>рокурор</w:t>
      </w:r>
      <w:r w:rsidR="00B354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195D" w:rsidRPr="005E738E" w:rsidRDefault="00CF195D" w:rsidP="00904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38E">
        <w:rPr>
          <w:rFonts w:ascii="Times New Roman" w:hAnsi="Times New Roman" w:cs="Times New Roman"/>
          <w:sz w:val="24"/>
          <w:szCs w:val="24"/>
        </w:rPr>
        <w:t>сам ребенок, если ему исполнилось 14</w:t>
      </w:r>
      <w:r w:rsidR="00B35487">
        <w:rPr>
          <w:rFonts w:ascii="Times New Roman" w:hAnsi="Times New Roman" w:cs="Times New Roman"/>
          <w:sz w:val="24"/>
          <w:szCs w:val="24"/>
        </w:rPr>
        <w:t xml:space="preserve"> </w:t>
      </w:r>
      <w:r w:rsidRPr="005E738E">
        <w:rPr>
          <w:rFonts w:ascii="Times New Roman" w:hAnsi="Times New Roman" w:cs="Times New Roman"/>
          <w:sz w:val="24"/>
          <w:szCs w:val="24"/>
        </w:rPr>
        <w:t>лет</w:t>
      </w:r>
      <w:r w:rsidR="00B35487">
        <w:rPr>
          <w:rFonts w:ascii="Times New Roman" w:hAnsi="Times New Roman" w:cs="Times New Roman"/>
          <w:sz w:val="24"/>
          <w:szCs w:val="24"/>
        </w:rPr>
        <w:t>.</w:t>
      </w:r>
    </w:p>
    <w:p w:rsidR="00CF195D" w:rsidRPr="00A22C3C" w:rsidRDefault="00CF195D" w:rsidP="009048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3C">
        <w:rPr>
          <w:rFonts w:ascii="Times New Roman" w:hAnsi="Times New Roman" w:cs="Times New Roman"/>
          <w:sz w:val="24"/>
          <w:szCs w:val="24"/>
        </w:rPr>
        <w:t xml:space="preserve">По общим правилам, заявление о лишении родительских прав рассматривают суды по месту проживания </w:t>
      </w:r>
      <w:r w:rsidRPr="005E738E">
        <w:rPr>
          <w:rFonts w:ascii="Times New Roman" w:hAnsi="Times New Roman" w:cs="Times New Roman"/>
          <w:b/>
          <w:sz w:val="24"/>
          <w:szCs w:val="24"/>
          <w:highlight w:val="yellow"/>
        </w:rPr>
        <w:t>отца</w:t>
      </w:r>
      <w:r w:rsidRPr="005E7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C3C">
        <w:rPr>
          <w:rFonts w:ascii="Times New Roman" w:hAnsi="Times New Roman" w:cs="Times New Roman"/>
          <w:sz w:val="24"/>
          <w:szCs w:val="24"/>
        </w:rPr>
        <w:t xml:space="preserve">или </w:t>
      </w:r>
      <w:r w:rsidRPr="005E738E">
        <w:rPr>
          <w:rFonts w:ascii="Times New Roman" w:hAnsi="Times New Roman" w:cs="Times New Roman"/>
          <w:b/>
          <w:sz w:val="24"/>
          <w:szCs w:val="24"/>
          <w:highlight w:val="yellow"/>
        </w:rPr>
        <w:t>матери</w:t>
      </w:r>
      <w:r w:rsidRPr="00A22C3C">
        <w:rPr>
          <w:rFonts w:ascii="Times New Roman" w:hAnsi="Times New Roman" w:cs="Times New Roman"/>
          <w:sz w:val="24"/>
          <w:szCs w:val="24"/>
        </w:rPr>
        <w:t xml:space="preserve">, в отношении которых подан иск.  Как правило, конечному решению предшествует долгая и кропотливая профилактическая работа </w:t>
      </w:r>
      <w:r w:rsidRPr="00A22C3C"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компетентных органов. Именно их выводы и показания ложатся в основу </w:t>
      </w:r>
      <w:r w:rsidR="00A17990" w:rsidRPr="00A22C3C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Pr="00A22C3C">
        <w:rPr>
          <w:rFonts w:ascii="Times New Roman" w:hAnsi="Times New Roman" w:cs="Times New Roman"/>
          <w:sz w:val="24"/>
          <w:szCs w:val="24"/>
        </w:rPr>
        <w:t>вердикта суда.</w:t>
      </w:r>
    </w:p>
    <w:p w:rsidR="005E738E" w:rsidRDefault="00513831" w:rsidP="009048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3C">
        <w:rPr>
          <w:rFonts w:ascii="Times New Roman" w:hAnsi="Times New Roman" w:cs="Times New Roman"/>
          <w:sz w:val="24"/>
          <w:szCs w:val="24"/>
        </w:rPr>
        <w:t xml:space="preserve">При принятии решения по поводу </w:t>
      </w:r>
      <w:r w:rsidRPr="005E738E">
        <w:rPr>
          <w:rFonts w:ascii="Times New Roman" w:hAnsi="Times New Roman" w:cs="Times New Roman"/>
          <w:b/>
          <w:sz w:val="24"/>
          <w:szCs w:val="24"/>
          <w:highlight w:val="yellow"/>
        </w:rPr>
        <w:t>лишения родительских прав</w:t>
      </w:r>
      <w:r w:rsidRPr="00A22C3C">
        <w:rPr>
          <w:rFonts w:ascii="Times New Roman" w:hAnsi="Times New Roman" w:cs="Times New Roman"/>
          <w:sz w:val="24"/>
          <w:szCs w:val="24"/>
        </w:rPr>
        <w:t>,</w:t>
      </w:r>
      <w:r w:rsidR="00A17990" w:rsidRPr="00A22C3C">
        <w:rPr>
          <w:rFonts w:ascii="Times New Roman" w:hAnsi="Times New Roman" w:cs="Times New Roman"/>
          <w:sz w:val="24"/>
          <w:szCs w:val="24"/>
        </w:rPr>
        <w:t xml:space="preserve"> суд должен тщательно и всесторонне изучить все обстоятельства дела, выслушать мнение всех сторон, в том числе и </w:t>
      </w:r>
      <w:r w:rsidR="00B35487">
        <w:rPr>
          <w:rFonts w:ascii="Times New Roman" w:hAnsi="Times New Roman" w:cs="Times New Roman"/>
          <w:sz w:val="24"/>
          <w:szCs w:val="24"/>
        </w:rPr>
        <w:t xml:space="preserve">непосредственно ребенка. </w:t>
      </w:r>
    </w:p>
    <w:p w:rsidR="005E738E" w:rsidRDefault="00513831" w:rsidP="009048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3C">
        <w:rPr>
          <w:rFonts w:ascii="Times New Roman" w:hAnsi="Times New Roman" w:cs="Times New Roman"/>
          <w:sz w:val="24"/>
          <w:szCs w:val="24"/>
        </w:rPr>
        <w:t>Нередко</w:t>
      </w:r>
      <w:r w:rsidR="00A17990" w:rsidRPr="00A22C3C">
        <w:rPr>
          <w:rFonts w:ascii="Times New Roman" w:hAnsi="Times New Roman" w:cs="Times New Roman"/>
          <w:sz w:val="24"/>
          <w:szCs w:val="24"/>
        </w:rPr>
        <w:t xml:space="preserve"> суд выносит предупреждения ответчику и устанавлив</w:t>
      </w:r>
      <w:r w:rsidRPr="00A22C3C">
        <w:rPr>
          <w:rFonts w:ascii="Times New Roman" w:hAnsi="Times New Roman" w:cs="Times New Roman"/>
          <w:sz w:val="24"/>
          <w:szCs w:val="24"/>
        </w:rPr>
        <w:t>ает строк до полугода, в течение</w:t>
      </w:r>
      <w:r w:rsidR="00A17990" w:rsidRPr="00A22C3C">
        <w:rPr>
          <w:rFonts w:ascii="Times New Roman" w:hAnsi="Times New Roman" w:cs="Times New Roman"/>
          <w:sz w:val="24"/>
          <w:szCs w:val="24"/>
        </w:rPr>
        <w:t xml:space="preserve"> которог</w:t>
      </w:r>
      <w:r w:rsidR="00B35487">
        <w:rPr>
          <w:rFonts w:ascii="Times New Roman" w:hAnsi="Times New Roman" w:cs="Times New Roman"/>
          <w:sz w:val="24"/>
          <w:szCs w:val="24"/>
        </w:rPr>
        <w:t xml:space="preserve">о непутевый родитель имеет шанс облагоразумиться и принять все меры для того, чтобы </w:t>
      </w:r>
      <w:r w:rsidR="00A17990" w:rsidRPr="00A22C3C">
        <w:rPr>
          <w:rFonts w:ascii="Times New Roman" w:hAnsi="Times New Roman" w:cs="Times New Roman"/>
          <w:sz w:val="24"/>
          <w:szCs w:val="24"/>
        </w:rPr>
        <w:t xml:space="preserve">изменить свое отношение к </w:t>
      </w:r>
      <w:r w:rsidR="00B35487">
        <w:rPr>
          <w:rFonts w:ascii="Times New Roman" w:hAnsi="Times New Roman" w:cs="Times New Roman"/>
          <w:sz w:val="24"/>
          <w:szCs w:val="24"/>
        </w:rPr>
        <w:t>ребенку и его воспитанию</w:t>
      </w:r>
      <w:r w:rsidR="00A17990" w:rsidRPr="00A22C3C">
        <w:rPr>
          <w:rFonts w:ascii="Times New Roman" w:hAnsi="Times New Roman" w:cs="Times New Roman"/>
          <w:sz w:val="24"/>
          <w:szCs w:val="24"/>
        </w:rPr>
        <w:t>.</w:t>
      </w:r>
      <w:r w:rsidRPr="00A22C3C">
        <w:rPr>
          <w:rFonts w:ascii="Times New Roman" w:hAnsi="Times New Roman" w:cs="Times New Roman"/>
          <w:sz w:val="24"/>
          <w:szCs w:val="24"/>
        </w:rPr>
        <w:t xml:space="preserve"> И только после его истечения, если ничего в лучшую сторону не изменится, своим постановлением суд лишает </w:t>
      </w:r>
      <w:r w:rsidR="00B35487">
        <w:rPr>
          <w:rFonts w:ascii="Times New Roman" w:hAnsi="Times New Roman" w:cs="Times New Roman"/>
          <w:sz w:val="24"/>
          <w:szCs w:val="24"/>
        </w:rPr>
        <w:t>маму или папу, а то и обоих,</w:t>
      </w:r>
      <w:r w:rsidRPr="00A22C3C">
        <w:rPr>
          <w:rFonts w:ascii="Times New Roman" w:hAnsi="Times New Roman" w:cs="Times New Roman"/>
          <w:sz w:val="24"/>
          <w:szCs w:val="24"/>
        </w:rPr>
        <w:t xml:space="preserve"> возможности растить и  воспитывать своего ребенка. При</w:t>
      </w:r>
      <w:r w:rsidR="009579C0" w:rsidRPr="00A22C3C">
        <w:rPr>
          <w:rFonts w:ascii="Times New Roman" w:hAnsi="Times New Roman" w:cs="Times New Roman"/>
          <w:sz w:val="24"/>
          <w:szCs w:val="24"/>
        </w:rPr>
        <w:t>чем, когда</w:t>
      </w:r>
      <w:r w:rsidRPr="00A22C3C">
        <w:rPr>
          <w:rFonts w:ascii="Times New Roman" w:hAnsi="Times New Roman" w:cs="Times New Roman"/>
          <w:sz w:val="24"/>
          <w:szCs w:val="24"/>
        </w:rPr>
        <w:t xml:space="preserve"> в защите нуждается не один ребенок, а несколько, то суд вправе вынести решение в отношении всех имеющихся в семье детей. </w:t>
      </w:r>
      <w:r w:rsidR="005E738E">
        <w:rPr>
          <w:rFonts w:ascii="Times New Roman" w:hAnsi="Times New Roman" w:cs="Times New Roman"/>
          <w:sz w:val="24"/>
          <w:szCs w:val="24"/>
        </w:rPr>
        <w:t>Такое решение суда с вступлением его</w:t>
      </w:r>
      <w:r w:rsidR="009579C0" w:rsidRPr="00A22C3C">
        <w:rPr>
          <w:rFonts w:ascii="Times New Roman" w:hAnsi="Times New Roman" w:cs="Times New Roman"/>
          <w:sz w:val="24"/>
          <w:szCs w:val="24"/>
        </w:rPr>
        <w:t xml:space="preserve"> в законную силу, направляется для регистрации в органы РАГС.</w:t>
      </w:r>
    </w:p>
    <w:p w:rsidR="002B290B" w:rsidRPr="00A22C3C" w:rsidRDefault="009579C0" w:rsidP="009048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3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5E738E">
        <w:rPr>
          <w:rFonts w:ascii="Times New Roman" w:hAnsi="Times New Roman" w:cs="Times New Roman"/>
          <w:b/>
          <w:sz w:val="24"/>
          <w:szCs w:val="24"/>
          <w:highlight w:val="yellow"/>
        </w:rPr>
        <w:t>лишения родительских прав</w:t>
      </w:r>
      <w:r w:rsidRPr="00A22C3C">
        <w:rPr>
          <w:rFonts w:ascii="Times New Roman" w:hAnsi="Times New Roman" w:cs="Times New Roman"/>
          <w:sz w:val="24"/>
          <w:szCs w:val="24"/>
        </w:rPr>
        <w:t xml:space="preserve"> </w:t>
      </w:r>
      <w:r w:rsidR="00B35487">
        <w:rPr>
          <w:rFonts w:ascii="Times New Roman" w:hAnsi="Times New Roman" w:cs="Times New Roman"/>
          <w:sz w:val="24"/>
          <w:szCs w:val="24"/>
        </w:rPr>
        <w:t xml:space="preserve">все обязанности относительно ухода и воспитания ребенка с таких </w:t>
      </w:r>
      <w:proofErr w:type="gramStart"/>
      <w:r w:rsidR="00B35487">
        <w:rPr>
          <w:rFonts w:ascii="Times New Roman" w:hAnsi="Times New Roman" w:cs="Times New Roman"/>
          <w:sz w:val="24"/>
          <w:szCs w:val="24"/>
        </w:rPr>
        <w:t>горе-родителей</w:t>
      </w:r>
      <w:proofErr w:type="gramEnd"/>
      <w:r w:rsidR="00B35487">
        <w:rPr>
          <w:rFonts w:ascii="Times New Roman" w:hAnsi="Times New Roman" w:cs="Times New Roman"/>
          <w:sz w:val="24"/>
          <w:szCs w:val="24"/>
        </w:rPr>
        <w:t xml:space="preserve"> снимаются, и они на официальном уровне уже не имеют никаких прав на его представительство.</w:t>
      </w:r>
      <w:r w:rsidRPr="00A22C3C">
        <w:rPr>
          <w:rFonts w:ascii="Times New Roman" w:hAnsi="Times New Roman" w:cs="Times New Roman"/>
          <w:sz w:val="24"/>
          <w:szCs w:val="24"/>
        </w:rPr>
        <w:t xml:space="preserve"> При этом прекращаются основания для всех льгот и выплат, основанных на родстве с ребенком</w:t>
      </w:r>
      <w:r w:rsidRPr="00A22C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290B" w:rsidRPr="00A22C3C" w:rsidRDefault="002B290B" w:rsidP="0090481D">
      <w:pPr>
        <w:pStyle w:val="a4"/>
        <w:jc w:val="both"/>
      </w:pPr>
      <w:r w:rsidRPr="005E738E">
        <w:rPr>
          <w:highlight w:val="yellow"/>
        </w:rPr>
        <w:t>Лишение родительских прав иностранца</w:t>
      </w:r>
    </w:p>
    <w:p w:rsidR="002B290B" w:rsidRPr="00A22C3C" w:rsidRDefault="002B290B" w:rsidP="009048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38E">
        <w:rPr>
          <w:rFonts w:ascii="Times New Roman" w:hAnsi="Times New Roman" w:cs="Times New Roman"/>
          <w:sz w:val="24"/>
          <w:szCs w:val="24"/>
          <w:highlight w:val="yellow"/>
        </w:rPr>
        <w:t>Лишение родительских прав</w:t>
      </w:r>
      <w:r w:rsidR="005E738E">
        <w:rPr>
          <w:rFonts w:ascii="Times New Roman" w:hAnsi="Times New Roman" w:cs="Times New Roman"/>
          <w:sz w:val="24"/>
          <w:szCs w:val="24"/>
        </w:rPr>
        <w:t xml:space="preserve"> лица, которое является гражданином другого государства,</w:t>
      </w:r>
      <w:r w:rsidRPr="00A22C3C">
        <w:rPr>
          <w:rFonts w:ascii="Times New Roman" w:hAnsi="Times New Roman" w:cs="Times New Roman"/>
          <w:sz w:val="24"/>
          <w:szCs w:val="24"/>
        </w:rPr>
        <w:t xml:space="preserve"> осуществляется украинскими судами на общих основаниях. Особенностью является только то, что иногда возникают трудности с местонахождением такого родителя. В таких случаях при подаче иска надо указывать его последнее известное место проживания, по которому суд будет направлять свои повестки. Если дважды </w:t>
      </w:r>
      <w:r w:rsidR="00A22C3C" w:rsidRPr="00A22C3C">
        <w:rPr>
          <w:rFonts w:ascii="Times New Roman" w:hAnsi="Times New Roman" w:cs="Times New Roman"/>
          <w:sz w:val="24"/>
          <w:szCs w:val="24"/>
        </w:rPr>
        <w:t>вызовы в суд не найдут своего адресата, то суд вправе вынести решение заочно, без присутствия ответчика.</w:t>
      </w:r>
    </w:p>
    <w:p w:rsidR="00513831" w:rsidRPr="00A22C3C" w:rsidRDefault="00513831" w:rsidP="00904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C34" w:rsidRPr="00A22C3C" w:rsidRDefault="00D44C34" w:rsidP="00904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C34" w:rsidRPr="00A22C3C" w:rsidSect="009048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7343"/>
    <w:multiLevelType w:val="hybridMultilevel"/>
    <w:tmpl w:val="FB9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452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51126"/>
    <w:multiLevelType w:val="hybridMultilevel"/>
    <w:tmpl w:val="4420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15BCF"/>
    <w:multiLevelType w:val="hybridMultilevel"/>
    <w:tmpl w:val="9840594A"/>
    <w:lvl w:ilvl="0" w:tplc="D08E8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4C34"/>
    <w:rsid w:val="00025D65"/>
    <w:rsid w:val="001201BF"/>
    <w:rsid w:val="001813A5"/>
    <w:rsid w:val="00205809"/>
    <w:rsid w:val="002214CA"/>
    <w:rsid w:val="0028122F"/>
    <w:rsid w:val="002B290B"/>
    <w:rsid w:val="002C0036"/>
    <w:rsid w:val="00386E67"/>
    <w:rsid w:val="00387FB8"/>
    <w:rsid w:val="004F6CAD"/>
    <w:rsid w:val="005045E2"/>
    <w:rsid w:val="00513831"/>
    <w:rsid w:val="005349D5"/>
    <w:rsid w:val="005E738E"/>
    <w:rsid w:val="007128B5"/>
    <w:rsid w:val="00731082"/>
    <w:rsid w:val="00851C9B"/>
    <w:rsid w:val="0090481D"/>
    <w:rsid w:val="009579C0"/>
    <w:rsid w:val="00A17990"/>
    <w:rsid w:val="00A22C3C"/>
    <w:rsid w:val="00A377E5"/>
    <w:rsid w:val="00A612C7"/>
    <w:rsid w:val="00B35487"/>
    <w:rsid w:val="00B544B9"/>
    <w:rsid w:val="00C30ED0"/>
    <w:rsid w:val="00CF195D"/>
    <w:rsid w:val="00D44C34"/>
    <w:rsid w:val="00F8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9"/>
  </w:style>
  <w:style w:type="paragraph" w:styleId="1">
    <w:name w:val="heading 1"/>
    <w:basedOn w:val="a"/>
    <w:next w:val="a"/>
    <w:link w:val="10"/>
    <w:uiPriority w:val="9"/>
    <w:qFormat/>
    <w:rsid w:val="00A22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2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A22C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22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Ohorona</dc:creator>
  <cp:lastModifiedBy>Ohorona</cp:lastModifiedBy>
  <cp:revision>6</cp:revision>
  <dcterms:created xsi:type="dcterms:W3CDTF">2017-11-30T06:59:00Z</dcterms:created>
  <dcterms:modified xsi:type="dcterms:W3CDTF">2017-11-30T12:46:00Z</dcterms:modified>
</cp:coreProperties>
</file>