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3EB" w:rsidRDefault="00460411" w:rsidP="00460411">
      <w:pPr>
        <w:jc w:val="center"/>
        <w:rPr>
          <w:lang w:val="uk-UA"/>
        </w:rPr>
      </w:pPr>
      <w:r>
        <w:rPr>
          <w:lang w:val="uk-UA"/>
        </w:rPr>
        <w:t xml:space="preserve">Протокол тестування </w:t>
      </w:r>
    </w:p>
    <w:p w:rsidR="00460411" w:rsidRDefault="00460411" w:rsidP="00460411">
      <w:pPr>
        <w:jc w:val="center"/>
        <w:rPr>
          <w:lang w:val="uk-UA"/>
        </w:rPr>
      </w:pPr>
      <w:proofErr w:type="spellStart"/>
      <w:r>
        <w:rPr>
          <w:lang w:val="uk-UA"/>
        </w:rPr>
        <w:t>Автоцивілка</w:t>
      </w:r>
      <w:proofErr w:type="spellEnd"/>
      <w:r>
        <w:rPr>
          <w:lang w:val="uk-UA"/>
        </w:rPr>
        <w:t xml:space="preserve"> 10.01.2025</w:t>
      </w:r>
    </w:p>
    <w:p w:rsidR="00460411" w:rsidRDefault="00460411" w:rsidP="00460411">
      <w:pPr>
        <w:jc w:val="center"/>
        <w:rPr>
          <w:lang w:val="uk-UA"/>
        </w:rPr>
      </w:pPr>
    </w:p>
    <w:p w:rsidR="00460411" w:rsidRDefault="00460411" w:rsidP="00460411">
      <w:pPr>
        <w:rPr>
          <w:color w:val="162A4D"/>
          <w:lang w:val="uk-UA"/>
        </w:rPr>
      </w:pPr>
      <w:r>
        <w:rPr>
          <w:color w:val="162A4D"/>
          <w:lang w:val="uk-UA"/>
        </w:rPr>
        <w:t>Вхідні дані тестування:</w:t>
      </w:r>
    </w:p>
    <w:p w:rsidR="00460411" w:rsidRPr="003D02F2" w:rsidRDefault="00460411" w:rsidP="00460411">
      <w:pPr>
        <w:pStyle w:val="a3"/>
        <w:numPr>
          <w:ilvl w:val="0"/>
          <w:numId w:val="1"/>
        </w:numPr>
        <w:rPr>
          <w:lang w:val="uk-UA"/>
        </w:rPr>
      </w:pPr>
      <w:r w:rsidRPr="003D02F2">
        <w:rPr>
          <w:lang w:val="uk-UA"/>
        </w:rPr>
        <w:t>Страхувальник</w:t>
      </w:r>
    </w:p>
    <w:p w:rsidR="00460411" w:rsidRPr="003D02F2" w:rsidRDefault="00460411" w:rsidP="00460411">
      <w:pPr>
        <w:pStyle w:val="a3"/>
        <w:numPr>
          <w:ilvl w:val="0"/>
          <w:numId w:val="2"/>
        </w:numPr>
        <w:ind w:left="1134"/>
        <w:rPr>
          <w:lang w:val="uk-UA"/>
        </w:rPr>
      </w:pPr>
      <w:r w:rsidRPr="003D02F2">
        <w:rPr>
          <w:lang w:val="uk-UA"/>
        </w:rPr>
        <w:t>ПІ</w:t>
      </w:r>
      <w:r>
        <w:rPr>
          <w:lang w:val="uk-UA"/>
        </w:rPr>
        <w:t>Б</w:t>
      </w:r>
      <w:r w:rsidRPr="003D02F2">
        <w:rPr>
          <w:lang w:val="uk-UA"/>
        </w:rPr>
        <w:t xml:space="preserve"> </w:t>
      </w:r>
      <w:r>
        <w:rPr>
          <w:lang w:val="uk-UA"/>
        </w:rPr>
        <w:t>–</w:t>
      </w:r>
      <w:r w:rsidRPr="003D02F2">
        <w:rPr>
          <w:lang w:val="uk-UA"/>
        </w:rPr>
        <w:t xml:space="preserve"> </w:t>
      </w:r>
      <w:r>
        <w:rPr>
          <w:lang w:val="uk-UA"/>
        </w:rPr>
        <w:t>Омельченко Олексій Станіславович</w:t>
      </w:r>
    </w:p>
    <w:p w:rsidR="00460411" w:rsidRDefault="00460411" w:rsidP="00460411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Автомобіль</w:t>
      </w:r>
    </w:p>
    <w:p w:rsidR="00460411" w:rsidRDefault="00460411" w:rsidP="00460411">
      <w:pPr>
        <w:rPr>
          <w:lang w:val="uk-UA"/>
        </w:rPr>
      </w:pPr>
    </w:p>
    <w:p w:rsidR="00460411" w:rsidRDefault="00460411" w:rsidP="00460411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t xml:space="preserve">Вводжу інформацію за номером автомобіля і натискаю кнопку РОЗРАХУВАТИ. </w:t>
      </w:r>
    </w:p>
    <w:p w:rsidR="00460411" w:rsidRPr="00583E4B" w:rsidRDefault="00460411" w:rsidP="00460411">
      <w:pPr>
        <w:ind w:left="360"/>
        <w:rPr>
          <w:lang w:val="uk-UA"/>
        </w:rPr>
      </w:pPr>
      <w:bookmarkStart w:id="0" w:name="_GoBack"/>
      <w:bookmarkEnd w:id="0"/>
    </w:p>
    <w:p w:rsidR="00460411" w:rsidRDefault="00460411" w:rsidP="00460411">
      <w:pPr>
        <w:ind w:left="360"/>
        <w:rPr>
          <w:lang w:val="uk-UA"/>
        </w:rPr>
      </w:pPr>
    </w:p>
    <w:p w:rsidR="00460411" w:rsidRDefault="00460411" w:rsidP="00460411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t>Розрахунок успішний. Користувачу запропоновано 2 варіанти програми страхування</w:t>
      </w:r>
    </w:p>
    <w:p w:rsidR="00460411" w:rsidRDefault="00460411" w:rsidP="00460411">
      <w:pPr>
        <w:ind w:left="360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645910" cy="4392295"/>
            <wp:effectExtent l="0" t="0" r="254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3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411" w:rsidRDefault="00460411" w:rsidP="00460411">
      <w:pPr>
        <w:ind w:left="360"/>
        <w:rPr>
          <w:lang w:val="uk-UA"/>
        </w:rPr>
      </w:pPr>
    </w:p>
    <w:p w:rsidR="00460411" w:rsidRDefault="00460411" w:rsidP="00460411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t xml:space="preserve">В обох варіантах на екрані ФРАНШИЗА </w:t>
      </w:r>
      <w:r w:rsidR="00CB2D04">
        <w:rPr>
          <w:lang w:val="uk-UA"/>
        </w:rPr>
        <w:t xml:space="preserve">= 0. </w:t>
      </w:r>
    </w:p>
    <w:p w:rsidR="00CB2D04" w:rsidRDefault="00CB2D04" w:rsidP="00CB2D04">
      <w:pPr>
        <w:ind w:left="360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80949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0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D04" w:rsidRDefault="00CB2D04" w:rsidP="00CB2D04">
      <w:pPr>
        <w:ind w:left="360"/>
        <w:rPr>
          <w:lang w:val="uk-UA"/>
        </w:rPr>
      </w:pPr>
    </w:p>
    <w:p w:rsidR="00CB2D04" w:rsidRDefault="00CB2D04" w:rsidP="00CB2D04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t xml:space="preserve">Обираю програму страхування </w:t>
      </w:r>
      <w:r>
        <w:rPr>
          <w:lang w:val="en-US"/>
        </w:rPr>
        <w:t>PLUS</w:t>
      </w:r>
      <w:r w:rsidRPr="00CB2D04">
        <w:t xml:space="preserve"> </w:t>
      </w:r>
      <w:r>
        <w:rPr>
          <w:lang w:val="uk-UA"/>
        </w:rPr>
        <w:t>і натискаю кнопку ОФОРМИТИ. Автоматично переходжу на екран АНКЕТА АВТО. Прогрес-бар виділяє кольором назву АНКЕТА АВТО, але це тільки інформує користувача, на якому саме етапі він знаходиться, бо прогрес-бар не є активним, і користувач не може в будь-який момент перейти на попередній екран, щоб перевірити свій вибір чи правильність введених попередньо даних.</w:t>
      </w:r>
    </w:p>
    <w:p w:rsidR="00CB2D04" w:rsidRDefault="007426B2" w:rsidP="007426B2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t>На екрані АНКЕТА АВТО автоматично заповнено</w:t>
      </w:r>
      <w:r w:rsidR="00CB2D04" w:rsidRPr="007426B2">
        <w:rPr>
          <w:lang w:val="uk-UA"/>
        </w:rPr>
        <w:t xml:space="preserve"> </w:t>
      </w:r>
      <w:r>
        <w:rPr>
          <w:lang w:val="uk-UA"/>
        </w:rPr>
        <w:t xml:space="preserve">два </w:t>
      </w:r>
      <w:proofErr w:type="spellStart"/>
      <w:r>
        <w:rPr>
          <w:lang w:val="uk-UA"/>
        </w:rPr>
        <w:t>інпути</w:t>
      </w:r>
      <w:proofErr w:type="spellEnd"/>
      <w:r>
        <w:rPr>
          <w:lang w:val="uk-UA"/>
        </w:rPr>
        <w:t xml:space="preserve">: РЕЄСТРАЦІЙНИЙ НОМЕР та НОМЕР КУЗОВА (співпадають). Вони активні. Користувач може вносити зміни до них, що є недоцільним. </w:t>
      </w:r>
      <w:proofErr w:type="spellStart"/>
      <w:r>
        <w:rPr>
          <w:lang w:val="uk-UA"/>
        </w:rPr>
        <w:t>Інпут</w:t>
      </w:r>
      <w:proofErr w:type="spellEnd"/>
      <w:r>
        <w:rPr>
          <w:lang w:val="uk-UA"/>
        </w:rPr>
        <w:t xml:space="preserve"> МОДЕЛЬ транспортного засобу неактивний. Він стане доступним для введення інформації лише після вибору МАРКИ транспортного засобу.</w:t>
      </w:r>
      <w:r w:rsidRPr="007426B2">
        <w:t xml:space="preserve"> </w:t>
      </w:r>
      <w:r>
        <w:rPr>
          <w:lang w:val="uk-UA"/>
        </w:rPr>
        <w:t>Контекстне меню з вибором марки та моделі автомобіля дуже допомагає користувачу, пришвидшує процес та зменшує вірогідність допущення помилки.</w:t>
      </w:r>
    </w:p>
    <w:p w:rsidR="007426B2" w:rsidRDefault="007426B2" w:rsidP="007426B2">
      <w:pPr>
        <w:ind w:left="360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354195"/>
            <wp:effectExtent l="0" t="0" r="254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35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6B2" w:rsidRDefault="007426B2" w:rsidP="007426B2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t xml:space="preserve">Натискання на кнопку ПІДТВЕРДИТИ переводить користувача на екран АНКЕТА КЛІЄНТА. </w:t>
      </w:r>
      <w:r w:rsidR="00D47CF9">
        <w:rPr>
          <w:lang w:val="uk-UA"/>
        </w:rPr>
        <w:t xml:space="preserve">Заповнивши всі </w:t>
      </w:r>
      <w:proofErr w:type="spellStart"/>
      <w:r w:rsidR="00D47CF9">
        <w:rPr>
          <w:lang w:val="uk-UA"/>
        </w:rPr>
        <w:t>інпути</w:t>
      </w:r>
      <w:proofErr w:type="spellEnd"/>
      <w:r w:rsidR="00D47CF9">
        <w:rPr>
          <w:lang w:val="uk-UA"/>
        </w:rPr>
        <w:t xml:space="preserve"> та натиснувши кнопку ОФОРМИТИ користувач автоматично переходить на новий екран. Прогрес-бар відсутній, оскільки було пройдено всі кроки. </w:t>
      </w:r>
    </w:p>
    <w:p w:rsidR="00D47CF9" w:rsidRDefault="00D47CF9" w:rsidP="00D47CF9">
      <w:pPr>
        <w:pStyle w:val="a3"/>
        <w:rPr>
          <w:lang w:val="uk-UA"/>
        </w:rPr>
      </w:pPr>
    </w:p>
    <w:p w:rsidR="00D47CF9" w:rsidRDefault="00D47CF9" w:rsidP="00D47CF9">
      <w:pPr>
        <w:pStyle w:val="a3"/>
        <w:rPr>
          <w:lang w:val="uk-UA"/>
        </w:rPr>
      </w:pPr>
      <w:r>
        <w:rPr>
          <w:lang w:val="uk-UA"/>
        </w:rPr>
        <w:t>ПРОПОЗИЦІЯ</w:t>
      </w:r>
    </w:p>
    <w:p w:rsidR="00D47CF9" w:rsidRDefault="00D47CF9" w:rsidP="00D47CF9">
      <w:pPr>
        <w:pStyle w:val="a3"/>
        <w:rPr>
          <w:lang w:val="uk-UA"/>
        </w:rPr>
      </w:pPr>
      <w:r>
        <w:rPr>
          <w:lang w:val="uk-UA"/>
        </w:rPr>
        <w:t>Зробити прогрес-бар більш видимим для користувача. Наприклад, суцільною лінією у верхній чи нижній частині екрану, яка б заповнювалася салатовим або червоним (кольором компанії) по мірі проходження користувачем кроків на шляху до оформлення купівлі продукту.</w:t>
      </w:r>
    </w:p>
    <w:p w:rsidR="00D47CF9" w:rsidRDefault="00D47CF9" w:rsidP="00D47CF9">
      <w:pPr>
        <w:pStyle w:val="a3"/>
        <w:rPr>
          <w:lang w:val="uk-UA"/>
        </w:rPr>
      </w:pPr>
    </w:p>
    <w:p w:rsidR="00D47CF9" w:rsidRDefault="00D47CF9" w:rsidP="00D47CF9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t xml:space="preserve">В верхній частині екрану користувачу чітко показано </w:t>
      </w:r>
      <w:r>
        <w:rPr>
          <w:lang w:val="en-US"/>
        </w:rPr>
        <w:t>ID</w:t>
      </w:r>
      <w:r w:rsidRPr="00D47CF9">
        <w:t xml:space="preserve"> </w:t>
      </w:r>
      <w:r>
        <w:rPr>
          <w:lang w:val="uk-UA"/>
        </w:rPr>
        <w:t xml:space="preserve">пропозиції. </w:t>
      </w:r>
      <w:r w:rsidR="00B50DDA">
        <w:rPr>
          <w:lang w:val="uk-UA"/>
        </w:rPr>
        <w:t>Далі йде текст з посиланнями, як і вимагається в ТЗ.</w:t>
      </w:r>
    </w:p>
    <w:p w:rsidR="00F20AF0" w:rsidRPr="00F20AF0" w:rsidRDefault="00F20AF0" w:rsidP="00F20AF0">
      <w:pPr>
        <w:pStyle w:val="a3"/>
        <w:rPr>
          <w:lang w:val="uk-UA"/>
        </w:rPr>
      </w:pPr>
      <w:r>
        <w:rPr>
          <w:lang w:val="uk-UA"/>
        </w:rPr>
        <w:t>Додатково, в</w:t>
      </w:r>
      <w:r>
        <w:t xml:space="preserve"> </w:t>
      </w:r>
      <w:proofErr w:type="spellStart"/>
      <w:r>
        <w:t>тексті</w:t>
      </w:r>
      <w:proofErr w:type="spellEnd"/>
      <w:r>
        <w:t xml:space="preserve"> про </w:t>
      </w:r>
      <w:proofErr w:type="spellStart"/>
      <w:r>
        <w:t>підтвердження</w:t>
      </w:r>
      <w:proofErr w:type="spellEnd"/>
      <w:r>
        <w:t xml:space="preserve"> </w:t>
      </w:r>
      <w:r>
        <w:rPr>
          <w:lang w:val="uk-UA"/>
        </w:rPr>
        <w:t>вже вказано</w:t>
      </w:r>
      <w:r>
        <w:t xml:space="preserve"> </w:t>
      </w:r>
      <w:proofErr w:type="spellStart"/>
      <w:r>
        <w:t>електронну</w:t>
      </w:r>
      <w:proofErr w:type="spellEnd"/>
      <w:r>
        <w:t xml:space="preserve"> адресу та номер телефону </w:t>
      </w:r>
      <w:proofErr w:type="spellStart"/>
      <w:r>
        <w:t>клієнта</w:t>
      </w:r>
      <w:proofErr w:type="spellEnd"/>
      <w:r>
        <w:rPr>
          <w:lang w:val="uk-UA"/>
        </w:rPr>
        <w:t xml:space="preserve">, за якими йому було надіслано договори та ОТР-коди. </w:t>
      </w:r>
    </w:p>
    <w:p w:rsidR="00B50DDA" w:rsidRDefault="00B50DDA" w:rsidP="00B50DDA">
      <w:pPr>
        <w:ind w:left="360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453890"/>
            <wp:effectExtent l="0" t="0" r="254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5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DDA" w:rsidRDefault="00B50DDA" w:rsidP="00B50DDA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t xml:space="preserve">Одночасно з цим на мобільний користувача надходить текстове повідомлення. Якщо раніше СМС надходило у </w:t>
      </w:r>
      <w:proofErr w:type="spellStart"/>
      <w:r>
        <w:rPr>
          <w:lang w:val="uk-UA"/>
        </w:rPr>
        <w:t>месенджер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Viber</w:t>
      </w:r>
      <w:r>
        <w:rPr>
          <w:lang w:val="uk-UA"/>
        </w:rPr>
        <w:t xml:space="preserve">, то зараз це звичайне СМС наступного змісту. </w:t>
      </w:r>
    </w:p>
    <w:p w:rsidR="00B50DDA" w:rsidRDefault="00B50DDA" w:rsidP="00B50DDA">
      <w:pPr>
        <w:ind w:left="360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65320" cy="9043402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_2025-01-10_21-44-1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5150" cy="9063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DDA" w:rsidRDefault="00B50DDA" w:rsidP="00B50DDA">
      <w:pPr>
        <w:ind w:left="360"/>
        <w:rPr>
          <w:lang w:val="uk-UA"/>
        </w:rPr>
      </w:pPr>
    </w:p>
    <w:p w:rsidR="00B50DDA" w:rsidRDefault="00B50DDA" w:rsidP="00B50DDA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t xml:space="preserve">Поле для відмітки активне. При здійсненні кліку на нього </w:t>
      </w:r>
      <w:r w:rsidR="0078127A">
        <w:rPr>
          <w:lang w:val="uk-UA"/>
        </w:rPr>
        <w:t xml:space="preserve">поле заповнюється салатовим кольором зі значком </w:t>
      </w:r>
      <w:r w:rsidR="0078127A">
        <w:rPr>
          <w:lang w:val="en-US"/>
        </w:rPr>
        <w:t>V</w:t>
      </w:r>
      <w:r w:rsidR="0078127A">
        <w:rPr>
          <w:lang w:val="uk-UA"/>
        </w:rPr>
        <w:t>.</w:t>
      </w:r>
    </w:p>
    <w:p w:rsidR="0078127A" w:rsidRDefault="0078127A" w:rsidP="0078127A">
      <w:pPr>
        <w:ind w:left="360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2604135"/>
            <wp:effectExtent l="0" t="0" r="254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27A" w:rsidRDefault="000909EF" w:rsidP="000909EF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t xml:space="preserve">Перший </w:t>
      </w:r>
      <w:proofErr w:type="spellStart"/>
      <w:r>
        <w:rPr>
          <w:lang w:val="uk-UA"/>
        </w:rPr>
        <w:t>лінк</w:t>
      </w:r>
      <w:proofErr w:type="spellEnd"/>
      <w:r>
        <w:rPr>
          <w:lang w:val="uk-UA"/>
        </w:rPr>
        <w:t xml:space="preserve"> активний</w:t>
      </w:r>
      <w:r w:rsidR="0078127A" w:rsidRPr="000909EF">
        <w:rPr>
          <w:lang w:val="uk-UA"/>
        </w:rPr>
        <w:t xml:space="preserve">. При здійсненні кліку на нього відбувається перехід на сторінку </w:t>
      </w:r>
      <w:r>
        <w:rPr>
          <w:lang w:val="uk-UA"/>
        </w:rPr>
        <w:t>продукту</w:t>
      </w:r>
    </w:p>
    <w:p w:rsidR="000909EF" w:rsidRDefault="000909EF" w:rsidP="000909EF">
      <w:pPr>
        <w:pStyle w:val="a3"/>
        <w:ind w:left="0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645910" cy="4203065"/>
            <wp:effectExtent l="0" t="0" r="254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9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9EF" w:rsidRDefault="000909EF" w:rsidP="000909EF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t xml:space="preserve">Другий </w:t>
      </w:r>
      <w:proofErr w:type="spellStart"/>
      <w:r>
        <w:rPr>
          <w:lang w:val="uk-UA"/>
        </w:rPr>
        <w:t>лінк</w:t>
      </w:r>
      <w:proofErr w:type="spellEnd"/>
      <w:r>
        <w:rPr>
          <w:lang w:val="uk-UA"/>
        </w:rPr>
        <w:t xml:space="preserve"> активний. </w:t>
      </w:r>
      <w:r w:rsidRPr="000909EF">
        <w:rPr>
          <w:lang w:val="uk-UA"/>
        </w:rPr>
        <w:t xml:space="preserve">При здійсненні кліку на нього відбувається перехід на сторінку </w:t>
      </w:r>
      <w:r>
        <w:rPr>
          <w:lang w:val="uk-UA"/>
        </w:rPr>
        <w:t>продукту</w:t>
      </w:r>
    </w:p>
    <w:p w:rsidR="000909EF" w:rsidRDefault="000909EF" w:rsidP="000909EF">
      <w:pPr>
        <w:ind w:left="360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261485"/>
            <wp:effectExtent l="0" t="0" r="254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0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6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9EF" w:rsidRDefault="000909EF" w:rsidP="000909EF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t xml:space="preserve">Третій </w:t>
      </w:r>
      <w:proofErr w:type="spellStart"/>
      <w:r>
        <w:rPr>
          <w:lang w:val="uk-UA"/>
        </w:rPr>
        <w:t>лінк</w:t>
      </w:r>
      <w:proofErr w:type="spellEnd"/>
      <w:r>
        <w:rPr>
          <w:lang w:val="uk-UA"/>
        </w:rPr>
        <w:t xml:space="preserve"> активний. </w:t>
      </w:r>
      <w:r w:rsidRPr="000909EF">
        <w:rPr>
          <w:lang w:val="uk-UA"/>
        </w:rPr>
        <w:t xml:space="preserve">При здійсненні кліку на нього відбувається перехід на сторінку </w:t>
      </w:r>
      <w:r>
        <w:rPr>
          <w:lang w:val="uk-UA"/>
        </w:rPr>
        <w:t>страховика</w:t>
      </w:r>
    </w:p>
    <w:p w:rsidR="000909EF" w:rsidRDefault="000909EF" w:rsidP="000909EF">
      <w:pPr>
        <w:ind w:left="360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645910" cy="4003675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9EF" w:rsidRDefault="000909EF" w:rsidP="000909EF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t xml:space="preserve">Четвертий </w:t>
      </w:r>
      <w:proofErr w:type="spellStart"/>
      <w:r>
        <w:rPr>
          <w:lang w:val="uk-UA"/>
        </w:rPr>
        <w:t>лінк</w:t>
      </w:r>
      <w:proofErr w:type="spellEnd"/>
      <w:r>
        <w:rPr>
          <w:lang w:val="uk-UA"/>
        </w:rPr>
        <w:t xml:space="preserve"> активний. </w:t>
      </w:r>
      <w:r w:rsidRPr="000909EF">
        <w:rPr>
          <w:lang w:val="uk-UA"/>
        </w:rPr>
        <w:t xml:space="preserve">При здійсненні кліку на нього відбувається перехід на </w:t>
      </w:r>
      <w:r>
        <w:rPr>
          <w:lang w:val="uk-UA"/>
        </w:rPr>
        <w:t xml:space="preserve">ту саму сторінку, що і за попереднім </w:t>
      </w:r>
      <w:proofErr w:type="spellStart"/>
      <w:r>
        <w:rPr>
          <w:lang w:val="uk-UA"/>
        </w:rPr>
        <w:t>лінком</w:t>
      </w:r>
      <w:proofErr w:type="spellEnd"/>
      <w:r>
        <w:rPr>
          <w:lang w:val="uk-UA"/>
        </w:rPr>
        <w:t>.</w:t>
      </w:r>
    </w:p>
    <w:p w:rsidR="000909EF" w:rsidRPr="000909EF" w:rsidRDefault="000909EF" w:rsidP="000909EF">
      <w:pPr>
        <w:ind w:left="360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003675"/>
            <wp:effectExtent l="0" t="0" r="254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9EF" w:rsidRPr="000909EF" w:rsidRDefault="000909EF" w:rsidP="000909EF">
      <w:pPr>
        <w:pStyle w:val="a3"/>
        <w:rPr>
          <w:lang w:val="uk-UA"/>
        </w:rPr>
      </w:pPr>
    </w:p>
    <w:p w:rsidR="0078127A" w:rsidRDefault="0078127A" w:rsidP="0078127A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t xml:space="preserve">Нижче на екрані активні </w:t>
      </w:r>
      <w:proofErr w:type="spellStart"/>
      <w:r>
        <w:rPr>
          <w:lang w:val="uk-UA"/>
        </w:rPr>
        <w:t>інпути</w:t>
      </w:r>
      <w:proofErr w:type="spellEnd"/>
      <w:r>
        <w:rPr>
          <w:lang w:val="uk-UA"/>
        </w:rPr>
        <w:t xml:space="preserve"> для введення кодів-підтвердження. Знаки «</w:t>
      </w:r>
      <w:proofErr w:type="spellStart"/>
      <w:r>
        <w:rPr>
          <w:lang w:val="uk-UA"/>
        </w:rPr>
        <w:t>хххх</w:t>
      </w:r>
      <w:proofErr w:type="spellEnd"/>
      <w:r>
        <w:rPr>
          <w:lang w:val="uk-UA"/>
        </w:rPr>
        <w:t>» показують користувачу допустиму кількість символів, що відповідає інформації в СМС. Також введення будь-яких символів, окрім цифр та літер англійського алфавіту неможливе.</w:t>
      </w:r>
    </w:p>
    <w:p w:rsidR="0078127A" w:rsidRDefault="0078127A" w:rsidP="0078127A">
      <w:pPr>
        <w:ind w:left="360"/>
      </w:pPr>
      <w:r>
        <w:rPr>
          <w:noProof/>
          <w:lang w:eastAsia="ru-RU"/>
        </w:rPr>
        <w:drawing>
          <wp:inline distT="0" distB="0" distL="0" distR="0">
            <wp:extent cx="6645910" cy="4043680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4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127A">
        <w:t xml:space="preserve"> </w:t>
      </w:r>
    </w:p>
    <w:p w:rsidR="0078127A" w:rsidRDefault="000909EF" w:rsidP="0078127A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lastRenderedPageBreak/>
        <w:t>Нижче га екрані знаходиться меню вибору способу оплати. Обидва варіанти активні,</w:t>
      </w:r>
      <w:r w:rsidR="00450676">
        <w:rPr>
          <w:lang w:val="uk-UA"/>
        </w:rPr>
        <w:t xml:space="preserve"> є можливість вибору </w:t>
      </w:r>
      <w:proofErr w:type="spellStart"/>
      <w:r w:rsidR="00450676">
        <w:rPr>
          <w:lang w:val="uk-UA"/>
        </w:rPr>
        <w:t>кліком</w:t>
      </w:r>
      <w:proofErr w:type="spellEnd"/>
      <w:r w:rsidR="00450676">
        <w:rPr>
          <w:lang w:val="uk-UA"/>
        </w:rPr>
        <w:t xml:space="preserve"> на області текстового блоку з назвою платіжної системи</w:t>
      </w:r>
    </w:p>
    <w:p w:rsidR="00450676" w:rsidRDefault="00450676" w:rsidP="00450676">
      <w:pPr>
        <w:ind w:left="360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645910" cy="3645535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676" w:rsidRDefault="00450676" w:rsidP="00450676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t>Якщо користувач не поставить відмітку про ознайомлення, кнопка ПІДПИСУЮ\ПІДТВЕРДЖУЮ підсвічується тьмяним кольором та не активна</w:t>
      </w:r>
    </w:p>
    <w:p w:rsidR="00450676" w:rsidRDefault="00450676" w:rsidP="00450676">
      <w:pPr>
        <w:ind w:left="360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645910" cy="4996180"/>
            <wp:effectExtent l="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9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676" w:rsidRDefault="00450676" w:rsidP="00450676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lastRenderedPageBreak/>
        <w:t xml:space="preserve">Проте, якщо користувач поставив відмітку про ознайомлення, але не заповнив </w:t>
      </w:r>
      <w:proofErr w:type="spellStart"/>
      <w:r>
        <w:rPr>
          <w:lang w:val="uk-UA"/>
        </w:rPr>
        <w:t>інпути</w:t>
      </w:r>
      <w:proofErr w:type="spellEnd"/>
      <w:r>
        <w:rPr>
          <w:lang w:val="uk-UA"/>
        </w:rPr>
        <w:t xml:space="preserve"> з ОТР-кодами підтвердження, то кнопка ПІДПИСУЮ\ПІДТВЕРДЖУЮ підсвічена яскра</w:t>
      </w:r>
      <w:r w:rsidR="00F20AF0">
        <w:rPr>
          <w:lang w:val="uk-UA"/>
        </w:rPr>
        <w:t>вим кольором і активна</w:t>
      </w:r>
    </w:p>
    <w:p w:rsidR="00F20AF0" w:rsidRDefault="00F20AF0" w:rsidP="00F20AF0">
      <w:pPr>
        <w:ind w:left="360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645910" cy="4874260"/>
            <wp:effectExtent l="0" t="0" r="2540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4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7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AF0" w:rsidRDefault="00F20AF0" w:rsidP="00F20AF0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t xml:space="preserve">В такому випадку після натискання на кнопку ПІДПИСУЮ\ПІДТВЕРДЖУЮ користувач отримує наступне повідомлення на екрані, а під </w:t>
      </w:r>
      <w:proofErr w:type="spellStart"/>
      <w:r>
        <w:rPr>
          <w:lang w:val="uk-UA"/>
        </w:rPr>
        <w:t>інпутами</w:t>
      </w:r>
      <w:proofErr w:type="spellEnd"/>
      <w:r>
        <w:rPr>
          <w:lang w:val="uk-UA"/>
        </w:rPr>
        <w:t xml:space="preserve"> з кодами-підтвердженнями з’являються червоні написи «НЕЗАПОВНЕНЕ ПОЛЕ»</w:t>
      </w:r>
    </w:p>
    <w:p w:rsidR="00F20AF0" w:rsidRDefault="00F20AF0" w:rsidP="00F20AF0">
      <w:pPr>
        <w:ind w:left="360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928870"/>
            <wp:effectExtent l="0" t="0" r="2540" b="508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5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2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AF0" w:rsidRDefault="00F20AF0" w:rsidP="00F20AF0">
      <w:pPr>
        <w:ind w:left="360"/>
        <w:rPr>
          <w:lang w:val="uk-UA"/>
        </w:rPr>
      </w:pPr>
    </w:p>
    <w:p w:rsidR="00F20AF0" w:rsidRDefault="00F20AF0" w:rsidP="00F20AF0">
      <w:pPr>
        <w:ind w:left="360"/>
        <w:rPr>
          <w:lang w:val="uk-UA"/>
        </w:rPr>
      </w:pPr>
      <w:r>
        <w:rPr>
          <w:lang w:val="uk-UA"/>
        </w:rPr>
        <w:t>ВИСНОВОК</w:t>
      </w:r>
    </w:p>
    <w:p w:rsidR="00F20AF0" w:rsidRPr="00F20AF0" w:rsidRDefault="00F20AF0" w:rsidP="00F20AF0">
      <w:pPr>
        <w:ind w:left="360"/>
        <w:rPr>
          <w:lang w:val="uk-UA"/>
        </w:rPr>
      </w:pPr>
      <w:r>
        <w:rPr>
          <w:lang w:val="uk-UA"/>
        </w:rPr>
        <w:t>Продукт відповідає вимогам поставленого завдання.</w:t>
      </w:r>
    </w:p>
    <w:sectPr w:rsidR="00F20AF0" w:rsidRPr="00F20AF0" w:rsidSect="00460411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571E1"/>
    <w:multiLevelType w:val="hybridMultilevel"/>
    <w:tmpl w:val="2474ECB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86903"/>
    <w:multiLevelType w:val="hybridMultilevel"/>
    <w:tmpl w:val="F5C41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46DCE"/>
    <w:multiLevelType w:val="hybridMultilevel"/>
    <w:tmpl w:val="6BB6B4D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9907FFE"/>
    <w:multiLevelType w:val="hybridMultilevel"/>
    <w:tmpl w:val="8834B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AE6"/>
    <w:rsid w:val="000909EF"/>
    <w:rsid w:val="000C4632"/>
    <w:rsid w:val="00450676"/>
    <w:rsid w:val="00460411"/>
    <w:rsid w:val="00583E4B"/>
    <w:rsid w:val="005E53EB"/>
    <w:rsid w:val="007426B2"/>
    <w:rsid w:val="0078127A"/>
    <w:rsid w:val="00B50DDA"/>
    <w:rsid w:val="00CB2D04"/>
    <w:rsid w:val="00D47CF9"/>
    <w:rsid w:val="00E46AE6"/>
    <w:rsid w:val="00F2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B7F70-AD69-432A-A13C-6A28A2F65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41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604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2026-05-09T15:06:00Z</dcterms:created>
  <dcterms:modified xsi:type="dcterms:W3CDTF">2026-05-09T15:06:00Z</dcterms:modified>
</cp:coreProperties>
</file>