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58" w:rsidRDefault="00236258" w:rsidP="002362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6258" w:rsidRDefault="00236258" w:rsidP="003279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62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ФОРМУВАННЯ ФАХОВОЇ МАЙСТЕРНОСТІ СТУДЕНТІВ У ПРОЦЕСІ </w:t>
      </w:r>
      <w:r w:rsidR="00327942" w:rsidRPr="00327942">
        <w:rPr>
          <w:rFonts w:ascii="Times New Roman" w:hAnsi="Times New Roman" w:cs="Times New Roman"/>
          <w:b/>
          <w:sz w:val="28"/>
          <w:szCs w:val="28"/>
          <w:lang w:val="uk-UA"/>
        </w:rPr>
        <w:t>ВИВЧЕННЯ</w:t>
      </w:r>
      <w:r w:rsidR="003279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27942" w:rsidRPr="00327942">
        <w:rPr>
          <w:rFonts w:ascii="Times New Roman" w:hAnsi="Times New Roman" w:cs="Times New Roman"/>
          <w:b/>
          <w:sz w:val="28"/>
          <w:szCs w:val="28"/>
          <w:lang w:val="uk-UA"/>
        </w:rPr>
        <w:t>ДЕКОРАТИВНОГО ЖИВОПИСУ</w:t>
      </w:r>
    </w:p>
    <w:p w:rsidR="00236258" w:rsidRPr="00236258" w:rsidRDefault="00236258" w:rsidP="002362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5BD6" w:rsidRPr="00236258" w:rsidRDefault="00965278" w:rsidP="00B67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258">
        <w:rPr>
          <w:rFonts w:ascii="Times New Roman" w:hAnsi="Times New Roman" w:cs="Times New Roman"/>
          <w:sz w:val="28"/>
          <w:szCs w:val="28"/>
          <w:lang w:val="uk-UA"/>
        </w:rPr>
        <w:t>Для розвитку системи художньої освіти важл</w:t>
      </w:r>
      <w:r w:rsidR="00236258">
        <w:rPr>
          <w:rFonts w:ascii="Times New Roman" w:hAnsi="Times New Roman" w:cs="Times New Roman"/>
          <w:sz w:val="28"/>
          <w:szCs w:val="28"/>
          <w:lang w:val="uk-UA"/>
        </w:rPr>
        <w:t>иво розвиватись та напрацьовува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>ти навички які будуть розвивати творчі здібності та потенціал, образне мислення, творення студента як творчої індивідуа</w:t>
      </w:r>
      <w:r w:rsidR="00236258">
        <w:rPr>
          <w:rFonts w:ascii="Times New Roman" w:hAnsi="Times New Roman" w:cs="Times New Roman"/>
          <w:sz w:val="28"/>
          <w:szCs w:val="28"/>
          <w:lang w:val="uk-UA"/>
        </w:rPr>
        <w:t>ль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ності. Саме в процесі виконання практичних художніх завдань студент практикує навички зміни натуралістичних форм для створення творчих робіт засобами декоративного живопису. </w:t>
      </w:r>
      <w:r w:rsidR="00904D95" w:rsidRPr="0023625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авчання студентів має бути спрямоване не </w:t>
      </w:r>
      <w:r w:rsidR="00904D95" w:rsidRPr="00236258">
        <w:rPr>
          <w:rFonts w:ascii="Times New Roman" w:hAnsi="Times New Roman" w:cs="Times New Roman"/>
          <w:sz w:val="28"/>
          <w:szCs w:val="28"/>
          <w:lang w:val="uk-UA"/>
        </w:rPr>
        <w:t>лише на творчість, але і на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процес опанування методів професійного мислення.</w:t>
      </w:r>
    </w:p>
    <w:p w:rsidR="00595BD6" w:rsidRPr="00236258" w:rsidRDefault="00595BD6" w:rsidP="00B67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258">
        <w:rPr>
          <w:rFonts w:ascii="Times New Roman" w:hAnsi="Times New Roman" w:cs="Times New Roman"/>
          <w:sz w:val="28"/>
          <w:szCs w:val="28"/>
          <w:lang w:val="uk-UA"/>
        </w:rPr>
        <w:t>Наукове вивчення декоративно-пр</w:t>
      </w:r>
      <w:r w:rsidR="00236258">
        <w:rPr>
          <w:rFonts w:ascii="Times New Roman" w:hAnsi="Times New Roman" w:cs="Times New Roman"/>
          <w:sz w:val="28"/>
          <w:szCs w:val="28"/>
          <w:lang w:val="uk-UA"/>
        </w:rPr>
        <w:t>икладного мистецтва розпочалося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з другої половини ХІХ ст. з праць дослідників Б.</w:t>
      </w:r>
      <w:r w:rsidR="00236258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236258">
        <w:rPr>
          <w:rFonts w:ascii="Times New Roman" w:hAnsi="Times New Roman" w:cs="Times New Roman"/>
          <w:sz w:val="28"/>
          <w:szCs w:val="28"/>
          <w:lang w:val="uk-UA"/>
        </w:rPr>
        <w:t>Сланського</w:t>
      </w:r>
      <w:proofErr w:type="spellEnd"/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6258">
        <w:rPr>
          <w:rFonts w:ascii="Times New Roman" w:hAnsi="Times New Roman" w:cs="Times New Roman"/>
          <w:sz w:val="28"/>
          <w:szCs w:val="28"/>
          <w:lang w:val="uk-UA"/>
        </w:rPr>
        <w:t>К. </w:t>
      </w:r>
      <w:proofErr w:type="spellStart"/>
      <w:r w:rsidRPr="00236258">
        <w:rPr>
          <w:rFonts w:ascii="Times New Roman" w:hAnsi="Times New Roman" w:cs="Times New Roman"/>
          <w:sz w:val="28"/>
          <w:szCs w:val="28"/>
          <w:lang w:val="uk-UA"/>
        </w:rPr>
        <w:t>Стародуба</w:t>
      </w:r>
      <w:proofErr w:type="spellEnd"/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які насамперед розглядали житло українців як об’єкт дослідження. </w:t>
      </w:r>
      <w:r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Також декоративний живопис досліджували такі діячі мистецтвознавчої науки, як: Д.</w:t>
      </w:r>
      <w:r w:rsid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Киплик</w:t>
      </w:r>
      <w:proofErr w:type="spellEnd"/>
      <w:r w:rsidRPr="0023625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М. </w:t>
      </w:r>
      <w:proofErr w:type="spellStart"/>
      <w:r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Сар</w:t>
      </w:r>
      <w:r w:rsidR="00236258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’</w:t>
      </w:r>
      <w:r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ян</w:t>
      </w:r>
      <w:proofErr w:type="spellEnd"/>
      <w:r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А.</w:t>
      </w:r>
      <w:r w:rsid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Новиков</w:t>
      </w:r>
      <w:r w:rsidRPr="0023625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Основні методи</w:t>
      </w:r>
      <w:r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й прийоми декоративно</w:t>
      </w:r>
      <w:r w:rsid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го</w:t>
      </w:r>
      <w:r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живопису докладно описав у книжках </w:t>
      </w:r>
      <w:r w:rsid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Б. </w:t>
      </w:r>
      <w:proofErr w:type="spellStart"/>
      <w:r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Ноель</w:t>
      </w:r>
      <w:proofErr w:type="spellEnd"/>
      <w:r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 Що дало великого поштовху у розвитку українського де</w:t>
      </w:r>
      <w:r w:rsidR="00AF7183"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коративного живопису. Мистецтво</w:t>
      </w:r>
      <w:r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знавча література концентрувала увагу читача на збереженні народних тра</w:t>
      </w:r>
      <w:r w:rsid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дицій в декоративному </w:t>
      </w:r>
      <w:r w:rsidR="00236258"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мистецтві</w:t>
      </w:r>
      <w:r w:rsidR="00697CC8"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[2]</w:t>
      </w:r>
      <w:r w:rsidR="00236258" w:rsidRPr="002362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904D95" w:rsidRPr="00327942" w:rsidRDefault="00904D95" w:rsidP="00B67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258">
        <w:rPr>
          <w:rFonts w:ascii="Times New Roman" w:hAnsi="Times New Roman" w:cs="Times New Roman"/>
          <w:sz w:val="28"/>
          <w:szCs w:val="28"/>
          <w:lang w:val="uk-UA"/>
        </w:rPr>
        <w:t>Декоративний живопис – спосіб зображення реальної дійсності шляхом виявлення виразності засобами колориту, композиційно-пластичними прийомами, використовуючи принципи узагальненості та стилізації. Важливим є пошук орнаментальності, дотримання певної умовності зображення, відмова від зайвих подробиць. Декоративний та академічний живопис тісно переплітаються між собою, знання основ академічного ж</w:t>
      </w:r>
      <w:r w:rsidR="0032794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>вопису, методів, прийомів технік зображень навколишнього серед</w:t>
      </w:r>
      <w:r w:rsidR="0019310F" w:rsidRPr="00236258">
        <w:rPr>
          <w:rFonts w:ascii="Times New Roman" w:hAnsi="Times New Roman" w:cs="Times New Roman"/>
          <w:sz w:val="28"/>
          <w:szCs w:val="28"/>
          <w:lang w:val="uk-UA"/>
        </w:rPr>
        <w:t>овища дозволить студентам креативно виріш</w:t>
      </w:r>
      <w:r w:rsidR="00327942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19310F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32794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9310F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чи інш</w:t>
      </w:r>
      <w:r w:rsidR="0032794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9310F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942" w:rsidRPr="00236258">
        <w:rPr>
          <w:rFonts w:ascii="Times New Roman" w:hAnsi="Times New Roman" w:cs="Times New Roman"/>
          <w:sz w:val="28"/>
          <w:szCs w:val="28"/>
          <w:lang w:val="uk-UA"/>
        </w:rPr>
        <w:t>завдан</w:t>
      </w:r>
      <w:r w:rsidR="0032794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19310F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. На практиці студент має чітко уявляти які декоративні прийоми вони можуть використати в тому чи іншому випадку. Саме тому у навчальній програмі </w:t>
      </w:r>
      <w:r w:rsidR="0019310F" w:rsidRPr="002362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після виконаного завдання з натури, </w:t>
      </w:r>
      <w:r w:rsidR="00327942" w:rsidRPr="00236258">
        <w:rPr>
          <w:rFonts w:ascii="Times New Roman" w:hAnsi="Times New Roman" w:cs="Times New Roman"/>
          <w:sz w:val="28"/>
          <w:szCs w:val="28"/>
          <w:lang w:val="uk-UA"/>
        </w:rPr>
        <w:t>обов’язково</w:t>
      </w:r>
      <w:r w:rsidR="0019310F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передбачається декоративне вирішення. Даний вид завдання спрямований на розширення художнього мислення у студента. Саме такий вид роботи вчить майбутнього фахівця бачити зображення більш умовним, пласким. Форма та колір також </w:t>
      </w:r>
      <w:r w:rsidR="00327942" w:rsidRPr="00236258">
        <w:rPr>
          <w:rFonts w:ascii="Times New Roman" w:hAnsi="Times New Roman" w:cs="Times New Roman"/>
          <w:sz w:val="28"/>
          <w:szCs w:val="28"/>
          <w:lang w:val="uk-UA"/>
        </w:rPr>
        <w:t>набувають</w:t>
      </w:r>
      <w:r w:rsidR="0019310F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більш локального та декоративного вирішення</w:t>
      </w:r>
      <w:r w:rsidR="00697CC8" w:rsidRPr="00327942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="003279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5BD6" w:rsidRPr="00236258" w:rsidRDefault="004D3DD8" w:rsidP="00B67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6pt;height:189pt">
            <v:imagedata r:id="rId4" o:title="144d33b84669085e91f1017e4a23a3cd"/>
          </v:shape>
        </w:pict>
      </w:r>
      <w:r w:rsidR="00595BD6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27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95BD6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pict>
          <v:shape id="_x0000_i1026" type="#_x0000_t75" style="width:144.6pt;height:189.6pt">
            <v:imagedata r:id="rId5" o:title="4e36fa2f3570d6c82a5cc4be02cbab80"/>
          </v:shape>
        </w:pict>
      </w:r>
    </w:p>
    <w:p w:rsidR="00595BD6" w:rsidRPr="00327942" w:rsidRDefault="00B6729F" w:rsidP="0040053A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  </w:t>
      </w:r>
      <w:r w:rsidR="00A253A8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Рис. 1. </w:t>
      </w:r>
      <w:r w:rsidR="00415F92" w:rsidRPr="0032794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«</w:t>
      </w:r>
      <w:r w:rsidR="00595BD6" w:rsidRPr="0032794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Натюрморт з букетом квітів</w:t>
      </w:r>
      <w:r w:rsidR="00415F92" w:rsidRPr="0032794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»</w:t>
      </w:r>
      <w:r w:rsidR="00595BD6" w:rsidRPr="0032794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, 1908 р</w:t>
      </w:r>
      <w:r w:rsidR="00595BD6" w:rsidRPr="00327942">
        <w:rPr>
          <w:rStyle w:val="a3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  <w:r w:rsidR="0040053A">
        <w:rPr>
          <w:rStyle w:val="a3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    </w:t>
      </w:r>
      <w:r w:rsidR="00A253A8" w:rsidRPr="00A253A8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Рис. 2.</w:t>
      </w:r>
      <w:r w:rsidR="001A1382" w:rsidRPr="00327942">
        <w:rPr>
          <w:rStyle w:val="a3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415F92" w:rsidRPr="00327942">
        <w:rPr>
          <w:rStyle w:val="a3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«</w:t>
      </w:r>
      <w:r w:rsidR="001A1382" w:rsidRPr="0032794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>Натюрморт з червоними маками і</w:t>
      </w:r>
    </w:p>
    <w:p w:rsidR="00595BD6" w:rsidRPr="00327942" w:rsidRDefault="00A253A8" w:rsidP="0040053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               </w:t>
      </w:r>
      <w:r w:rsidR="0040053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   </w:t>
      </w:r>
      <w:proofErr w:type="spellStart"/>
      <w:r w:rsidR="00595BD6" w:rsidRPr="0032794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Пабло</w:t>
      </w:r>
      <w:proofErr w:type="spellEnd"/>
      <w:r w:rsidR="00595BD6" w:rsidRPr="0032794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Пікассо</w:t>
      </w:r>
      <w:r w:rsidR="0040053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</w:t>
      </w:r>
      <w:r w:rsidR="001A1382" w:rsidRPr="0032794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                        </w:t>
      </w:r>
      <w:r w:rsidR="0040053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          </w:t>
      </w:r>
      <w:r w:rsidR="001A1382" w:rsidRPr="0032794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  </w:t>
      </w:r>
      <w:r w:rsidRPr="0032794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>ромашками.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1A1382" w:rsidRPr="0032794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>Овер</w:t>
      </w:r>
      <w:proofErr w:type="spellEnd"/>
      <w:r w:rsidR="00415F92" w:rsidRPr="0032794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>»</w:t>
      </w:r>
      <w:r w:rsidR="001A1382" w:rsidRPr="0032794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>, 1890</w:t>
      </w:r>
      <w:r w:rsidR="00327942" w:rsidRPr="0032794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р</w:t>
      </w:r>
      <w:r w:rsidR="001A1382" w:rsidRPr="0032794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. Вінсент Ван </w:t>
      </w:r>
      <w:proofErr w:type="spellStart"/>
      <w:r w:rsidR="001A1382" w:rsidRPr="0032794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>Гог</w:t>
      </w:r>
      <w:proofErr w:type="spellEnd"/>
    </w:p>
    <w:p w:rsidR="00327942" w:rsidRPr="00327942" w:rsidRDefault="00327942" w:rsidP="00B6729F">
      <w:pPr>
        <w:spacing w:after="0" w:line="360" w:lineRule="auto"/>
        <w:ind w:firstLine="567"/>
        <w:jc w:val="center"/>
        <w:rPr>
          <w:rFonts w:ascii="Times New Roman" w:hAnsi="Times New Roman" w:cs="Times New Roman"/>
          <w:iCs/>
          <w:sz w:val="21"/>
          <w:szCs w:val="21"/>
          <w:bdr w:val="none" w:sz="0" w:space="0" w:color="auto" w:frame="1"/>
          <w:shd w:val="clear" w:color="auto" w:fill="FFFFFF"/>
          <w:lang w:val="uk-UA"/>
        </w:rPr>
      </w:pPr>
    </w:p>
    <w:p w:rsidR="008779E2" w:rsidRPr="00A253A8" w:rsidRDefault="008779E2" w:rsidP="00B67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Студенти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A253A8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художник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A253A8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C1A12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вчаться стилізації, має досконало володіти комплексом знань та умінь, який зможе узагальнювати та перетворювати форму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AC1A12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досягти успіху у зображенні декоративних композицій. Основною метою стилізації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253A8" w:rsidRPr="002362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C1A12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це перетворити чіткі, реалістичні форми, на виразний та емоційний художній об’єкт.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Майбутній художник має дивитися на речі, явища, що оточують нас, аналізуючи форму та конструкцію та розуміти як якісно та оригінально трансформувати той чи інший </w:t>
      </w:r>
      <w:r w:rsidR="00A253A8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об’єкт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Якщо студент працює з фактурними </w:t>
      </w:r>
      <w:r w:rsidR="00A253A8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об’єктами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він має 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пам</w:t>
      </w:r>
      <w:r w:rsidR="00A253A8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’ятати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що їх варто перетворити у декор, адже зазначені деталі відіграють важ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ливу роль у зображенні предмету</w:t>
      </w:r>
      <w:r w:rsidR="00697CC8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697CC8" w:rsidRP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[3]</w:t>
      </w:r>
      <w:r w:rsidR="00A253A8" w:rsidRP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1A1382" w:rsidRPr="00236258" w:rsidRDefault="001A1382" w:rsidP="00B67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самого початку роботи студенти вчаться декоративної стилізації, тобто починаючи працювати над зображенням листя, квітів, студент має трактувати форму мовою декоративного живопису, мають виявити основне і другорядне, 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визначити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особливості форми та кольору. Після виконання перших завдан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ь,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перед студентами ставиться мета, а с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ме  виконати серію натюрмортів, проявити свою </w:t>
      </w:r>
      <w:r w:rsidR="00E8124B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індивідуальність 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та творчі здібності у п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е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редачі зображення предметів мовою декоративності. Коли студент вирішує на практиці завдання із стилізації, рішення художнього обр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зу</w:t>
      </w:r>
      <w:r w:rsidR="00C13267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 він вирішує досить складне завдання та узагальнює отримані знання на практиці.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C13267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Особливе значення в декоративних зображенням надається стилізації природніх мотивів, так як ми добре знаємо, що рослинні та зооморфні орнаменти посідають певне місце у творах декоративного мистецтва. </w:t>
      </w:r>
    </w:p>
    <w:p w:rsidR="00C13267" w:rsidRPr="00236258" w:rsidRDefault="00C13267" w:rsidP="00B67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Наступне завдання для майбутніх фахівців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253A8" w:rsidRPr="002362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це декоративна стилізація пейзажу. Пейзаж посідає одне з вагомих місць та може нести в собі певні складнощі</w:t>
      </w:r>
      <w:r w:rsidR="00A253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студенти розвивають власний почерк у писанні декоративних композицій</w:t>
      </w:r>
      <w:r w:rsidR="00EB4D6A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 Саме в ході роботи студенти вчаться працювати з такими техніками як: олія, акварель та гуаш. Кожна техні</w:t>
      </w:r>
      <w:r w:rsidR="00AF7183" w:rsidRPr="0023625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ка має власну специфіку писання, і коли студенти зіштовхуються з певними труднощами то вчаться їх долати та досягати успіху в будь якій роботі.</w:t>
      </w:r>
    </w:p>
    <w:p w:rsidR="00E01B73" w:rsidRPr="00236258" w:rsidRDefault="004D3DD8" w:rsidP="00524ED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pict>
          <v:shape id="_x0000_i1027" type="#_x0000_t75" style="width:268.8pt;height:214.2pt">
            <v:imagedata r:id="rId6" o:title="be8ea7ad0da62e290b539b1c674436b4"/>
          </v:shape>
        </w:pict>
      </w:r>
    </w:p>
    <w:p w:rsidR="00E01B73" w:rsidRPr="00A253A8" w:rsidRDefault="00A253A8" w:rsidP="0023625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Рис. 3. </w:t>
      </w:r>
      <w:r w:rsidR="00E01B73" w:rsidRPr="00A253A8">
        <w:rPr>
          <w:rFonts w:ascii="Times New Roman" w:hAnsi="Times New Roman" w:cs="Times New Roman"/>
          <w:i/>
          <w:sz w:val="24"/>
          <w:szCs w:val="24"/>
          <w:lang w:val="uk-UA"/>
        </w:rPr>
        <w:t>«Будиночки з солом’яними дахами» 1890</w:t>
      </w:r>
      <w:r w:rsidRPr="00A253A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E01B73" w:rsidRPr="00A253A8">
        <w:rPr>
          <w:rFonts w:ascii="Times New Roman" w:hAnsi="Times New Roman" w:cs="Times New Roman"/>
          <w:i/>
          <w:sz w:val="24"/>
          <w:szCs w:val="24"/>
          <w:lang w:val="uk-UA"/>
        </w:rPr>
        <w:t>р.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32794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Вінсент Ван </w:t>
      </w:r>
      <w:proofErr w:type="spellStart"/>
      <w:r w:rsidRPr="0032794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>Гог</w:t>
      </w:r>
      <w:proofErr w:type="spellEnd"/>
    </w:p>
    <w:p w:rsidR="00E01B73" w:rsidRPr="00236258" w:rsidRDefault="00E01B73" w:rsidP="0023625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01B73" w:rsidRPr="00236258" w:rsidRDefault="00E521AA" w:rsidP="00B67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Підсумовуючи можна сказати, що навчанню декоративного живопису у вищому навчальному закладі це </w:t>
      </w:r>
      <w:r w:rsidR="00B6729F" w:rsidRPr="00236258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креативної </w:t>
      </w:r>
      <w:r w:rsidR="00B6729F" w:rsidRPr="00236258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, нестандартного 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мислення та </w:t>
      </w:r>
      <w:r w:rsidR="00B6729F" w:rsidRPr="00236258">
        <w:rPr>
          <w:rFonts w:ascii="Times New Roman" w:hAnsi="Times New Roman" w:cs="Times New Roman"/>
          <w:sz w:val="28"/>
          <w:szCs w:val="28"/>
          <w:lang w:val="uk-UA"/>
        </w:rPr>
        <w:t>професійного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художників. Навчання декоративного живопису</w:t>
      </w:r>
      <w:r w:rsidR="00B67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29F" w:rsidRPr="002362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це розвиток у молодого </w:t>
      </w:r>
      <w:r w:rsidR="00B6729F">
        <w:rPr>
          <w:rFonts w:ascii="Times New Roman" w:hAnsi="Times New Roman" w:cs="Times New Roman"/>
          <w:sz w:val="28"/>
          <w:szCs w:val="28"/>
          <w:lang w:val="uk-UA"/>
        </w:rPr>
        <w:t>фахівця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креативн</w:t>
      </w:r>
      <w:r w:rsidR="00B6729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мислення, спрямован</w:t>
      </w:r>
      <w:r w:rsidR="00B6729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на розвиток здатності художників до створення художньо-пластичних образів і пошуку нестандартних, яс</w:t>
      </w:r>
      <w:r w:rsidR="00A52923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кравих рішень. 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У процесі </w:t>
      </w:r>
      <w:r w:rsidR="00A52923" w:rsidRPr="00236258">
        <w:rPr>
          <w:rFonts w:ascii="Times New Roman" w:hAnsi="Times New Roman" w:cs="Times New Roman"/>
          <w:sz w:val="28"/>
          <w:szCs w:val="28"/>
          <w:lang w:val="uk-UA"/>
        </w:rPr>
        <w:t>виконання тих чи інших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завдань студенти набувають вміння і навички, необхідні для </w:t>
      </w:r>
      <w:r w:rsidR="00A52923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вдалого 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>вирішення професійних і творчих завдань, опановують способи розвитку творчої індивідуальності в декоративно-прикладній діяльності.</w:t>
      </w:r>
      <w:r w:rsidR="00F45DB3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Завдяки власній обізнаності та</w:t>
      </w:r>
      <w:r w:rsidR="00E8124B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отриманих</w:t>
      </w:r>
      <w:r w:rsidR="00F45DB3"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навичках студент</w:t>
      </w:r>
      <w:r w:rsidR="00E8124B" w:rsidRPr="00236258">
        <w:rPr>
          <w:rFonts w:ascii="Times New Roman" w:hAnsi="Times New Roman" w:cs="Times New Roman"/>
          <w:sz w:val="28"/>
          <w:szCs w:val="28"/>
          <w:lang w:val="uk-UA"/>
        </w:rPr>
        <w:t>и в ході роботи проявляють креативність та досягають успіху в проробленій справі.</w:t>
      </w:r>
    </w:p>
    <w:p w:rsidR="004D3DD8" w:rsidRDefault="004D3DD8" w:rsidP="00B6729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124B" w:rsidRPr="00B6729F" w:rsidRDefault="00697CC8" w:rsidP="00B6729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6729F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джерел:</w:t>
      </w:r>
    </w:p>
    <w:p w:rsidR="00697CC8" w:rsidRPr="00236258" w:rsidRDefault="00697CC8" w:rsidP="00B67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29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2362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>Процес вивчення декоративного живопису</w:t>
      </w:r>
      <w:r w:rsidR="00B672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6729F">
        <w:rPr>
          <w:rFonts w:ascii="Times New Roman" w:hAnsi="Times New Roman" w:cs="Times New Roman"/>
          <w:sz w:val="28"/>
          <w:szCs w:val="28"/>
        </w:rPr>
        <w:t>URL</w:t>
      </w:r>
      <w:r w:rsidR="00B6729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http://molodyvcheny.in.ua/files/conf/ped/26dec2017/43.pdf</w:t>
      </w:r>
    </w:p>
    <w:p w:rsidR="00697CC8" w:rsidRPr="00236258" w:rsidRDefault="00697CC8" w:rsidP="00B67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29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362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>Декоративний живопис України</w:t>
      </w:r>
      <w:r w:rsidR="00B672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6729F">
        <w:rPr>
          <w:rFonts w:ascii="Times New Roman" w:hAnsi="Times New Roman" w:cs="Times New Roman"/>
          <w:sz w:val="28"/>
          <w:szCs w:val="28"/>
        </w:rPr>
        <w:t>URL</w:t>
      </w:r>
      <w:r w:rsidR="00B6729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>https://vseosvita.ua/library/naukova-robota-tradicii-i-novatorstvo-u-tvorcosti-makara-muhi-313747.html</w:t>
      </w:r>
    </w:p>
    <w:p w:rsidR="00697CC8" w:rsidRPr="00236258" w:rsidRDefault="00697CC8" w:rsidP="00B67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29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 xml:space="preserve"> Стилізація в процесі навчання майбутніх художників</w:t>
      </w:r>
      <w:r w:rsidR="00B672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6729F" w:rsidRPr="004D3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729F" w:rsidRPr="004D3DD8">
        <w:rPr>
          <w:rFonts w:ascii="Times New Roman" w:hAnsi="Times New Roman" w:cs="Times New Roman"/>
          <w:sz w:val="28"/>
          <w:szCs w:val="28"/>
          <w:lang w:val="pl-PL"/>
        </w:rPr>
        <w:t>URL</w:t>
      </w:r>
      <w:r w:rsidR="00B6729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236258">
        <w:rPr>
          <w:rFonts w:ascii="Times New Roman" w:hAnsi="Times New Roman" w:cs="Times New Roman"/>
          <w:sz w:val="28"/>
          <w:szCs w:val="28"/>
          <w:lang w:val="uk-UA"/>
        </w:rPr>
        <w:t>https://vseosvita.ua/library/naukova-robota-tradicii-i-novatorstvo-u-tvorcosti-makara-muhi-313747.html</w:t>
      </w:r>
    </w:p>
    <w:sectPr w:rsidR="00697CC8" w:rsidRPr="00236258" w:rsidSect="00A253A8">
      <w:pgSz w:w="12240" w:h="15840"/>
      <w:pgMar w:top="1134" w:right="118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AB"/>
    <w:rsid w:val="0019310F"/>
    <w:rsid w:val="001A1382"/>
    <w:rsid w:val="00236258"/>
    <w:rsid w:val="00327942"/>
    <w:rsid w:val="0040053A"/>
    <w:rsid w:val="00415F92"/>
    <w:rsid w:val="004D3DD8"/>
    <w:rsid w:val="00524ED2"/>
    <w:rsid w:val="00595BD6"/>
    <w:rsid w:val="00697CC8"/>
    <w:rsid w:val="008779E2"/>
    <w:rsid w:val="00904D95"/>
    <w:rsid w:val="00910825"/>
    <w:rsid w:val="00965278"/>
    <w:rsid w:val="00A253A8"/>
    <w:rsid w:val="00A52923"/>
    <w:rsid w:val="00AC1A12"/>
    <w:rsid w:val="00AF7183"/>
    <w:rsid w:val="00B43F51"/>
    <w:rsid w:val="00B6729F"/>
    <w:rsid w:val="00C13267"/>
    <w:rsid w:val="00E01B73"/>
    <w:rsid w:val="00E521AA"/>
    <w:rsid w:val="00E8124B"/>
    <w:rsid w:val="00EB4D6A"/>
    <w:rsid w:val="00F45DB3"/>
    <w:rsid w:val="00FB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F891"/>
  <w15:chartTrackingRefBased/>
  <w15:docId w15:val="{68D4E453-EB86-4B93-8C8E-719D6BE7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3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95BD6"/>
    <w:rPr>
      <w:i/>
      <w:iCs/>
    </w:rPr>
  </w:style>
  <w:style w:type="paragraph" w:styleId="a4">
    <w:name w:val="No Spacing"/>
    <w:uiPriority w:val="1"/>
    <w:qFormat/>
    <w:rsid w:val="001A138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1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697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2021-11-21T12:50:00Z</dcterms:created>
  <dcterms:modified xsi:type="dcterms:W3CDTF">2024-06-28T17:06:00Z</dcterms:modified>
</cp:coreProperties>
</file>