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0F" w:rsidRDefault="002E5365" w:rsidP="00065B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НЕОЛОГІЗМИ ПУБЛІЦИСТИЧНОГО СТИЛЮ В АНГЛІЙСЬКІЙ ТА УКРАЇНСЬКІЙ МОВАХ</w:t>
      </w:r>
    </w:p>
    <w:p w:rsidR="002E5365" w:rsidRDefault="002E5365" w:rsidP="00065B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……………………………………………………………………………2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……………………………………………………………………………3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1. ПОНЯТТЯ НЕОЛОГІЗМІВ ПУБЛІЦИСТИЧНОГО СТИЛЮ В АНГЛІЙСЬКОМУ ТА УКРАЇНСЬКОМУ МОВЛЕННІ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…………………………5</w:t>
      </w:r>
    </w:p>
    <w:p w:rsidR="002E5365" w:rsidRPr="002E5365" w:rsidRDefault="002E5365" w:rsidP="00065B9B">
      <w:pPr>
        <w:pStyle w:val="a3"/>
        <w:numPr>
          <w:ilvl w:val="1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E5365">
        <w:rPr>
          <w:rFonts w:ascii="Times New Roman" w:hAnsi="Times New Roman" w:cs="Times New Roman"/>
          <w:sz w:val="28"/>
          <w:szCs w:val="28"/>
          <w:lang w:val="uk-UA"/>
        </w:rPr>
        <w:t>Поняття неологізмів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…………………………………………………………………5</w:t>
      </w:r>
    </w:p>
    <w:p w:rsidR="002E5365" w:rsidRDefault="002E5365" w:rsidP="00065B9B">
      <w:pPr>
        <w:pStyle w:val="a3"/>
        <w:numPr>
          <w:ilvl w:val="1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Публіцистичний стиль в українському мовленні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………………………………..8</w:t>
      </w:r>
    </w:p>
    <w:p w:rsidR="002E5365" w:rsidRDefault="002E5365" w:rsidP="00065B9B">
      <w:pPr>
        <w:pStyle w:val="a3"/>
        <w:numPr>
          <w:ilvl w:val="1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Публіцистичн</w:t>
      </w:r>
      <w:r w:rsidR="003A69E2">
        <w:rPr>
          <w:rFonts w:ascii="Times New Roman" w:hAnsi="Times New Roman" w:cs="Times New Roman"/>
          <w:sz w:val="28"/>
          <w:szCs w:val="28"/>
          <w:lang w:val="uk-UA"/>
        </w:rPr>
        <w:t>ий стиль в англійському мовленні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………………………………..10</w:t>
      </w:r>
    </w:p>
    <w:p w:rsidR="002E5365" w:rsidRP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ДО РОЗДІЛУ 1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……………………………………………………….12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2. ОСНОВНІ ТРУДНОЩІ ПЕРЕКЛАДУ НЕОЛОГІЗМІВ ПУБЛІЦИСТИЧНОГО СТИЛЮ НА УКРАЇНСЬКУ МОВУ З АНГЛІЙСЬКОЇ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…13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  Особливості перекладу неологізмів публіцистичного стилю англійської мови засобами українського мовлення</w:t>
      </w:r>
      <w:r w:rsidR="000C516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…………………………………………………..13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 Основні трансформації при перекладі неологізмів публіцистичного стилю з англійської мови на українську</w:t>
      </w:r>
      <w:r w:rsidR="00455E3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……………………………………………………16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ДО РОЗДІЛУ 2</w:t>
      </w:r>
      <w:r w:rsidR="00455E3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………………………………………………………19</w:t>
      </w:r>
    </w:p>
    <w:p w:rsidR="006F13B4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455E3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…………………………………………………………………………20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НАУКОВІ ПРАЦІ</w:t>
      </w:r>
      <w:r w:rsidR="00455E3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…………………………………………………………………….22</w:t>
      </w:r>
    </w:p>
    <w:p w:rsidR="002E5365" w:rsidRDefault="002E5365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ІЛЮСТРАТИВНИХ ДЖЕРЕЛ</w:t>
      </w:r>
      <w:r w:rsidR="00455E3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…………………………………………23</w:t>
      </w:r>
    </w:p>
    <w:p w:rsidR="00455E3F" w:rsidRDefault="00455E3F" w:rsidP="00065B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5E3F" w:rsidRDefault="00455E3F" w:rsidP="00065B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5C8A" w:rsidRPr="00934B00" w:rsidRDefault="00BB5C8A" w:rsidP="00065B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ВСТУП</w:t>
      </w:r>
    </w:p>
    <w:p w:rsidR="00BB5C8A" w:rsidRDefault="00BB5C8A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Дана робота написана на тему: «Неологізми публіцистичного стилю в англійській та українській мовах». Неологізм — категорія історично прогресивна, один з розрядів пасивної лексики словнику, тобто це л</w:t>
      </w:r>
      <w:r w:rsidR="00E65F91">
        <w:rPr>
          <w:rFonts w:ascii="Times New Roman" w:hAnsi="Times New Roman" w:cs="Times New Roman"/>
          <w:sz w:val="28"/>
          <w:szCs w:val="28"/>
          <w:lang w:val="uk-UA"/>
        </w:rPr>
        <w:t>ексеми, які ще не увійшли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(або уже не увійдуть, оскільки, одразу після виникнення майже миттєво зникли) до активного лексичного ужитку.</w:t>
      </w:r>
    </w:p>
    <w:p w:rsidR="00BB5C8A" w:rsidRDefault="00BB5C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Основним принципом появи нових лексем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є потреба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увічнення 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словнику 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різноманітних нових явищ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понять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, у тому числі матеріаль</w:t>
      </w:r>
      <w:r>
        <w:rPr>
          <w:rFonts w:ascii="Times New Roman" w:hAnsi="Times New Roman" w:cs="Times New Roman"/>
          <w:sz w:val="28"/>
          <w:szCs w:val="28"/>
          <w:lang w:val="uk-UA"/>
        </w:rPr>
        <w:t>них предметів, а також нових ідей в політичному, культурному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та грома</w:t>
      </w:r>
      <w:r>
        <w:rPr>
          <w:rFonts w:ascii="Times New Roman" w:hAnsi="Times New Roman" w:cs="Times New Roman"/>
          <w:sz w:val="28"/>
          <w:szCs w:val="28"/>
          <w:lang w:val="uk-UA"/>
        </w:rPr>
        <w:t>дському житті. У сучасному суспільстві нові лексичні одиниці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маю</w:t>
      </w:r>
      <w:r>
        <w:rPr>
          <w:rFonts w:ascii="Times New Roman" w:hAnsi="Times New Roman" w:cs="Times New Roman"/>
          <w:sz w:val="28"/>
          <w:szCs w:val="28"/>
          <w:lang w:val="uk-UA"/>
        </w:rPr>
        <w:t>ть значення для суспільного життя, тому швидко розповсюджуються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і користуються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великою популярністю за</w:t>
      </w:r>
      <w:r w:rsidR="00E65F91">
        <w:rPr>
          <w:rFonts w:ascii="Times New Roman" w:hAnsi="Times New Roman" w:cs="Times New Roman"/>
          <w:sz w:val="28"/>
          <w:szCs w:val="28"/>
          <w:lang w:val="uk-UA"/>
        </w:rPr>
        <w:t>вдяки періодичним виданням, мережі інтернет, радіо та телебаченню</w:t>
      </w:r>
      <w:r>
        <w:rPr>
          <w:rFonts w:ascii="Times New Roman" w:hAnsi="Times New Roman" w:cs="Times New Roman"/>
          <w:sz w:val="28"/>
          <w:szCs w:val="28"/>
          <w:lang w:val="uk-UA"/>
        </w:rPr>
        <w:t>. У залежності від важливості охоплених предметів, явищ і понять, а також частоти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згадок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одиниці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з часом втрачають їх новиз</w:t>
      </w:r>
      <w:r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і починають сприй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матися як звичні і буденні лексеми. </w:t>
      </w:r>
    </w:p>
    <w:p w:rsidR="0051242C" w:rsidRDefault="00D615B3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 xml:space="preserve"> неологізмів публіцистичного сти</w:t>
      </w:r>
      <w:r>
        <w:rPr>
          <w:rFonts w:ascii="Times New Roman" w:hAnsi="Times New Roman" w:cs="Times New Roman"/>
          <w:sz w:val="28"/>
          <w:szCs w:val="28"/>
          <w:lang w:val="uk-UA"/>
        </w:rPr>
        <w:t>лю та їх перекладу з англійського мовлення вивчалася такими дослідниками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>: В. Г. Гак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 xml:space="preserve">, Ю. О. </w:t>
      </w:r>
      <w:proofErr w:type="spellStart"/>
      <w:r w:rsidR="0051242C">
        <w:rPr>
          <w:rFonts w:ascii="Times New Roman" w:hAnsi="Times New Roman" w:cs="Times New Roman"/>
          <w:sz w:val="28"/>
          <w:szCs w:val="28"/>
          <w:lang w:val="uk-UA"/>
        </w:rPr>
        <w:t>Жлуктенко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Заботкіною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Зацним</w:t>
      </w:r>
      <w:proofErr w:type="spellEnd"/>
      <w:r w:rsidR="0051242C">
        <w:rPr>
          <w:rFonts w:ascii="Times New Roman" w:hAnsi="Times New Roman" w:cs="Times New Roman"/>
          <w:sz w:val="28"/>
          <w:szCs w:val="28"/>
          <w:lang w:val="uk-UA"/>
        </w:rPr>
        <w:t>, І. Арнольд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 xml:space="preserve">, І. О. </w:t>
      </w:r>
      <w:proofErr w:type="spellStart"/>
      <w:r w:rsidR="0051242C">
        <w:rPr>
          <w:rFonts w:ascii="Times New Roman" w:hAnsi="Times New Roman" w:cs="Times New Roman"/>
          <w:sz w:val="28"/>
          <w:szCs w:val="28"/>
          <w:lang w:val="uk-UA"/>
        </w:rPr>
        <w:t>Гальперін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51242C">
        <w:rPr>
          <w:rFonts w:ascii="Times New Roman" w:hAnsi="Times New Roman" w:cs="Times New Roman"/>
          <w:sz w:val="28"/>
          <w:szCs w:val="28"/>
          <w:lang w:val="uk-UA"/>
        </w:rPr>
        <w:t>, А. В. Янков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 xml:space="preserve"> та Р. Фішер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5124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0E6B" w:rsidRDefault="00680E6B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80E6B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в тому, що вона виконує завдання класифікації наукових точок зору дослідникі</w:t>
      </w:r>
      <w:r w:rsidR="00C63BB7">
        <w:rPr>
          <w:rFonts w:ascii="Times New Roman" w:hAnsi="Times New Roman" w:cs="Times New Roman"/>
          <w:sz w:val="28"/>
          <w:szCs w:val="28"/>
          <w:lang w:val="uk-UA"/>
        </w:rPr>
        <w:t xml:space="preserve">в з питань перекладу </w:t>
      </w:r>
      <w:proofErr w:type="spellStart"/>
      <w:r w:rsidR="00C63BB7">
        <w:rPr>
          <w:rFonts w:ascii="Times New Roman" w:hAnsi="Times New Roman" w:cs="Times New Roman"/>
          <w:sz w:val="28"/>
          <w:szCs w:val="28"/>
          <w:lang w:val="uk-UA"/>
        </w:rPr>
        <w:t>неологістичних</w:t>
      </w:r>
      <w:proofErr w:type="spellEnd"/>
      <w:r w:rsidR="00C63BB7">
        <w:rPr>
          <w:rFonts w:ascii="Times New Roman" w:hAnsi="Times New Roman" w:cs="Times New Roman"/>
          <w:sz w:val="28"/>
          <w:szCs w:val="28"/>
          <w:lang w:val="uk-UA"/>
        </w:rPr>
        <w:t xml:space="preserve"> одиниць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публіцистичного стилю з</w:t>
      </w:r>
      <w:r w:rsidR="00C63BB7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англійського мовлення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відтворення засобами українського мовлення. </w:t>
      </w:r>
    </w:p>
    <w:p w:rsidR="00F04EA2" w:rsidRDefault="00F04EA2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EB2971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Pr="00F04EA2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єкт дослідження – </w:t>
      </w:r>
      <w:r>
        <w:rPr>
          <w:rFonts w:ascii="Times New Roman" w:hAnsi="Times New Roman" w:cs="Times New Roman"/>
          <w:sz w:val="28"/>
          <w:szCs w:val="28"/>
          <w:lang w:val="uk-UA"/>
        </w:rPr>
        <w:t>це неологізми п</w:t>
      </w:r>
      <w:r w:rsidR="00764C72">
        <w:rPr>
          <w:rFonts w:ascii="Times New Roman" w:hAnsi="Times New Roman" w:cs="Times New Roman"/>
          <w:sz w:val="28"/>
          <w:szCs w:val="28"/>
          <w:lang w:val="uk-UA"/>
        </w:rPr>
        <w:t>убліцистичного стилю українського та англійського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764C72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4EA2" w:rsidRDefault="00F04EA2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04EA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Предметом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являється вивчення перекладацького аспекту неологізмів пуб</w:t>
      </w:r>
      <w:r w:rsidR="00764C72">
        <w:rPr>
          <w:rFonts w:ascii="Times New Roman" w:hAnsi="Times New Roman" w:cs="Times New Roman"/>
          <w:sz w:val="28"/>
          <w:szCs w:val="28"/>
          <w:lang w:val="uk-UA"/>
        </w:rPr>
        <w:t>ліцистичного стилю у англійського та українського мовленнях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B5C8A" w:rsidRDefault="00BB5C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60AA" w:rsidRPr="003760AA">
        <w:rPr>
          <w:rFonts w:ascii="Times New Roman" w:hAnsi="Times New Roman" w:cs="Times New Roman"/>
          <w:b/>
          <w:sz w:val="28"/>
          <w:szCs w:val="28"/>
          <w:lang w:val="uk-UA"/>
        </w:rPr>
        <w:t>Метою дослідження</w:t>
      </w:r>
      <w:r w:rsidR="003760AA">
        <w:rPr>
          <w:rFonts w:ascii="Times New Roman" w:hAnsi="Times New Roman" w:cs="Times New Roman"/>
          <w:sz w:val="28"/>
          <w:szCs w:val="28"/>
          <w:lang w:val="uk-UA"/>
        </w:rPr>
        <w:t xml:space="preserve"> є: вивчення і наукове </w:t>
      </w:r>
      <w:proofErr w:type="spellStart"/>
      <w:r w:rsidR="003760AA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="003760AA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перекладацького аспекту неологізмів пуб</w:t>
      </w:r>
      <w:r w:rsidR="005D48EC">
        <w:rPr>
          <w:rFonts w:ascii="Times New Roman" w:hAnsi="Times New Roman" w:cs="Times New Roman"/>
          <w:sz w:val="28"/>
          <w:szCs w:val="28"/>
          <w:lang w:val="uk-UA"/>
        </w:rPr>
        <w:t>ліцистичного стилю у англійському та українському мовленнях</w:t>
      </w:r>
      <w:r w:rsidR="003760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760AA" w:rsidRDefault="003760AA" w:rsidP="00065B9B">
      <w:pPr>
        <w:tabs>
          <w:tab w:val="left" w:pos="6330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760AA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обумовлені метою:</w:t>
      </w:r>
    </w:p>
    <w:p w:rsidR="003760AA" w:rsidRDefault="003760AA" w:rsidP="00065B9B">
      <w:pPr>
        <w:pStyle w:val="a3"/>
        <w:numPr>
          <w:ilvl w:val="0"/>
          <w:numId w:val="12"/>
        </w:numPr>
        <w:tabs>
          <w:tab w:val="left" w:pos="633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поняття неологізму;</w:t>
      </w:r>
    </w:p>
    <w:p w:rsidR="003760AA" w:rsidRDefault="003760AA" w:rsidP="00065B9B">
      <w:pPr>
        <w:pStyle w:val="a3"/>
        <w:numPr>
          <w:ilvl w:val="0"/>
          <w:numId w:val="12"/>
        </w:numPr>
        <w:tabs>
          <w:tab w:val="left" w:pos="633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Вивчити явище публіцистичного стилю;</w:t>
      </w:r>
    </w:p>
    <w:p w:rsidR="003760AA" w:rsidRDefault="003760AA" w:rsidP="00065B9B">
      <w:pPr>
        <w:pStyle w:val="a3"/>
        <w:numPr>
          <w:ilvl w:val="0"/>
          <w:numId w:val="12"/>
        </w:numPr>
        <w:tabs>
          <w:tab w:val="left" w:pos="633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перекладацькі трансформації, здійснювані при пер</w:t>
      </w:r>
      <w:r w:rsidR="007A0A6C">
        <w:rPr>
          <w:rFonts w:ascii="Times New Roman" w:hAnsi="Times New Roman" w:cs="Times New Roman"/>
          <w:sz w:val="28"/>
          <w:szCs w:val="28"/>
          <w:lang w:val="uk-UA"/>
        </w:rPr>
        <w:t>екладі неологізмів з англійського на українське мовлення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60AA" w:rsidRDefault="003760AA" w:rsidP="00065B9B">
      <w:pPr>
        <w:pStyle w:val="a3"/>
        <w:numPr>
          <w:ilvl w:val="0"/>
          <w:numId w:val="12"/>
        </w:numPr>
        <w:tabs>
          <w:tab w:val="left" w:pos="633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 основні особливості та проблеми перекладу неологізмів англомовного походження.</w:t>
      </w:r>
    </w:p>
    <w:p w:rsidR="00270DE9" w:rsidRDefault="00270DE9" w:rsidP="00065B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400F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дослідження:</w:t>
      </w:r>
    </w:p>
    <w:p w:rsidR="00270DE9" w:rsidRPr="00065B9B" w:rsidRDefault="00270DE9" w:rsidP="00065B9B">
      <w:pPr>
        <w:pStyle w:val="a3"/>
        <w:numPr>
          <w:ilvl w:val="0"/>
          <w:numId w:val="1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5B9B">
        <w:rPr>
          <w:rFonts w:ascii="Times New Roman" w:hAnsi="Times New Roman" w:cs="Times New Roman"/>
          <w:sz w:val="28"/>
          <w:szCs w:val="28"/>
          <w:lang w:val="uk-UA"/>
        </w:rPr>
        <w:t>Аналіз і синтез наукових праць та інтернет-джерел;</w:t>
      </w:r>
    </w:p>
    <w:p w:rsidR="00270DE9" w:rsidRDefault="00270DE9" w:rsidP="00065B9B">
      <w:pPr>
        <w:pStyle w:val="a3"/>
        <w:numPr>
          <w:ilvl w:val="0"/>
          <w:numId w:val="1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порівняння;</w:t>
      </w:r>
    </w:p>
    <w:p w:rsidR="00270DE9" w:rsidRDefault="00270DE9" w:rsidP="00065B9B">
      <w:pPr>
        <w:pStyle w:val="a3"/>
        <w:numPr>
          <w:ilvl w:val="0"/>
          <w:numId w:val="1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зіставлення;</w:t>
      </w:r>
    </w:p>
    <w:p w:rsidR="00270DE9" w:rsidRDefault="00270DE9" w:rsidP="00065B9B">
      <w:pPr>
        <w:pStyle w:val="a3"/>
        <w:numPr>
          <w:ilvl w:val="0"/>
          <w:numId w:val="1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індукції;</w:t>
      </w:r>
    </w:p>
    <w:p w:rsidR="00065B9B" w:rsidRDefault="00270DE9" w:rsidP="00065B9B">
      <w:pPr>
        <w:pStyle w:val="a3"/>
        <w:numPr>
          <w:ilvl w:val="0"/>
          <w:numId w:val="1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дедукції.</w:t>
      </w:r>
    </w:p>
    <w:p w:rsidR="003760AA" w:rsidRDefault="00E43EAF" w:rsidP="00065B9B">
      <w:pPr>
        <w:pStyle w:val="a3"/>
        <w:spacing w:after="200" w:line="360" w:lineRule="auto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065B9B">
        <w:rPr>
          <w:rFonts w:ascii="Times New Roman" w:hAnsi="Times New Roman" w:cs="Times New Roman"/>
          <w:b/>
          <w:sz w:val="28"/>
          <w:szCs w:val="28"/>
          <w:lang w:val="uk-UA"/>
        </w:rPr>
        <w:t>Наукова новизна</w:t>
      </w:r>
      <w:r w:rsidRPr="00065B9B"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у тому, що вона основана на дослідженні вже існуючих </w:t>
      </w:r>
      <w:r w:rsidR="00065B9B">
        <w:rPr>
          <w:rFonts w:ascii="Times New Roman" w:hAnsi="Times New Roman" w:cs="Times New Roman"/>
          <w:sz w:val="28"/>
          <w:szCs w:val="28"/>
          <w:lang w:val="uk-UA"/>
        </w:rPr>
        <w:t xml:space="preserve">наукових праць за даної тематики та у виявленні певних нових положень у питанні перекладу неологізмів публіцистичного стилю англійської мови. </w:t>
      </w:r>
    </w:p>
    <w:p w:rsidR="00065B9B" w:rsidRPr="0075400F" w:rsidRDefault="00065B9B" w:rsidP="00065B9B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07DB2">
        <w:rPr>
          <w:rFonts w:ascii="Times New Roman" w:hAnsi="Times New Roman" w:cs="Times New Roman"/>
          <w:sz w:val="28"/>
          <w:szCs w:val="28"/>
          <w:lang w:val="uk-UA"/>
        </w:rPr>
        <w:t xml:space="preserve">Логіка дослідження зумовила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таку </w:t>
      </w:r>
      <w:r w:rsidRPr="00F07DB2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руктуру курсової роботи: вступ, 2 </w:t>
      </w:r>
      <w:r w:rsidRPr="00F07DB2">
        <w:rPr>
          <w:rFonts w:ascii="Times New Roman" w:hAnsi="Times New Roman" w:cs="Times New Roman"/>
          <w:sz w:val="28"/>
          <w:szCs w:val="28"/>
          <w:lang w:val="uk-UA"/>
        </w:rPr>
        <w:t>розділи, 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список використаних джерел із 10 найменувань, список ілюстративних джерел, додатки. Загальний обсяг роботи – 20 </w:t>
      </w:r>
      <w:r w:rsidRPr="00F07DB2">
        <w:rPr>
          <w:rFonts w:ascii="Times New Roman" w:hAnsi="Times New Roman" w:cs="Times New Roman"/>
          <w:sz w:val="28"/>
          <w:szCs w:val="28"/>
          <w:lang w:val="uk-UA"/>
        </w:rPr>
        <w:t>сторінок.</w:t>
      </w:r>
    </w:p>
    <w:p w:rsidR="005875E7" w:rsidRPr="00BB5C8A" w:rsidRDefault="005875E7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13B4" w:rsidRPr="00934B00" w:rsidRDefault="006F13B4" w:rsidP="00065B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РОЗДІЛ 1. ПОНЯТТЯ НЕОЛОГІЗМІВ ПУБЛІЦИСТИЧНОГО СТИЛЮ В АНГЛІЙСЬКОМУ ТА УКРАЇНСЬКОМУ МОВЛЕННІ</w:t>
      </w:r>
    </w:p>
    <w:p w:rsidR="006F13B4" w:rsidRDefault="006F13B4" w:rsidP="00065B9B">
      <w:pPr>
        <w:pStyle w:val="a3"/>
        <w:numPr>
          <w:ilvl w:val="1"/>
          <w:numId w:val="3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F13B4">
        <w:rPr>
          <w:rFonts w:ascii="Times New Roman" w:hAnsi="Times New Roman" w:cs="Times New Roman"/>
          <w:sz w:val="28"/>
          <w:szCs w:val="28"/>
          <w:lang w:val="uk-UA"/>
        </w:rPr>
        <w:t>Поняття неологізмів</w:t>
      </w:r>
    </w:p>
    <w:p w:rsidR="00D14151" w:rsidRDefault="00D14151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Неологізм –</w:t>
      </w:r>
      <w:r w:rsidR="007822ED">
        <w:rPr>
          <w:rFonts w:ascii="Times New Roman" w:hAnsi="Times New Roman" w:cs="Times New Roman"/>
          <w:sz w:val="28"/>
          <w:szCs w:val="28"/>
          <w:lang w:val="uk-UA"/>
        </w:rPr>
        <w:t xml:space="preserve"> (походить від грецьких лексем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2E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>молодий, новий</w:t>
      </w:r>
      <w:r w:rsidR="007822ED">
        <w:rPr>
          <w:rFonts w:ascii="Times New Roman" w:hAnsi="Times New Roman" w:cs="Times New Roman"/>
          <w:sz w:val="28"/>
          <w:szCs w:val="28"/>
          <w:lang w:val="uk-UA"/>
        </w:rPr>
        <w:t>» і «</w:t>
      </w:r>
      <w:r>
        <w:rPr>
          <w:rFonts w:ascii="Times New Roman" w:hAnsi="Times New Roman" w:cs="Times New Roman"/>
          <w:sz w:val="28"/>
          <w:szCs w:val="28"/>
          <w:lang w:val="uk-UA"/>
        </w:rPr>
        <w:t>судження, вислів</w:t>
      </w:r>
      <w:r w:rsidR="007822ED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) — лексема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 також її</w:t>
      </w:r>
      <w:r w:rsidR="000F6F79">
        <w:rPr>
          <w:rFonts w:ascii="Times New Roman" w:hAnsi="Times New Roman" w:cs="Times New Roman"/>
          <w:sz w:val="28"/>
          <w:szCs w:val="28"/>
          <w:lang w:val="uk-UA"/>
        </w:rPr>
        <w:t xml:space="preserve"> окремий смисл, вираз</w:t>
      </w:r>
      <w:r>
        <w:rPr>
          <w:rFonts w:ascii="Times New Roman" w:hAnsi="Times New Roman" w:cs="Times New Roman"/>
          <w:sz w:val="28"/>
          <w:szCs w:val="28"/>
          <w:lang w:val="uk-UA"/>
        </w:rPr>
        <w:t>, які з’явилися в мовленні на певному ступені його прогресу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і новизна яких </w:t>
      </w:r>
      <w:r>
        <w:rPr>
          <w:rFonts w:ascii="Times New Roman" w:hAnsi="Times New Roman" w:cs="Times New Roman"/>
          <w:sz w:val="28"/>
          <w:szCs w:val="28"/>
          <w:lang w:val="uk-UA"/>
        </w:rPr>
        <w:t>є усвідомлюваною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стороною мовця (загальномовні неологізми) або які були вживані лише в певному акті мовлення, тексті чи стилістиці написання певного письменника або поета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(стилістичні, або індивідуально-авт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орські </w:t>
      </w:r>
      <w:r w:rsidR="007822ED">
        <w:rPr>
          <w:rFonts w:ascii="Times New Roman" w:hAnsi="Times New Roman" w:cs="Times New Roman"/>
          <w:sz w:val="28"/>
          <w:szCs w:val="28"/>
          <w:lang w:val="uk-UA"/>
        </w:rPr>
        <w:t>мовленнєві одиниці неологізмів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схоже поняття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оказіналізм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E5C55" w:rsidRDefault="004E5C55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46046D18" wp14:editId="32DA0531">
            <wp:extent cx="5638800" cy="4225438"/>
            <wp:effectExtent l="0" t="0" r="0" b="3810"/>
            <wp:docPr id="4" name="Рисунок 4" descr="Філологічні викрутаси: Неологі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ілологічні викрутаси: Неологіз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66" cy="422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C55" w:rsidRDefault="004E5C55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 Визначення неологізмів</w:t>
      </w:r>
    </w:p>
    <w:p w:rsidR="006F13B4" w:rsidRDefault="00D14151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Неологізм</w:t>
      </w:r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 — категорія історично прогресивна, один з розрядів пасивної лексики словнику, тобто це л</w:t>
      </w:r>
      <w:r w:rsidR="00F13793">
        <w:rPr>
          <w:rFonts w:ascii="Times New Roman" w:hAnsi="Times New Roman" w:cs="Times New Roman"/>
          <w:sz w:val="28"/>
          <w:szCs w:val="28"/>
          <w:lang w:val="uk-UA"/>
        </w:rPr>
        <w:t>ексеми, які ще не увійшли</w:t>
      </w:r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 (або уже не увійдуть, оскільки, одразу після виникнення майже миттєво зникли) до активного лексичного ужитку. У радянській філологічній літературі традиційно аж до 70-х </w:t>
      </w:r>
      <w:proofErr w:type="spellStart"/>
      <w:r w:rsidR="001B313E">
        <w:rPr>
          <w:rFonts w:ascii="Times New Roman" w:hAnsi="Times New Roman" w:cs="Times New Roman"/>
          <w:sz w:val="28"/>
          <w:szCs w:val="28"/>
          <w:lang w:val="uk-UA"/>
        </w:rPr>
        <w:t>pоків</w:t>
      </w:r>
      <w:proofErr w:type="spellEnd"/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 як неологізми подавалися лексеми</w:t>
      </w:r>
      <w:r w:rsidR="00F13793">
        <w:rPr>
          <w:rFonts w:ascii="Times New Roman" w:hAnsi="Times New Roman" w:cs="Times New Roman"/>
          <w:sz w:val="28"/>
          <w:szCs w:val="28"/>
          <w:lang w:val="uk-UA"/>
        </w:rPr>
        <w:t>: «о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>рденоносець, колгосп, жовтеня, х</w:t>
      </w:r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ата-читальня, стахановець і подібні, хоч як </w:t>
      </w:r>
      <w:proofErr w:type="spellStart"/>
      <w:r w:rsidR="001B313E"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 одиниці їх можливо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 лише </w:t>
      </w:r>
      <w:r w:rsidR="001B313E">
        <w:rPr>
          <w:rFonts w:ascii="Times New Roman" w:hAnsi="Times New Roman" w:cs="Times New Roman"/>
          <w:sz w:val="28"/>
          <w:szCs w:val="28"/>
          <w:lang w:val="uk-UA"/>
        </w:rPr>
        <w:t>досить відносно — у плані історичної філології. Більшість з цих слів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уже </w:t>
      </w:r>
      <w:r w:rsidR="001B313E">
        <w:rPr>
          <w:rFonts w:ascii="Times New Roman" w:hAnsi="Times New Roman" w:cs="Times New Roman"/>
          <w:sz w:val="28"/>
          <w:szCs w:val="28"/>
          <w:lang w:val="uk-UA"/>
        </w:rPr>
        <w:t xml:space="preserve">давно перетворилися на </w:t>
      </w:r>
      <w:proofErr w:type="spellStart"/>
      <w:r w:rsidR="001B313E">
        <w:rPr>
          <w:rFonts w:ascii="Times New Roman" w:hAnsi="Times New Roman" w:cs="Times New Roman"/>
          <w:sz w:val="28"/>
          <w:szCs w:val="28"/>
          <w:lang w:val="uk-UA"/>
        </w:rPr>
        <w:t>історизм</w:t>
      </w:r>
      <w:r w:rsidR="008F089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8F089E">
        <w:rPr>
          <w:rFonts w:ascii="Times New Roman" w:hAnsi="Times New Roman" w:cs="Times New Roman"/>
          <w:sz w:val="28"/>
          <w:szCs w:val="28"/>
          <w:lang w:val="uk-UA"/>
        </w:rPr>
        <w:t>. Лексеми-неологізми класифікуються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на власне лексичні і семантичні («комп’ютерний вірус», «пакет пропозицій, програм»)</w:t>
      </w:r>
      <w:r w:rsidR="00E513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364" w:rsidRPr="00E5136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5136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1364" w:rsidRPr="00E5136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364" w:rsidRDefault="00E51364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 принципом появи нових лексем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є потреба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увічнення 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словнику 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різноманітних нових явищ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понять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>, у тому числі матеріаль</w:t>
      </w:r>
      <w:r>
        <w:rPr>
          <w:rFonts w:ascii="Times New Roman" w:hAnsi="Times New Roman" w:cs="Times New Roman"/>
          <w:sz w:val="28"/>
          <w:szCs w:val="28"/>
          <w:lang w:val="uk-UA"/>
        </w:rPr>
        <w:t>них предметів, а також нових ідей в політичному, культурному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та грома</w:t>
      </w:r>
      <w:r>
        <w:rPr>
          <w:rFonts w:ascii="Times New Roman" w:hAnsi="Times New Roman" w:cs="Times New Roman"/>
          <w:sz w:val="28"/>
          <w:szCs w:val="28"/>
          <w:lang w:val="uk-UA"/>
        </w:rPr>
        <w:t>дському житті. У сучасному суспільстві нові лексичні одиниці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маю</w:t>
      </w:r>
      <w:r>
        <w:rPr>
          <w:rFonts w:ascii="Times New Roman" w:hAnsi="Times New Roman" w:cs="Times New Roman"/>
          <w:sz w:val="28"/>
          <w:szCs w:val="28"/>
          <w:lang w:val="uk-UA"/>
        </w:rPr>
        <w:t>ть значення для суспільного життя, тому швидко розповсюджуються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і користуються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великою популярністю за</w:t>
      </w:r>
      <w:r w:rsidR="00EE11F0">
        <w:rPr>
          <w:rFonts w:ascii="Times New Roman" w:hAnsi="Times New Roman" w:cs="Times New Roman"/>
          <w:sz w:val="28"/>
          <w:szCs w:val="28"/>
          <w:lang w:val="uk-UA"/>
        </w:rPr>
        <w:t>вдяки періодиці, радіо, телебаченню та мережі Інтернет</w:t>
      </w:r>
      <w:r>
        <w:rPr>
          <w:rFonts w:ascii="Times New Roman" w:hAnsi="Times New Roman" w:cs="Times New Roman"/>
          <w:sz w:val="28"/>
          <w:szCs w:val="28"/>
          <w:lang w:val="uk-UA"/>
        </w:rPr>
        <w:t>. У залежності від важливості охоплених предметів, явищ і понять, а також частоти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згадок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одиниці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з часом втрачають їх новиз</w:t>
      </w:r>
      <w:r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933511">
        <w:rPr>
          <w:rFonts w:ascii="Times New Roman" w:hAnsi="Times New Roman" w:cs="Times New Roman"/>
          <w:sz w:val="28"/>
          <w:szCs w:val="28"/>
          <w:lang w:val="uk-UA"/>
        </w:rPr>
        <w:t xml:space="preserve"> і починають сприй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матися як звичні і буденні лексеми. </w:t>
      </w:r>
    </w:p>
    <w:p w:rsidR="0039248A" w:rsidRDefault="003924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Слова-неологізми можуть поділятися на такі групи:</w:t>
      </w:r>
    </w:p>
    <w:p w:rsidR="0039248A" w:rsidRDefault="003924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лексичні (новоутворені лексеми);</w:t>
      </w:r>
    </w:p>
    <w:p w:rsidR="0039248A" w:rsidRDefault="003924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2) фразеологічні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(новоутворені сталі сполуки);</w:t>
      </w:r>
    </w:p>
    <w:p w:rsidR="0039248A" w:rsidRDefault="003924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3) семан</w:t>
      </w:r>
      <w:r>
        <w:rPr>
          <w:rFonts w:ascii="Times New Roman" w:hAnsi="Times New Roman" w:cs="Times New Roman"/>
          <w:sz w:val="28"/>
          <w:szCs w:val="28"/>
          <w:lang w:val="uk-UA"/>
        </w:rPr>
        <w:t>тичні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 xml:space="preserve"> (новоутворені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>лексико-семантичні варіанти лексичних одиниць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або семантичні варі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 xml:space="preserve">анти сталих лексичних </w:t>
      </w:r>
      <w:proofErr w:type="spellStart"/>
      <w:r w:rsidR="004E5C55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39248A" w:rsidRDefault="0039248A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>словотвірні інновації, які матеріально основуються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в нових словотві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>рних компонентах</w:t>
      </w:r>
      <w:r>
        <w:rPr>
          <w:rFonts w:ascii="Times New Roman" w:hAnsi="Times New Roman" w:cs="Times New Roman"/>
          <w:sz w:val="28"/>
          <w:szCs w:val="28"/>
          <w:lang w:val="uk-UA"/>
        </w:rPr>
        <w:t>, в «нематеріальній» формі представлені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​​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>новітніми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моделями</w:t>
      </w:r>
      <w:r w:rsidR="004E5C55">
        <w:rPr>
          <w:rFonts w:ascii="Times New Roman" w:hAnsi="Times New Roman" w:cs="Times New Roman"/>
          <w:sz w:val="28"/>
          <w:szCs w:val="28"/>
          <w:lang w:val="uk-UA"/>
        </w:rPr>
        <w:t xml:space="preserve"> словотвору </w:t>
      </w:r>
      <w:r w:rsidR="004E5C55" w:rsidRPr="004E5C55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5C55" w:rsidRPr="00FC4CF6" w:rsidRDefault="00FC4CF6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лексичних одиниць неологізмів лише в періодичних виданнях (вони в переважній більшості і є джерелом для їх реєстрації) у розвинених мовленнєвих системах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 може досягати на протязі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не одного 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>десят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ку тисяч (не всі, звісно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залишаються в мовленні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 Переважна більшість </w:t>
      </w:r>
      <w:proofErr w:type="spellStart"/>
      <w:r w:rsidR="00BD291D">
        <w:rPr>
          <w:rFonts w:ascii="Times New Roman" w:hAnsi="Times New Roman" w:cs="Times New Roman"/>
          <w:sz w:val="28"/>
          <w:szCs w:val="28"/>
          <w:lang w:val="uk-UA"/>
        </w:rPr>
        <w:t>неологістичних</w:t>
      </w:r>
      <w:proofErr w:type="spellEnd"/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 одиниць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 (до 90 %) — це терміни. Неологізми ряду мов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лень (англійського, російського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>, фр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анцузького, японського) реєструються і вивча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ються в центрах </w:t>
      </w:r>
      <w:proofErr w:type="spellStart"/>
      <w:r w:rsidR="00BB51AA">
        <w:rPr>
          <w:rFonts w:ascii="Times New Roman" w:hAnsi="Times New Roman" w:cs="Times New Roman"/>
          <w:sz w:val="28"/>
          <w:szCs w:val="28"/>
          <w:lang w:val="uk-UA"/>
        </w:rPr>
        <w:t>неології</w:t>
      </w:r>
      <w:proofErr w:type="spellEnd"/>
      <w:r w:rsidR="00BB51AA">
        <w:rPr>
          <w:rFonts w:ascii="Times New Roman" w:hAnsi="Times New Roman" w:cs="Times New Roman"/>
          <w:sz w:val="28"/>
          <w:szCs w:val="28"/>
          <w:lang w:val="uk-UA"/>
        </w:rPr>
        <w:t xml:space="preserve">. Існують </w:t>
      </w:r>
      <w:proofErr w:type="spellStart"/>
      <w:r w:rsidR="00BB51AA">
        <w:rPr>
          <w:rFonts w:ascii="Times New Roman" w:hAnsi="Times New Roman" w:cs="Times New Roman"/>
          <w:sz w:val="28"/>
          <w:szCs w:val="28"/>
          <w:lang w:val="uk-UA"/>
        </w:rPr>
        <w:t>вокабуляри</w:t>
      </w:r>
      <w:proofErr w:type="spellEnd"/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новоутворених лексем і понять. Неологізми українського мовлення останніх десятків років, зокрема суспільно-політичні лексеми, досліджувалися переважно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 в плані загальних словотвірних, лексично-семантичних та стилістичн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их напрямів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такими дослідниками як: 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>А. Москаленк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B51A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="00BD291D">
        <w:rPr>
          <w:rFonts w:ascii="Times New Roman" w:hAnsi="Times New Roman" w:cs="Times New Roman"/>
          <w:sz w:val="28"/>
          <w:szCs w:val="28"/>
          <w:lang w:val="uk-UA"/>
        </w:rPr>
        <w:t>Шашкін</w:t>
      </w:r>
      <w:r w:rsidR="00BB51A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BB51AA">
        <w:rPr>
          <w:rFonts w:ascii="Times New Roman" w:hAnsi="Times New Roman" w:cs="Times New Roman"/>
          <w:sz w:val="28"/>
          <w:szCs w:val="28"/>
          <w:lang w:val="uk-UA"/>
        </w:rPr>
        <w:t xml:space="preserve">, К. </w:t>
      </w:r>
      <w:proofErr w:type="spellStart"/>
      <w:r w:rsidR="00BB51AA">
        <w:rPr>
          <w:rFonts w:ascii="Times New Roman" w:hAnsi="Times New Roman" w:cs="Times New Roman"/>
          <w:sz w:val="28"/>
          <w:szCs w:val="28"/>
          <w:lang w:val="uk-UA"/>
        </w:rPr>
        <w:t>Ленецем</w:t>
      </w:r>
      <w:proofErr w:type="spellEnd"/>
      <w:r w:rsidR="00BD291D">
        <w:rPr>
          <w:rFonts w:ascii="Times New Roman" w:hAnsi="Times New Roman" w:cs="Times New Roman"/>
          <w:sz w:val="28"/>
          <w:szCs w:val="28"/>
          <w:lang w:val="uk-UA"/>
        </w:rPr>
        <w:t xml:space="preserve"> тощо </w:t>
      </w:r>
      <w:r w:rsidR="00BD291D" w:rsidRPr="00BD291D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FC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CF6" w:rsidRDefault="00347C92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Неологізмами послуговуються, в першу чергу, для найменування новітніх чи, ще не номінованих явищ, понять, а по-друге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— д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ля заміни попередніх номінацій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новими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, спричиненої різними явищами — прагненням до мовленнєвої економії, скорочення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омінативних моделей, виразнішої, точнішої номінації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>, екс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пресивно-стилістичних змін, з причин суспіль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>но-політичного, пуристичного, е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вфемістичного характеру та інакших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87501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>касетник</w:t>
      </w:r>
      <w:proofErr w:type="spellEnd"/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замість касетний магнітофон, маг замість магнітофон, комплексувати</w:t>
      </w:r>
      <w:r w:rsidR="005B081D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87501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87501A" w:rsidRPr="0087501A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. Потреба 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 xml:space="preserve">у власне номінативних </w:t>
      </w:r>
      <w:proofErr w:type="spellStart"/>
      <w:r w:rsidR="007D1E08">
        <w:rPr>
          <w:rFonts w:ascii="Times New Roman" w:hAnsi="Times New Roman" w:cs="Times New Roman"/>
          <w:sz w:val="28"/>
          <w:szCs w:val="28"/>
          <w:lang w:val="uk-UA"/>
        </w:rPr>
        <w:t>неологістичних</w:t>
      </w:r>
      <w:proofErr w:type="spellEnd"/>
      <w:r w:rsidR="007D1E08">
        <w:rPr>
          <w:rFonts w:ascii="Times New Roman" w:hAnsi="Times New Roman" w:cs="Times New Roman"/>
          <w:sz w:val="28"/>
          <w:szCs w:val="28"/>
          <w:lang w:val="uk-UA"/>
        </w:rPr>
        <w:t xml:space="preserve"> одиницях стоїть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особливо гостро в час розвитку літературного мовлення нації або його окремих стильових течій, коли, в той же час, росте важливість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свідомого, цілеспрямованого їх </w:t>
      </w:r>
      <w:r w:rsidR="007D1E0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741D2">
        <w:rPr>
          <w:rFonts w:ascii="Times New Roman" w:hAnsi="Times New Roman" w:cs="Times New Roman"/>
          <w:sz w:val="28"/>
          <w:szCs w:val="28"/>
          <w:lang w:val="uk-UA"/>
        </w:rPr>
        <w:t>творення окремими людьми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89601B">
        <w:rPr>
          <w:rFonts w:ascii="Times New Roman" w:hAnsi="Times New Roman" w:cs="Times New Roman"/>
          <w:sz w:val="28"/>
          <w:szCs w:val="28"/>
          <w:lang w:val="uk-UA"/>
        </w:rPr>
        <w:t>мінативно</w:t>
      </w:r>
      <w:proofErr w:type="spellEnd"/>
      <w:r w:rsidR="0089601B">
        <w:rPr>
          <w:rFonts w:ascii="Times New Roman" w:hAnsi="Times New Roman" w:cs="Times New Roman"/>
          <w:sz w:val="28"/>
          <w:szCs w:val="28"/>
          <w:lang w:val="uk-UA"/>
        </w:rPr>
        <w:t xml:space="preserve">-експресивні </w:t>
      </w:r>
      <w:proofErr w:type="spellStart"/>
      <w:r w:rsidR="0089601B"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 w:rsidR="0089601B">
        <w:rPr>
          <w:rFonts w:ascii="Times New Roman" w:hAnsi="Times New Roman" w:cs="Times New Roman"/>
          <w:sz w:val="28"/>
          <w:szCs w:val="28"/>
          <w:lang w:val="uk-UA"/>
        </w:rPr>
        <w:t xml:space="preserve"> одиниці особливо швидко утворюються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9601B">
        <w:rPr>
          <w:rFonts w:ascii="Times New Roman" w:hAnsi="Times New Roman" w:cs="Times New Roman"/>
          <w:sz w:val="28"/>
          <w:szCs w:val="28"/>
          <w:lang w:val="uk-UA"/>
        </w:rPr>
        <w:t xml:space="preserve">так само й зникають) у розмовному мовленні, в першу чергу, у жаргонній мові </w:t>
      </w:r>
      <w:r w:rsidR="0089601B" w:rsidRPr="0089601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9601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9601B" w:rsidRPr="0089601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D1E08" w:rsidRPr="007D1E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601B" w:rsidRDefault="0089601B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71F33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авторські неологізми можливо спостерігати у поетичних творах (П. Тичина), у прозових гумористичних творах (О. Вишня) тощо.  </w:t>
      </w:r>
    </w:p>
    <w:p w:rsidR="00347C92" w:rsidRDefault="00347C92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A69E2" w:rsidRDefault="003A69E2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A69E2" w:rsidRDefault="003A69E2" w:rsidP="00065B9B">
      <w:pPr>
        <w:pStyle w:val="a3"/>
        <w:numPr>
          <w:ilvl w:val="1"/>
          <w:numId w:val="3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Публіцистичний стиль в українському мовленні</w:t>
      </w:r>
    </w:p>
    <w:p w:rsidR="00350B61" w:rsidRPr="00350B61" w:rsidRDefault="00350B61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</w:p>
    <w:p w:rsidR="003A69E2" w:rsidRDefault="003A69E2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Публіцистичний стиль у мовленні – це особлива стилістика написання та говоріння у ЗМІ (інтернет-джерелах, журналах, газетах, реклам</w:t>
      </w:r>
      <w:r w:rsidR="006F6D4B">
        <w:rPr>
          <w:rFonts w:ascii="Times New Roman" w:hAnsi="Times New Roman" w:cs="Times New Roman"/>
          <w:sz w:val="28"/>
          <w:szCs w:val="28"/>
          <w:lang w:val="uk-UA"/>
        </w:rPr>
        <w:t xml:space="preserve">них текстах, часописах і т. д.), що є необхідною для висловлювання суспільної думки у політичних, соціальних, освітніх та масових питаннях та агітаціях. </w:t>
      </w:r>
      <w:r w:rsidR="00F24DEC">
        <w:rPr>
          <w:rFonts w:ascii="Times New Roman" w:hAnsi="Times New Roman" w:cs="Times New Roman"/>
          <w:sz w:val="28"/>
          <w:szCs w:val="28"/>
          <w:lang w:val="uk-UA"/>
        </w:rPr>
        <w:t xml:space="preserve">Дана стилістика підходить для участі у політичних дебатах, обговорення соціально-політичних питань, виробництва та освітньої діяльності. У першу чергу, даним стилем варто послуговуватися для благородної мети служіння людям та суспільству: пропагування їм прогресивних думок та ідей, освіти, знань, здорового способу життя тощо </w:t>
      </w:r>
      <w:r w:rsidR="00F24DEC" w:rsidRPr="00F24DE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24DE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24DEC" w:rsidRPr="00F24DE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24D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50B61" w:rsidRDefault="00350B61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52925" cy="3260443"/>
            <wp:effectExtent l="0" t="0" r="0" b="0"/>
            <wp:docPr id="1" name="Рисунок 1" descr="Стилі мови: публіцистичний і науковий – Українська мова та літера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лі мови: публіцистичний і науковий – Українська мова та літерату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2" cy="32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61" w:rsidRDefault="00350B61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Рис. 2</w:t>
      </w:r>
      <w:r w:rsidR="003059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5902" w:rsidRPr="00305902">
        <w:rPr>
          <w:rFonts w:ascii="Times New Roman" w:hAnsi="Times New Roman" w:cs="Times New Roman"/>
          <w:sz w:val="28"/>
          <w:szCs w:val="28"/>
          <w:lang w:val="uk-UA"/>
        </w:rPr>
        <w:t>Визначення публіцистичного стилю</w:t>
      </w:r>
    </w:p>
    <w:p w:rsidR="00F24DEC" w:rsidRDefault="000A6280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Публіцистичний стиль у мовленні може проявлятися як письмово так і в усній формі. До письмових форм належать:</w:t>
      </w:r>
    </w:p>
    <w:p w:rsidR="000A6280" w:rsidRDefault="000A6280" w:rsidP="00065B9B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Стаття;</w:t>
      </w:r>
    </w:p>
    <w:p w:rsidR="000A6280" w:rsidRDefault="000A6280" w:rsidP="00065B9B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Нарис;</w:t>
      </w:r>
    </w:p>
    <w:p w:rsidR="000A6280" w:rsidRDefault="000A6280" w:rsidP="00065B9B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Фейлетон.</w:t>
      </w:r>
    </w:p>
    <w:p w:rsidR="000A6280" w:rsidRDefault="000A6280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усних форм публіцистики належать такі форми:</w:t>
      </w:r>
    </w:p>
    <w:p w:rsidR="000A6280" w:rsidRDefault="000A6280" w:rsidP="00065B9B">
      <w:pPr>
        <w:pStyle w:val="a3"/>
        <w:numPr>
          <w:ilvl w:val="0"/>
          <w:numId w:val="8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Публічний виступ;</w:t>
      </w:r>
    </w:p>
    <w:p w:rsidR="000A6280" w:rsidRDefault="000A6280" w:rsidP="00065B9B">
      <w:pPr>
        <w:pStyle w:val="a3"/>
        <w:numPr>
          <w:ilvl w:val="0"/>
          <w:numId w:val="8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Дискусія;</w:t>
      </w:r>
    </w:p>
    <w:p w:rsidR="000A6280" w:rsidRDefault="000A6280" w:rsidP="00065B9B">
      <w:pPr>
        <w:pStyle w:val="a3"/>
        <w:numPr>
          <w:ilvl w:val="0"/>
          <w:numId w:val="8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Репортаж. </w:t>
      </w:r>
    </w:p>
    <w:p w:rsidR="000A6280" w:rsidRDefault="002B225F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ознакою публіцистичного стилю є поєднання у одному стилі науковості викладу інформації та одночасне подання її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-експресивному тоні задля того, щоб привабити потенційного читача або слухача. </w:t>
      </w:r>
      <w:r w:rsidR="00C04442">
        <w:rPr>
          <w:rFonts w:ascii="Times New Roman" w:hAnsi="Times New Roman" w:cs="Times New Roman"/>
          <w:sz w:val="28"/>
          <w:szCs w:val="28"/>
          <w:lang w:val="uk-UA"/>
        </w:rPr>
        <w:t>Публіцистичний стиль поєднує у собі художнє, ділове та наукове мовлення. Саме тому йому властивими є чимало ознак перелічених стилів мовлення. До ознак публіцистичного стилю належать:</w:t>
      </w:r>
    </w:p>
    <w:p w:rsidR="00C04442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Доступна мова та чіткі формулювання;</w:t>
      </w:r>
    </w:p>
    <w:p w:rsidR="000A35D9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Інтригуючі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заохочуючі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читання заголовки;</w:t>
      </w:r>
    </w:p>
    <w:p w:rsidR="000A35D9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Одночасна логічність викладу та аргументів і емоційність подачі матеріалу;</w:t>
      </w:r>
    </w:p>
    <w:p w:rsidR="000A35D9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Стислість та простота речень;</w:t>
      </w:r>
    </w:p>
    <w:p w:rsidR="000A35D9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Часте використання питальних, окличних речень та звертань;</w:t>
      </w:r>
    </w:p>
    <w:p w:rsidR="000A35D9" w:rsidRDefault="000A35D9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патетичності, ентузіазму та схвильованості у подачі матеріалу;</w:t>
      </w:r>
    </w:p>
    <w:p w:rsidR="000A35D9" w:rsidRDefault="005676CE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Поєднання точних фактів з чисто літературною образністю;</w:t>
      </w:r>
    </w:p>
    <w:p w:rsidR="005676CE" w:rsidRDefault="005676CE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Часте вживання паралельних форм однієї й тієї ж лексеми;</w:t>
      </w:r>
    </w:p>
    <w:p w:rsidR="005676CE" w:rsidRDefault="005676CE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Яскраві мовленнєві засоби, що трактуються автором позитивно або негативно – в залежності від ситуації;</w:t>
      </w:r>
    </w:p>
    <w:p w:rsidR="005676CE" w:rsidRDefault="005676CE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Невелика кількість нейтральних в емоційному плані лексем;</w:t>
      </w:r>
    </w:p>
    <w:p w:rsidR="005676CE" w:rsidRDefault="005676CE" w:rsidP="00065B9B">
      <w:pPr>
        <w:pStyle w:val="a3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Значна маса художніх засобів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76CE" w:rsidRPr="005676CE" w:rsidRDefault="005676CE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225F" w:rsidRDefault="002B225F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5902" w:rsidRDefault="00305902" w:rsidP="00065B9B">
      <w:pPr>
        <w:pStyle w:val="a3"/>
        <w:numPr>
          <w:ilvl w:val="1"/>
          <w:numId w:val="3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305902">
        <w:rPr>
          <w:rFonts w:ascii="Times New Roman" w:hAnsi="Times New Roman" w:cs="Times New Roman"/>
          <w:sz w:val="28"/>
          <w:szCs w:val="28"/>
          <w:lang w:val="uk-UA"/>
        </w:rPr>
        <w:lastRenderedPageBreak/>
        <w:t>Публіцистичний стиль в англійському мовленні</w:t>
      </w:r>
    </w:p>
    <w:p w:rsidR="00106867" w:rsidRDefault="00F705E3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Типологію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перекладацької діяльності щодо 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публіцистичних текстів </w:t>
      </w:r>
      <w:r>
        <w:rPr>
          <w:rFonts w:ascii="Times New Roman" w:hAnsi="Times New Roman" w:cs="Times New Roman"/>
          <w:sz w:val="28"/>
          <w:szCs w:val="28"/>
          <w:lang w:val="uk-UA"/>
        </w:rPr>
        <w:t>з англійської мови досліджувалася такими вченими: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І.Р.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Гальперін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(1977), І.В. Арнольд</w:t>
      </w:r>
      <w:r>
        <w:rPr>
          <w:rFonts w:ascii="Times New Roman" w:hAnsi="Times New Roman" w:cs="Times New Roman"/>
          <w:sz w:val="28"/>
          <w:szCs w:val="28"/>
          <w:lang w:val="uk-UA"/>
        </w:rPr>
        <w:t>ом (1981), М.Н. Кожиною (1977) [4</w:t>
      </w:r>
      <w:r w:rsidR="008955CE">
        <w:rPr>
          <w:rFonts w:ascii="Times New Roman" w:hAnsi="Times New Roman" w:cs="Times New Roman"/>
          <w:sz w:val="28"/>
          <w:szCs w:val="28"/>
          <w:lang w:val="uk-UA"/>
        </w:rPr>
        <w:t>, с. 85]. Письменники та журналісти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</w:t>
      </w:r>
      <w:r w:rsidR="008955CE">
        <w:rPr>
          <w:rFonts w:ascii="Times New Roman" w:hAnsi="Times New Roman" w:cs="Times New Roman"/>
          <w:sz w:val="28"/>
          <w:szCs w:val="28"/>
          <w:lang w:val="uk-UA"/>
        </w:rPr>
        <w:t>такі напр</w:t>
      </w:r>
      <w:r w:rsidR="00106867">
        <w:rPr>
          <w:rFonts w:ascii="Times New Roman" w:hAnsi="Times New Roman" w:cs="Times New Roman"/>
          <w:sz w:val="28"/>
          <w:szCs w:val="28"/>
          <w:lang w:val="uk-UA"/>
        </w:rPr>
        <w:t xml:space="preserve">ямки публіцистичного стилю, як: 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>ораторський стиль (</w:t>
      </w:r>
      <w:r w:rsidR="00C44E7A">
        <w:rPr>
          <w:rFonts w:ascii="Times New Roman" w:hAnsi="Times New Roman" w:cs="Times New Roman"/>
          <w:sz w:val="28"/>
          <w:szCs w:val="28"/>
          <w:lang w:val="uk-UA"/>
        </w:rPr>
        <w:t>промови з питань політики</w:t>
      </w:r>
      <w:r w:rsidR="00106867">
        <w:rPr>
          <w:rFonts w:ascii="Times New Roman" w:hAnsi="Times New Roman" w:cs="Times New Roman"/>
          <w:sz w:val="28"/>
          <w:szCs w:val="28"/>
          <w:lang w:val="uk-UA"/>
        </w:rPr>
        <w:t>, суспільних та інших загальних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питань</w:t>
      </w:r>
      <w:r w:rsidR="00106867">
        <w:rPr>
          <w:rFonts w:ascii="Times New Roman" w:hAnsi="Times New Roman" w:cs="Times New Roman"/>
          <w:sz w:val="28"/>
          <w:szCs w:val="28"/>
          <w:lang w:val="uk-UA"/>
        </w:rPr>
        <w:t xml:space="preserve">), стиль </w:t>
      </w:r>
      <w:proofErr w:type="spellStart"/>
      <w:r w:rsidR="00106867">
        <w:rPr>
          <w:rFonts w:ascii="Times New Roman" w:hAnsi="Times New Roman" w:cs="Times New Roman"/>
          <w:sz w:val="28"/>
          <w:szCs w:val="28"/>
          <w:lang w:val="uk-UA"/>
        </w:rPr>
        <w:t>теле</w:t>
      </w:r>
      <w:proofErr w:type="spellEnd"/>
      <w:r w:rsidR="00106867">
        <w:rPr>
          <w:rFonts w:ascii="Times New Roman" w:hAnsi="Times New Roman" w:cs="Times New Roman"/>
          <w:sz w:val="28"/>
          <w:szCs w:val="28"/>
          <w:lang w:val="uk-UA"/>
        </w:rPr>
        <w:t>- і радіокоментарю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06867">
        <w:rPr>
          <w:rFonts w:ascii="Times New Roman" w:hAnsi="Times New Roman" w:cs="Times New Roman"/>
          <w:sz w:val="28"/>
          <w:szCs w:val="28"/>
          <w:lang w:val="uk-UA"/>
        </w:rPr>
        <w:t xml:space="preserve"> стиль есе, стиль журналістської статті (книжки).</w:t>
      </w:r>
    </w:p>
    <w:p w:rsidR="00305902" w:rsidRPr="00305902" w:rsidRDefault="00106867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Дослідник С.Є. Максимов дещо інакше розуміє проблему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публіцистичного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стилю написання 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>тексту. До публі</w:t>
      </w:r>
      <w:r>
        <w:rPr>
          <w:rFonts w:ascii="Times New Roman" w:hAnsi="Times New Roman" w:cs="Times New Roman"/>
          <w:sz w:val="28"/>
          <w:szCs w:val="28"/>
          <w:lang w:val="uk-UA"/>
        </w:rPr>
        <w:t>цистичних стилів написання тексту вчений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відносить друковані т</w:t>
      </w:r>
      <w:r>
        <w:rPr>
          <w:rFonts w:ascii="Times New Roman" w:hAnsi="Times New Roman" w:cs="Times New Roman"/>
          <w:sz w:val="28"/>
          <w:szCs w:val="28"/>
          <w:lang w:val="uk-UA"/>
        </w:rPr>
        <w:t>ексти ЗМІ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(с</w:t>
      </w:r>
      <w:r>
        <w:rPr>
          <w:rFonts w:ascii="Times New Roman" w:hAnsi="Times New Roman" w:cs="Times New Roman"/>
          <w:sz w:val="28"/>
          <w:szCs w:val="28"/>
          <w:lang w:val="uk-UA"/>
        </w:rPr>
        <w:t>татті і есе в періодичних виданнях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такого роду вставками, як: коментарі, судження, критика, дискусії, оголошення і реклама, спортивні коментарі і т. д.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тексти електронного вигляду в мережі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інтерне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955CE">
        <w:rPr>
          <w:rFonts w:ascii="Times New Roman" w:hAnsi="Times New Roman" w:cs="Times New Roman"/>
          <w:sz w:val="28"/>
          <w:szCs w:val="28"/>
          <w:lang w:val="uk-UA"/>
        </w:rPr>
        <w:t xml:space="preserve"> [5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с. 85]. Подібні тексти мають певні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ознаки художнього стилю написання текстів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-експресивна подача матеріалів, власна оцінка журналістом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одій, використання засобів стилістики та експресивних прийомів англійського мовлення</w:t>
      </w:r>
      <w:r w:rsidR="00F705E3" w:rsidRPr="00F705E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955CE" w:rsidRPr="008955CE">
        <w:rPr>
          <w:rFonts w:ascii="Times New Roman" w:hAnsi="Times New Roman" w:cs="Times New Roman"/>
          <w:sz w:val="28"/>
          <w:szCs w:val="28"/>
          <w:lang w:val="uk-UA"/>
        </w:rPr>
        <w:t xml:space="preserve"> [5</w:t>
      </w:r>
      <w:r w:rsidR="00F705E3" w:rsidRPr="008955CE">
        <w:rPr>
          <w:rFonts w:ascii="Times New Roman" w:hAnsi="Times New Roman" w:cs="Times New Roman"/>
          <w:sz w:val="28"/>
          <w:szCs w:val="28"/>
          <w:lang w:val="uk-UA"/>
        </w:rPr>
        <w:t>, с. 13].</w:t>
      </w:r>
    </w:p>
    <w:p w:rsidR="00305902" w:rsidRPr="008678D7" w:rsidRDefault="008678D7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Публіц</w:t>
      </w:r>
      <w:r w:rsidR="001A5905">
        <w:rPr>
          <w:rFonts w:ascii="Times New Roman" w:hAnsi="Times New Roman" w:cs="Times New Roman"/>
          <w:sz w:val="28"/>
          <w:szCs w:val="28"/>
          <w:lang w:val="uk-UA"/>
        </w:rPr>
        <w:t>истичний стиль написання та мовлення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функціональний підвид літературного англійського мовлення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є широко уживаним у різних галузях громадського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 xml:space="preserve">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: в періодичних виданнях, таких як газети і журнали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>, на т</w:t>
      </w:r>
      <w:r>
        <w:rPr>
          <w:rFonts w:ascii="Times New Roman" w:hAnsi="Times New Roman" w:cs="Times New Roman"/>
          <w:sz w:val="28"/>
          <w:szCs w:val="28"/>
          <w:lang w:val="uk-UA"/>
        </w:rPr>
        <w:t>елебаченні та радіо, в масових політичних дебатах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>, у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пов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язаній з активністю партій та громадських згуртувань. До нього також необхідно віднести</w:t>
      </w:r>
      <w:r w:rsidRPr="0086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1D3">
        <w:rPr>
          <w:rFonts w:ascii="Times New Roman" w:hAnsi="Times New Roman" w:cs="Times New Roman"/>
          <w:sz w:val="28"/>
          <w:szCs w:val="28"/>
          <w:lang w:val="uk-UA"/>
        </w:rPr>
        <w:t xml:space="preserve">політичну літературу для масового читання та документальні фільми </w:t>
      </w:r>
      <w:r w:rsidR="004E61D3" w:rsidRPr="004E61D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E61D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E61D3" w:rsidRPr="004E61D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678D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5902" w:rsidRDefault="00E55CC3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 найважливіших функцій публіцистичного стилю відносять інформаційну та впливову функції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. Інформаційна функція </w:t>
      </w:r>
      <w:r>
        <w:rPr>
          <w:rFonts w:ascii="Times New Roman" w:hAnsi="Times New Roman" w:cs="Times New Roman"/>
          <w:sz w:val="28"/>
          <w:szCs w:val="28"/>
          <w:lang w:val="uk-UA"/>
        </w:rPr>
        <w:t>є властивою усім стильовим напрямам англійського мовлення. Особливості даної функції при написанні та перекладі текстів публіцистичного стилю залежить від напрямку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формації, її джерел та адресату. Інформація у 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текстах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публіцистичним стилем написання 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не лише описує 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події,</w:t>
      </w:r>
      <w:r w:rsidR="00012CAC">
        <w:rPr>
          <w:rFonts w:ascii="Times New Roman" w:hAnsi="Times New Roman" w:cs="Times New Roman"/>
          <w:sz w:val="28"/>
          <w:szCs w:val="28"/>
          <w:lang w:val="uk-UA"/>
        </w:rPr>
        <w:t xml:space="preserve"> але й відображає міркування, емоційний стан</w:t>
      </w:r>
      <w:r>
        <w:rPr>
          <w:rFonts w:ascii="Times New Roman" w:hAnsi="Times New Roman" w:cs="Times New Roman"/>
          <w:sz w:val="28"/>
          <w:szCs w:val="28"/>
          <w:lang w:val="uk-UA"/>
        </w:rPr>
        <w:t>, містить у собі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 коментарі та </w:t>
      </w:r>
      <w:r>
        <w:rPr>
          <w:rFonts w:ascii="Times New Roman" w:hAnsi="Times New Roman" w:cs="Times New Roman"/>
          <w:sz w:val="28"/>
          <w:szCs w:val="28"/>
          <w:lang w:val="uk-UA"/>
        </w:rPr>
        <w:t>філософські роздуми журналіста. Це вирізняє її від науково-точної</w:t>
      </w:r>
      <w:r w:rsidR="00012CA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інформації. Вплив як функціональна складова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 є для </w:t>
      </w:r>
      <w:r>
        <w:rPr>
          <w:rFonts w:ascii="Times New Roman" w:hAnsi="Times New Roman" w:cs="Times New Roman"/>
          <w:sz w:val="28"/>
          <w:szCs w:val="28"/>
          <w:lang w:val="uk-UA"/>
        </w:rPr>
        <w:t>текстів із публіцистичним стилем написання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 системо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утворюючою,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оскільки саме вона виділяє даний стиль серед інших 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>видів літер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атурного мовлення </w:t>
      </w:r>
      <w:r w:rsidRPr="00E55CC3">
        <w:rPr>
          <w:rFonts w:ascii="Times New Roman" w:hAnsi="Times New Roman" w:cs="Times New Roman"/>
          <w:sz w:val="28"/>
          <w:szCs w:val="28"/>
          <w:lang w:val="uk-UA"/>
        </w:rPr>
        <w:t xml:space="preserve">[6]. </w:t>
      </w:r>
    </w:p>
    <w:p w:rsidR="001E2546" w:rsidRDefault="00B91E79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1E79">
        <w:rPr>
          <w:rFonts w:ascii="Times New Roman" w:hAnsi="Times New Roman" w:cs="Times New Roman"/>
          <w:sz w:val="28"/>
          <w:szCs w:val="28"/>
          <w:lang w:val="uk-UA"/>
        </w:rPr>
        <w:t xml:space="preserve">Публіцистичний стиль </w:t>
      </w:r>
      <w:r>
        <w:rPr>
          <w:rFonts w:ascii="Times New Roman" w:hAnsi="Times New Roman" w:cs="Times New Roman"/>
          <w:sz w:val="28"/>
          <w:szCs w:val="28"/>
          <w:lang w:val="uk-UA"/>
        </w:rPr>
        <w:t>написання текстів являє собою різноманітні жанри, що</w:t>
      </w:r>
      <w:r w:rsidRPr="00B91E79">
        <w:rPr>
          <w:rFonts w:ascii="Times New Roman" w:hAnsi="Times New Roman" w:cs="Times New Roman"/>
          <w:sz w:val="28"/>
          <w:szCs w:val="28"/>
          <w:lang w:val="uk-UA"/>
        </w:rPr>
        <w:t xml:space="preserve"> мають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абсолютно різні, часом суперечливі, цілі в процесі комунікації та функціонують при </w:t>
      </w:r>
      <w:r w:rsidRPr="00B91E79">
        <w:rPr>
          <w:rFonts w:ascii="Times New Roman" w:hAnsi="Times New Roman" w:cs="Times New Roman"/>
          <w:sz w:val="28"/>
          <w:szCs w:val="28"/>
          <w:lang w:val="uk-UA"/>
        </w:rPr>
        <w:t>різних умовах. До публіцистичних жанрів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1E2546">
        <w:rPr>
          <w:rFonts w:ascii="Times New Roman" w:hAnsi="Times New Roman" w:cs="Times New Roman"/>
          <w:sz w:val="28"/>
          <w:szCs w:val="28"/>
          <w:lang w:val="uk-UA"/>
        </w:rPr>
        <w:t xml:space="preserve">нглійського мовлення  відносять такі жанри: 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E254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азетна політична інформація;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передова стаття;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замітка;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фел’єтон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E2546" w:rsidRDefault="00B91E79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E2546">
        <w:rPr>
          <w:rFonts w:ascii="Times New Roman" w:hAnsi="Times New Roman" w:cs="Times New Roman"/>
          <w:sz w:val="28"/>
          <w:szCs w:val="28"/>
          <w:lang w:val="uk-UA"/>
        </w:rPr>
        <w:t>памфл</w:t>
      </w:r>
      <w:r w:rsidR="001E2546">
        <w:rPr>
          <w:rFonts w:ascii="Times New Roman" w:hAnsi="Times New Roman" w:cs="Times New Roman"/>
          <w:sz w:val="28"/>
          <w:szCs w:val="28"/>
          <w:lang w:val="uk-UA"/>
        </w:rPr>
        <w:t>ет;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лірико-публіцистична стаття;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лозунг, заклик, звернення до громадян певної держави;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рецензія на фільм або виставу;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сатирична замітка;</w:t>
      </w:r>
    </w:p>
    <w:p w:rsidR="001E2546" w:rsidRDefault="001E2546" w:rsidP="00065B9B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начерк, огляд.</w:t>
      </w:r>
    </w:p>
    <w:p w:rsidR="00305902" w:rsidRPr="001E2546" w:rsidRDefault="001E2546" w:rsidP="00065B9B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91E79" w:rsidRPr="001E2546">
        <w:rPr>
          <w:rFonts w:ascii="Times New Roman" w:hAnsi="Times New Roman" w:cs="Times New Roman"/>
          <w:sz w:val="28"/>
          <w:szCs w:val="28"/>
          <w:lang w:val="uk-UA"/>
        </w:rPr>
        <w:t xml:space="preserve">обто </w:t>
      </w:r>
      <w:r>
        <w:rPr>
          <w:rFonts w:ascii="Times New Roman" w:hAnsi="Times New Roman" w:cs="Times New Roman"/>
          <w:sz w:val="28"/>
          <w:szCs w:val="28"/>
          <w:lang w:val="uk-UA"/>
        </w:rPr>
        <w:t>до публіцистичних жанрів написання та перекладу текстів англійського мовлення відносяться всі жанри публічно-доступного спілкування, а також усна форма мовлення – виступи перед широкими масами на громадсько</w:t>
      </w:r>
      <w:r w:rsidR="00B91E79" w:rsidRPr="001E2546">
        <w:rPr>
          <w:rFonts w:ascii="Times New Roman" w:hAnsi="Times New Roman" w:cs="Times New Roman"/>
          <w:sz w:val="28"/>
          <w:szCs w:val="28"/>
          <w:lang w:val="uk-UA"/>
        </w:rPr>
        <w:t>-політич</w:t>
      </w:r>
      <w:r>
        <w:rPr>
          <w:rFonts w:ascii="Times New Roman" w:hAnsi="Times New Roman" w:cs="Times New Roman"/>
          <w:sz w:val="28"/>
          <w:szCs w:val="28"/>
          <w:lang w:val="uk-UA"/>
        </w:rPr>
        <w:t>ну тематику</w:t>
      </w:r>
      <w:r w:rsidR="00B91E79" w:rsidRPr="001E25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5902" w:rsidRDefault="00305902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55CC3" w:rsidRDefault="00E55CC3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28A9" w:rsidRDefault="005228A9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28A9" w:rsidRPr="00934B00" w:rsidRDefault="005228A9" w:rsidP="00065B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ВИСНОВОК ДО РОЗДІЛУ 1</w:t>
      </w:r>
    </w:p>
    <w:p w:rsidR="005228A9" w:rsidRDefault="005228A9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Неологізм –</w:t>
      </w:r>
      <w:r w:rsidR="009170C4">
        <w:rPr>
          <w:rFonts w:ascii="Times New Roman" w:hAnsi="Times New Roman" w:cs="Times New Roman"/>
          <w:sz w:val="28"/>
          <w:szCs w:val="28"/>
          <w:lang w:val="uk-UA"/>
        </w:rPr>
        <w:t xml:space="preserve"> (походить від грецьких лексем «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>молодий, новий</w:t>
      </w:r>
      <w:r w:rsidR="009170C4">
        <w:rPr>
          <w:rFonts w:ascii="Times New Roman" w:hAnsi="Times New Roman" w:cs="Times New Roman"/>
          <w:sz w:val="28"/>
          <w:szCs w:val="28"/>
          <w:lang w:val="uk-UA"/>
        </w:rPr>
        <w:t>»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0C4">
        <w:rPr>
          <w:rFonts w:ascii="Times New Roman" w:hAnsi="Times New Roman" w:cs="Times New Roman"/>
          <w:sz w:val="28"/>
          <w:szCs w:val="28"/>
          <w:lang w:val="uk-UA"/>
        </w:rPr>
        <w:t>«думка, вираз»</w:t>
      </w:r>
      <w:r>
        <w:rPr>
          <w:rFonts w:ascii="Times New Roman" w:hAnsi="Times New Roman" w:cs="Times New Roman"/>
          <w:sz w:val="28"/>
          <w:szCs w:val="28"/>
          <w:lang w:val="uk-UA"/>
        </w:rPr>
        <w:t>) — лексема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 також її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окреме значен</w:t>
      </w:r>
      <w:r>
        <w:rPr>
          <w:rFonts w:ascii="Times New Roman" w:hAnsi="Times New Roman" w:cs="Times New Roman"/>
          <w:sz w:val="28"/>
          <w:szCs w:val="28"/>
          <w:lang w:val="uk-UA"/>
        </w:rPr>
        <w:t>ня, вислів, які з’явилися в мовленні на певному ступені його прогресу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і новизна яких </w:t>
      </w:r>
      <w:r>
        <w:rPr>
          <w:rFonts w:ascii="Times New Roman" w:hAnsi="Times New Roman" w:cs="Times New Roman"/>
          <w:sz w:val="28"/>
          <w:szCs w:val="28"/>
          <w:lang w:val="uk-UA"/>
        </w:rPr>
        <w:t>є усвідомлюваною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стороною мовця (загальномовні неологізми) або які були вжив</w:t>
      </w:r>
      <w:r w:rsidR="00C54047">
        <w:rPr>
          <w:rFonts w:ascii="Times New Roman" w:hAnsi="Times New Roman" w:cs="Times New Roman"/>
          <w:sz w:val="28"/>
          <w:szCs w:val="28"/>
          <w:lang w:val="uk-UA"/>
        </w:rPr>
        <w:t>ані лише в певному акті мови</w:t>
      </w:r>
      <w:r>
        <w:rPr>
          <w:rFonts w:ascii="Times New Roman" w:hAnsi="Times New Roman" w:cs="Times New Roman"/>
          <w:sz w:val="28"/>
          <w:szCs w:val="28"/>
          <w:lang w:val="uk-UA"/>
        </w:rPr>
        <w:t>, тексті чи стилістиці написання певного письменника або поета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(стилістичні, або індивідуально-авт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орські </w:t>
      </w:r>
      <w:r w:rsidR="009170C4">
        <w:rPr>
          <w:rFonts w:ascii="Times New Roman" w:hAnsi="Times New Roman" w:cs="Times New Roman"/>
          <w:sz w:val="28"/>
          <w:szCs w:val="28"/>
          <w:lang w:val="uk-UA"/>
        </w:rPr>
        <w:t>мовленнєві одиниці неологізмів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схоже поняття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оказіналізм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228A9" w:rsidRDefault="005228A9" w:rsidP="00065B9B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Слова-неологізми можуть поділятися на такі групи:</w:t>
      </w:r>
    </w:p>
    <w:p w:rsidR="005228A9" w:rsidRDefault="005228A9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лексичні (новоутворені лексеми);</w:t>
      </w:r>
    </w:p>
    <w:p w:rsidR="005228A9" w:rsidRDefault="005228A9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2) фразеологічні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(новоутворені сталі сполуки);</w:t>
      </w:r>
    </w:p>
    <w:p w:rsidR="005228A9" w:rsidRDefault="005228A9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3) семан</w:t>
      </w:r>
      <w:r>
        <w:rPr>
          <w:rFonts w:ascii="Times New Roman" w:hAnsi="Times New Roman" w:cs="Times New Roman"/>
          <w:sz w:val="28"/>
          <w:szCs w:val="28"/>
          <w:lang w:val="uk-UA"/>
        </w:rPr>
        <w:t>тичні (новоутворені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лексико-семантичні варіанти лексичних одиниць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або семантичні варі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анти сталих лексичних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5228A9" w:rsidRDefault="005228A9" w:rsidP="00065B9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uk-UA"/>
        </w:rPr>
        <w:t>словотвірні інновації, які матеріально основуються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в нових словотві</w:t>
      </w:r>
      <w:r>
        <w:rPr>
          <w:rFonts w:ascii="Times New Roman" w:hAnsi="Times New Roman" w:cs="Times New Roman"/>
          <w:sz w:val="28"/>
          <w:szCs w:val="28"/>
          <w:lang w:val="uk-UA"/>
        </w:rPr>
        <w:t>рних компонентах, в «нематеріальній» формі представлені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​​</w:t>
      </w:r>
      <w:r>
        <w:rPr>
          <w:rFonts w:ascii="Times New Roman" w:hAnsi="Times New Roman" w:cs="Times New Roman"/>
          <w:sz w:val="28"/>
          <w:szCs w:val="28"/>
          <w:lang w:val="uk-UA"/>
        </w:rPr>
        <w:t>новітніми моделями словотвору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28A9" w:rsidRDefault="005228A9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Публіцистичний стиль у мовленні – це особлива стилістика написання та говоріння у ЗМІ (інтернет-джерелах, журналах, газетах, рекламних текстах, часописах і т. д.), що є необхідною для висловлювання суспільної думки у політичних, соціальних, освітніх та масових питаннях та агітаціях. Дана стилістика підходить для участі у політичних дебатах, обговорення соціально-політичних питань, виробництва та освітньої діяльності. У першу чергу, даним стилем варто послуговуватися для благородної мети служіння людям та суспільству: пропагування їм прогресивних думок та ідей, освіти, знань, здорового способу життя тощо. </w:t>
      </w:r>
    </w:p>
    <w:p w:rsidR="005228A9" w:rsidRDefault="005228A9" w:rsidP="00065B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05E90" w:rsidRPr="00934B00" w:rsidRDefault="00005E90" w:rsidP="00005E9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t>РОЗДІЛ 2. ОСНОВНІ ТРУДНОЩІ ПЕРЕКЛАДУ НЕОЛОГІЗМІВ ПУБЛІЦИСТИЧНОГО СТИЛЮ НА УКРАЇНСЬКУ МОВУ З АНГЛІЙСЬКОЇ</w:t>
      </w:r>
    </w:p>
    <w:p w:rsidR="00005E90" w:rsidRDefault="00005E90" w:rsidP="00005E9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  Особливості перекладу неологізмів публіцистичного стилю англійської мови засобами українського мовлення</w:t>
      </w:r>
    </w:p>
    <w:p w:rsidR="00005E90" w:rsidRDefault="0051242C" w:rsidP="00005E9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>Неологізми можуть створюватися, у більшості випадків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із деякою конкретною функціональною ціллю, у першу чергу, для того щоб вони підсилювали виразність та точність говоріння мовця або автора. Основною проблемою, яка постає під час здійснення перекладацької діяльності щодо </w:t>
      </w:r>
      <w:proofErr w:type="spellStart"/>
      <w:r w:rsidR="00E57C5C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 одиниці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неологізму – 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>це передання значення нової лексеми. Особа, що здійснює переклад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вперше зустрівши 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мовленнєву одиницю 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>неологізм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не ма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>є жодного поняття про смисл який він передає чи описує. Тому його смисл в більшості випадків можливо визначити лише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завдяки кон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тексту. При здійсненні письмового виду перекладацької діяльності контекст досить часто несе значну долю інформативності. Дослідник Т. </w:t>
      </w:r>
      <w:proofErr w:type="spellStart"/>
      <w:r w:rsidR="00E57C5C">
        <w:rPr>
          <w:rFonts w:ascii="Times New Roman" w:hAnsi="Times New Roman" w:cs="Times New Roman"/>
          <w:sz w:val="28"/>
          <w:szCs w:val="28"/>
          <w:lang w:val="uk-UA"/>
        </w:rPr>
        <w:t>Данкевич</w:t>
      </w:r>
      <w:proofErr w:type="spellEnd"/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 виокремив два етапи здійснення перекладацької діяльності щодо мовленнєвих одиниць неологізмів англійського мовлення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на українську</w:t>
      </w:r>
      <w:r w:rsidR="00E57C5C">
        <w:rPr>
          <w:rFonts w:ascii="Times New Roman" w:hAnsi="Times New Roman" w:cs="Times New Roman"/>
          <w:sz w:val="28"/>
          <w:szCs w:val="28"/>
          <w:lang w:val="uk-UA"/>
        </w:rPr>
        <w:t xml:space="preserve"> мову</w:t>
      </w:r>
      <w:r w:rsidR="00E57C5C" w:rsidRPr="00E57C5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C7A16" w:rsidRPr="009F5D21" w:rsidRDefault="000C7A16" w:rsidP="009F5D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5D21">
        <w:rPr>
          <w:rFonts w:ascii="Times New Roman" w:hAnsi="Times New Roman" w:cs="Times New Roman"/>
          <w:sz w:val="28"/>
          <w:szCs w:val="28"/>
          <w:lang w:val="uk-UA"/>
        </w:rPr>
        <w:t xml:space="preserve">З’ясування смислу мовленнєвої одиниці неологізму (коли особа перекладача або звертається до найсвіжіших видань англомовних тлумачних чи енциклопедичних </w:t>
      </w:r>
      <w:proofErr w:type="spellStart"/>
      <w:r w:rsidRPr="009F5D21">
        <w:rPr>
          <w:rFonts w:ascii="Times New Roman" w:hAnsi="Times New Roman" w:cs="Times New Roman"/>
          <w:sz w:val="28"/>
          <w:szCs w:val="28"/>
          <w:lang w:val="uk-UA"/>
        </w:rPr>
        <w:t>вокабулярів</w:t>
      </w:r>
      <w:proofErr w:type="spellEnd"/>
      <w:r w:rsidR="009F5D21" w:rsidRPr="009F5D21">
        <w:rPr>
          <w:rFonts w:ascii="Times New Roman" w:hAnsi="Times New Roman" w:cs="Times New Roman"/>
          <w:sz w:val="28"/>
          <w:szCs w:val="28"/>
          <w:lang w:val="uk-UA"/>
        </w:rPr>
        <w:t>, або з’ясовує смисл нової лексеми, звертаючи увагу на її структурний обсяг та</w:t>
      </w:r>
      <w:r w:rsidRPr="009F5D21">
        <w:rPr>
          <w:rFonts w:ascii="Times New Roman" w:hAnsi="Times New Roman" w:cs="Times New Roman"/>
          <w:sz w:val="28"/>
          <w:szCs w:val="28"/>
          <w:lang w:val="uk-UA"/>
        </w:rPr>
        <w:t xml:space="preserve"> контекст</w:t>
      </w:r>
      <w:r w:rsidR="009F5D21" w:rsidRPr="009F5D21">
        <w:rPr>
          <w:rFonts w:ascii="Times New Roman" w:hAnsi="Times New Roman" w:cs="Times New Roman"/>
          <w:sz w:val="28"/>
          <w:szCs w:val="28"/>
          <w:lang w:val="uk-UA"/>
        </w:rPr>
        <w:t>, в якому вона уживається</w:t>
      </w:r>
      <w:r w:rsidRPr="009F5D2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F5D21" w:rsidRPr="00194D58" w:rsidRDefault="00194D58" w:rsidP="009F5D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Власне переклад (відтворення) засобами українського мовлення, таким як</w:t>
      </w:r>
      <w:r w:rsidRPr="00194D58">
        <w:rPr>
          <w:rFonts w:ascii="Times New Roman" w:hAnsi="Times New Roman" w:cs="Times New Roman"/>
          <w:sz w:val="28"/>
          <w:szCs w:val="28"/>
          <w:lang w:val="uk-UA"/>
        </w:rPr>
        <w:t>: транскрипція, транслітерація, калькування, описовий переклад, пряме включення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[7</w:t>
      </w:r>
      <w:r w:rsidRPr="00194D58">
        <w:rPr>
          <w:rFonts w:ascii="Times New Roman" w:hAnsi="Times New Roman" w:cs="Times New Roman"/>
          <w:sz w:val="28"/>
          <w:szCs w:val="28"/>
          <w:lang w:val="ru-RU"/>
        </w:rPr>
        <w:t>, с. 342].</w:t>
      </w:r>
    </w:p>
    <w:p w:rsidR="00194D58" w:rsidRDefault="0069666D" w:rsidP="0069666D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Козаченко І.В. висловлює думку, що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«опис та пояснювальний описовий переклад найпоширенішим способом передач</w:t>
      </w:r>
      <w:r>
        <w:rPr>
          <w:rFonts w:ascii="Times New Roman" w:hAnsi="Times New Roman" w:cs="Times New Roman"/>
          <w:sz w:val="28"/>
          <w:szCs w:val="28"/>
          <w:lang w:val="uk-UA"/>
        </w:rPr>
        <w:t>і нових утворень іншою мовою» [8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>, с. 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6], оскільки в процесі здійснення перекладацької діяльності в деяких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випадках потрібно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викор</w:t>
      </w:r>
      <w:r>
        <w:rPr>
          <w:rFonts w:ascii="Times New Roman" w:hAnsi="Times New Roman" w:cs="Times New Roman"/>
          <w:sz w:val="28"/>
          <w:szCs w:val="28"/>
          <w:lang w:val="uk-UA"/>
        </w:rPr>
        <w:t>истовувати контекстуальні трансформації або при здійсненні перекладацької діяльності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спосіб 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>опис</w:t>
      </w:r>
      <w:r>
        <w:rPr>
          <w:rFonts w:ascii="Times New Roman" w:hAnsi="Times New Roman" w:cs="Times New Roman"/>
          <w:sz w:val="28"/>
          <w:szCs w:val="28"/>
          <w:lang w:val="uk-UA"/>
        </w:rPr>
        <w:t>у. Специфічні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труднощі для здійснення перекладацької діяльності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становлять нові</w:t>
      </w:r>
      <w:r>
        <w:rPr>
          <w:rFonts w:ascii="Times New Roman" w:hAnsi="Times New Roman" w:cs="Times New Roman"/>
          <w:sz w:val="28"/>
          <w:szCs w:val="28"/>
          <w:lang w:val="uk-UA"/>
        </w:rPr>
        <w:t>тні лексеми, які відносяться до невідтворюваних лексем. В межах загального поняття явища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контексту розрізняють </w:t>
      </w:r>
      <w:r w:rsidR="00252A0E">
        <w:rPr>
          <w:rFonts w:ascii="Times New Roman" w:hAnsi="Times New Roman" w:cs="Times New Roman"/>
          <w:sz w:val="28"/>
          <w:szCs w:val="28"/>
          <w:lang w:val="uk-UA"/>
        </w:rPr>
        <w:t>явища вузького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(мікро) контекст</w:t>
      </w:r>
      <w:r w:rsidR="00252A0E">
        <w:rPr>
          <w:rFonts w:ascii="Times New Roman" w:hAnsi="Times New Roman" w:cs="Times New Roman"/>
          <w:sz w:val="28"/>
          <w:szCs w:val="28"/>
          <w:lang w:val="uk-UA"/>
        </w:rPr>
        <w:t>у та широкого</w:t>
      </w:r>
      <w:r w:rsidRPr="0069666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9666D"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 w:rsidRPr="0069666D">
        <w:rPr>
          <w:rFonts w:ascii="Times New Roman" w:hAnsi="Times New Roman" w:cs="Times New Roman"/>
          <w:sz w:val="28"/>
          <w:szCs w:val="28"/>
          <w:lang w:val="uk-UA"/>
        </w:rPr>
        <w:t>) контекст</w:t>
      </w:r>
      <w:r w:rsidR="00252A0E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5D7EE6" w:rsidRDefault="0030188B" w:rsidP="0069666D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Словесний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контекст – це сукупність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певних 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>конкретни</w:t>
      </w:r>
      <w:r>
        <w:rPr>
          <w:rFonts w:ascii="Times New Roman" w:hAnsi="Times New Roman" w:cs="Times New Roman"/>
          <w:sz w:val="28"/>
          <w:szCs w:val="28"/>
          <w:lang w:val="uk-UA"/>
        </w:rPr>
        <w:t>х лексем та стійких лексичних конструкцій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середовищі яких і може зустрічатися дана філологічна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иниця. Врахування 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контексту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синтаксису дозволяє особі перекладача визначати 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>належність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мовленнєвої одиниці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еологізму до певної частини мовлення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, проте для з’ясування значення </w:t>
      </w:r>
      <w:proofErr w:type="spellStart"/>
      <w:r w:rsidRPr="0030188B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>ологістичної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одиниці головним аспектом є саме словесний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контекст. Нові</w:t>
      </w:r>
      <w:r>
        <w:rPr>
          <w:rFonts w:ascii="Times New Roman" w:hAnsi="Times New Roman" w:cs="Times New Roman"/>
          <w:sz w:val="28"/>
          <w:szCs w:val="28"/>
          <w:lang w:val="uk-UA"/>
        </w:rPr>
        <w:t>тні лексеми здебільшого бувають створеними, основуючись на базі уже існуючих у мовленні лексем і морфем. Здійснення їхнього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може допомагати особі перекладача у зрозумінні сенсу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неологістичних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одиниць. Заради цього потрібно бути гарно обізнаним щодо шляхів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словот</w:t>
      </w:r>
      <w:r>
        <w:rPr>
          <w:rFonts w:ascii="Times New Roman" w:hAnsi="Times New Roman" w:cs="Times New Roman"/>
          <w:sz w:val="28"/>
          <w:szCs w:val="28"/>
          <w:lang w:val="uk-UA"/>
        </w:rPr>
        <w:t>вору в англійському м</w:t>
      </w:r>
      <w:r w:rsidR="005D7EE6">
        <w:rPr>
          <w:rFonts w:ascii="Times New Roman" w:hAnsi="Times New Roman" w:cs="Times New Roman"/>
          <w:sz w:val="28"/>
          <w:szCs w:val="28"/>
          <w:lang w:val="uk-UA"/>
        </w:rPr>
        <w:t>овленні, а саме: надання існуючій лексемі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E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0188B">
        <w:rPr>
          <w:rFonts w:ascii="Times New Roman" w:hAnsi="Times New Roman" w:cs="Times New Roman"/>
          <w:sz w:val="28"/>
          <w:szCs w:val="28"/>
          <w:lang w:val="uk-UA"/>
        </w:rPr>
        <w:t xml:space="preserve">ще одного </w:t>
      </w:r>
      <w:r w:rsidR="005D7EE6">
        <w:rPr>
          <w:rFonts w:ascii="Times New Roman" w:hAnsi="Times New Roman" w:cs="Times New Roman"/>
          <w:sz w:val="28"/>
          <w:szCs w:val="28"/>
          <w:lang w:val="uk-UA"/>
        </w:rPr>
        <w:t>чи кількох значень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C3B7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C3B74" w:rsidRPr="000C3B7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666D" w:rsidRDefault="0030188B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Задля прикладу наводимо </w:t>
      </w:r>
      <w:proofErr w:type="spellStart"/>
      <w:r w:rsidR="000C3B74">
        <w:rPr>
          <w:rFonts w:ascii="Times New Roman" w:hAnsi="Times New Roman" w:cs="Times New Roman"/>
          <w:sz w:val="28"/>
          <w:szCs w:val="28"/>
          <w:lang w:val="uk-UA"/>
        </w:rPr>
        <w:t>виcлів</w:t>
      </w:r>
      <w:proofErr w:type="spellEnd"/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«» Здійснити перекладацьку діяльність щодо них являється неможливим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загальних знань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щодо дієслівної одиниці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dig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». Тільки </w:t>
      </w:r>
      <w:proofErr w:type="spellStart"/>
      <w:r w:rsidR="000C3B74">
        <w:rPr>
          <w:rFonts w:ascii="Times New Roman" w:hAnsi="Times New Roman" w:cs="Times New Roman"/>
          <w:sz w:val="28"/>
          <w:szCs w:val="28"/>
          <w:lang w:val="uk-UA"/>
        </w:rPr>
        <w:t>вокабуляр</w:t>
      </w:r>
      <w:proofErr w:type="spellEnd"/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C3B74" w:rsidRPr="000C3B74">
        <w:rPr>
          <w:rFonts w:ascii="Times New Roman" w:hAnsi="Times New Roman" w:cs="Times New Roman"/>
          <w:sz w:val="28"/>
          <w:szCs w:val="28"/>
        </w:rPr>
        <w:t>The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American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Heritage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>», дає н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аступні значення дієслівної одиниці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dig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», яке не є зареєстрованим в інших </w:t>
      </w:r>
      <w:proofErr w:type="spellStart"/>
      <w:r w:rsidR="000C3B74">
        <w:rPr>
          <w:rFonts w:ascii="Times New Roman" w:hAnsi="Times New Roman" w:cs="Times New Roman"/>
          <w:sz w:val="28"/>
          <w:szCs w:val="28"/>
          <w:lang w:val="uk-UA"/>
        </w:rPr>
        <w:t>вокабуляра</w:t>
      </w:r>
      <w:proofErr w:type="spellEnd"/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більш раннього видання: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comprehend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appreciate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enjoy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C3B74" w:rsidRPr="000C3B74">
        <w:rPr>
          <w:rFonts w:ascii="Times New Roman" w:hAnsi="Times New Roman" w:cs="Times New Roman"/>
          <w:sz w:val="28"/>
          <w:szCs w:val="28"/>
        </w:rPr>
        <w:t>slang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 тобто в перекладі на українське мовлення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>: розуміти, оцінювати, по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добатись. Переклад вище перелічених висловів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звучить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>Мені це до вподоби. Як тобі ця пісня?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Бі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льш детальне вивчення походження лексеми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3B74" w:rsidRPr="000C3B74">
        <w:rPr>
          <w:rFonts w:ascii="Times New Roman" w:hAnsi="Times New Roman" w:cs="Times New Roman"/>
          <w:sz w:val="28"/>
          <w:szCs w:val="28"/>
        </w:rPr>
        <w:t>to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</w:rPr>
        <w:t>dig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» показує її </w:t>
      </w:r>
      <w:proofErr w:type="spellStart"/>
      <w:r w:rsidR="000C3B74">
        <w:rPr>
          <w:rFonts w:ascii="Times New Roman" w:hAnsi="Times New Roman" w:cs="Times New Roman"/>
          <w:sz w:val="28"/>
          <w:szCs w:val="28"/>
          <w:lang w:val="uk-UA"/>
        </w:rPr>
        <w:t>жаргонічну</w:t>
      </w:r>
      <w:proofErr w:type="spellEnd"/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 етимологію, яка згодом була підхоплена ЗМІ, що призвело до нинішнього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значення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 даного слова. Отже, у даному разі особа, що здійснювала переклад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от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>римує необхідний смисл</w:t>
      </w:r>
      <w:r w:rsidR="000C3B74" w:rsidRPr="000C3B74">
        <w:rPr>
          <w:rFonts w:ascii="Times New Roman" w:hAnsi="Times New Roman" w:cs="Times New Roman"/>
          <w:sz w:val="28"/>
          <w:szCs w:val="28"/>
          <w:lang w:val="uk-UA"/>
        </w:rPr>
        <w:t xml:space="preserve"> і на основі </w:t>
      </w:r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контексту і з допомогою </w:t>
      </w:r>
      <w:proofErr w:type="spellStart"/>
      <w:r w:rsidR="000C3B74">
        <w:rPr>
          <w:rFonts w:ascii="Times New Roman" w:hAnsi="Times New Roman" w:cs="Times New Roman"/>
          <w:sz w:val="28"/>
          <w:szCs w:val="28"/>
          <w:lang w:val="uk-UA"/>
        </w:rPr>
        <w:t>вокабуляра</w:t>
      </w:r>
      <w:proofErr w:type="spellEnd"/>
      <w:r w:rsidR="000C3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>деяких випадках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здійснення перекладацької діяльності щодо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неологізму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особа 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>перекладач</w:t>
      </w:r>
      <w:r>
        <w:rPr>
          <w:rFonts w:ascii="Times New Roman" w:hAnsi="Times New Roman" w:cs="Times New Roman"/>
          <w:sz w:val="28"/>
          <w:szCs w:val="28"/>
          <w:lang w:val="uk-UA"/>
        </w:rPr>
        <w:t>а має складнощі у знаходженні відповідної лексеми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засобами української мови, через те, що соціально-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історичні умови існування нації, мовлення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якого здійснюється переклад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ацька діяльність, не потребували певної лексеми чи поняття.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одиниці в англійському мовленні в першу чергу утворюються з вже існуючих лексем без жодних трансформацій їхнього написання чи вимови </w:t>
      </w:r>
      <w:r w:rsidRPr="00DC27C4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C27C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3B7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Актуальною тенденцією створення новітніх лексем у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 є шляхом скорочення існуючих лексем та лексичних конструкцій (конверсія). Збільшення кількості скорочень може бути пояснене тим, що у більшості випадків складні лексеми та лексичні конструкції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є громіздк</w:t>
      </w:r>
      <w:r>
        <w:rPr>
          <w:rFonts w:ascii="Times New Roman" w:hAnsi="Times New Roman" w:cs="Times New Roman"/>
          <w:sz w:val="28"/>
          <w:szCs w:val="28"/>
          <w:lang w:val="uk-UA"/>
        </w:rPr>
        <w:t>ими та незручними у використанні, тому існує смисл передавати їх більш коротко, однак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це вже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тематикою інших наукових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розв</w:t>
      </w:r>
      <w:r>
        <w:rPr>
          <w:rFonts w:ascii="Times New Roman" w:hAnsi="Times New Roman" w:cs="Times New Roman"/>
          <w:sz w:val="28"/>
          <w:szCs w:val="28"/>
          <w:lang w:val="uk-UA"/>
        </w:rPr>
        <w:t>ідок</w:t>
      </w:r>
      <w:r w:rsidRPr="00DC27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0C3B74">
      <w:pPr>
        <w:spacing w:line="360" w:lineRule="auto"/>
        <w:ind w:left="360"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DC27C4" w:rsidRDefault="00DC27C4" w:rsidP="00C5404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6822" w:rsidRDefault="000B6822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2.2 Основні трансформації при перекладі неологізмів публіцистичного стилю з англійської мови на українську</w:t>
      </w:r>
    </w:p>
    <w:p w:rsidR="00A41875" w:rsidRDefault="00A4187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Проведені</w:t>
      </w:r>
      <w:r w:rsidRPr="00A4187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області неологізмів публіцистичного стилю англійської та української мов дає нам змогу сміливо вважати, що у нинішньому науковому дискурсі значна кількість вчених виокремлює наступні базові способи здійснення перекладацької діяльності щодо мовленнєвих одиниць неологізмів:</w:t>
      </w:r>
    </w:p>
    <w:p w:rsidR="00A41875" w:rsidRDefault="00A4187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187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83E73">
        <w:rPr>
          <w:rFonts w:ascii="Times New Roman" w:hAnsi="Times New Roman" w:cs="Times New Roman"/>
          <w:sz w:val="28"/>
          <w:szCs w:val="28"/>
          <w:lang w:val="uk-UA"/>
        </w:rPr>
        <w:t>прийоми транслітерації та транскрипції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41875" w:rsidRDefault="00D83E73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калька</w:t>
      </w:r>
      <w:r w:rsidR="00A41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41875" w:rsidRDefault="00A4187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187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83E73">
        <w:rPr>
          <w:rFonts w:ascii="Times New Roman" w:hAnsi="Times New Roman" w:cs="Times New Roman"/>
          <w:sz w:val="28"/>
          <w:szCs w:val="28"/>
          <w:lang w:val="uk-UA"/>
        </w:rPr>
        <w:t xml:space="preserve"> прийом описового перекладу</w:t>
      </w:r>
      <w:r w:rsidRPr="00A41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41875" w:rsidRDefault="00A4187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D83E73">
        <w:rPr>
          <w:rFonts w:ascii="Times New Roman" w:hAnsi="Times New Roman" w:cs="Times New Roman"/>
          <w:sz w:val="28"/>
          <w:szCs w:val="28"/>
          <w:lang w:val="uk-UA"/>
        </w:rPr>
        <w:t>прийом прямого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включення;</w:t>
      </w:r>
    </w:p>
    <w:p w:rsidR="00C37D4D" w:rsidRDefault="00A4187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187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D83E73">
        <w:rPr>
          <w:rFonts w:ascii="Times New Roman" w:hAnsi="Times New Roman" w:cs="Times New Roman"/>
          <w:sz w:val="28"/>
          <w:szCs w:val="28"/>
          <w:lang w:val="uk-UA"/>
        </w:rPr>
        <w:t>спосіб приблизного</w:t>
      </w:r>
      <w:r w:rsidRPr="00A41875">
        <w:rPr>
          <w:rFonts w:ascii="Times New Roman" w:hAnsi="Times New Roman" w:cs="Times New Roman"/>
          <w:sz w:val="28"/>
          <w:szCs w:val="28"/>
          <w:lang w:val="uk-UA"/>
        </w:rPr>
        <w:t xml:space="preserve"> переклад</w:t>
      </w:r>
      <w:r w:rsidR="00D83E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D4D" w:rsidRPr="00C6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37D4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37D4D" w:rsidRPr="00C63B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78E5" w:rsidRDefault="00C37D4D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41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226">
        <w:rPr>
          <w:rFonts w:ascii="Times New Roman" w:hAnsi="Times New Roman" w:cs="Times New Roman"/>
          <w:sz w:val="28"/>
          <w:szCs w:val="28"/>
          <w:lang w:val="uk-UA"/>
        </w:rPr>
        <w:t>Розглянемо по черзі кожен спосіб здійснення перекладу неологізмів пуб</w:t>
      </w:r>
      <w:r w:rsidR="00C54047">
        <w:rPr>
          <w:rFonts w:ascii="Times New Roman" w:hAnsi="Times New Roman" w:cs="Times New Roman"/>
          <w:sz w:val="28"/>
          <w:szCs w:val="28"/>
          <w:lang w:val="uk-UA"/>
        </w:rPr>
        <w:t>ліцистичного стилю з українського мовлення</w:t>
      </w:r>
      <w:r w:rsidR="007D1226">
        <w:rPr>
          <w:rFonts w:ascii="Times New Roman" w:hAnsi="Times New Roman" w:cs="Times New Roman"/>
          <w:sz w:val="28"/>
          <w:szCs w:val="28"/>
          <w:lang w:val="uk-UA"/>
        </w:rPr>
        <w:t xml:space="preserve"> на англі</w:t>
      </w:r>
      <w:r w:rsidR="00C54047">
        <w:rPr>
          <w:rFonts w:ascii="Times New Roman" w:hAnsi="Times New Roman" w:cs="Times New Roman"/>
          <w:sz w:val="28"/>
          <w:szCs w:val="28"/>
          <w:lang w:val="uk-UA"/>
        </w:rPr>
        <w:t>йське</w:t>
      </w:r>
      <w:r w:rsidR="007D1226">
        <w:rPr>
          <w:rFonts w:ascii="Times New Roman" w:hAnsi="Times New Roman" w:cs="Times New Roman"/>
          <w:sz w:val="28"/>
          <w:szCs w:val="28"/>
          <w:lang w:val="uk-UA"/>
        </w:rPr>
        <w:t xml:space="preserve"> і навпаки,</w:t>
      </w:r>
      <w:r w:rsidR="00C378E5">
        <w:rPr>
          <w:rFonts w:ascii="Times New Roman" w:hAnsi="Times New Roman" w:cs="Times New Roman"/>
          <w:sz w:val="28"/>
          <w:szCs w:val="28"/>
          <w:lang w:val="uk-UA"/>
        </w:rPr>
        <w:t xml:space="preserve"> які обумовлені явищем перекладацької трансформації</w:t>
      </w:r>
      <w:r w:rsidR="007D12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6822" w:rsidRDefault="00C378E5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D12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3AD">
        <w:rPr>
          <w:rFonts w:ascii="Times New Roman" w:hAnsi="Times New Roman" w:cs="Times New Roman"/>
          <w:sz w:val="28"/>
          <w:szCs w:val="28"/>
          <w:lang w:val="uk-UA"/>
        </w:rPr>
        <w:t>Спосіб транслітерації є основаним</w:t>
      </w:r>
      <w:r w:rsidR="00F953AD" w:rsidRPr="00F953AD">
        <w:rPr>
          <w:rFonts w:ascii="Times New Roman" w:hAnsi="Times New Roman" w:cs="Times New Roman"/>
          <w:sz w:val="28"/>
          <w:szCs w:val="28"/>
          <w:lang w:val="uk-UA"/>
        </w:rPr>
        <w:t xml:space="preserve"> на передачі графічного зоб</w:t>
      </w:r>
      <w:r w:rsidR="00F953AD">
        <w:rPr>
          <w:rFonts w:ascii="Times New Roman" w:hAnsi="Times New Roman" w:cs="Times New Roman"/>
          <w:sz w:val="28"/>
          <w:szCs w:val="28"/>
          <w:lang w:val="uk-UA"/>
        </w:rPr>
        <w:t>раження, а саме на передачі літер</w:t>
      </w:r>
      <w:r w:rsidR="00F953AD" w:rsidRPr="00F953A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953AD">
        <w:rPr>
          <w:rFonts w:ascii="Times New Roman" w:hAnsi="Times New Roman" w:cs="Times New Roman"/>
          <w:sz w:val="28"/>
          <w:szCs w:val="28"/>
          <w:lang w:val="uk-UA"/>
        </w:rPr>
        <w:t>досить часто є використовуваним</w:t>
      </w:r>
      <w:r w:rsidR="00F953AD" w:rsidRPr="00F953AD">
        <w:rPr>
          <w:rFonts w:ascii="Times New Roman" w:hAnsi="Times New Roman" w:cs="Times New Roman"/>
          <w:sz w:val="28"/>
          <w:szCs w:val="28"/>
          <w:lang w:val="uk-UA"/>
        </w:rPr>
        <w:t xml:space="preserve"> для передачі власних іменників (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Elliot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>Елліот</w:t>
      </w:r>
      <w:proofErr w:type="spellEnd"/>
      <w:r w:rsidR="00F953AD" w:rsidRPr="00F953AD">
        <w:rPr>
          <w:rFonts w:ascii="Times New Roman" w:hAnsi="Times New Roman" w:cs="Times New Roman"/>
          <w:sz w:val="28"/>
          <w:szCs w:val="28"/>
          <w:lang w:val="uk-UA"/>
        </w:rPr>
        <w:t>), географічних назв (</w:t>
      </w:r>
      <w:r w:rsidR="00E525F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Salt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Lake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City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>Солт</w:t>
      </w:r>
      <w:proofErr w:type="spellEnd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>Лейк</w:t>
      </w:r>
      <w:proofErr w:type="spellEnd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Ситі), особливостей громадського життя та побутових деталей (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briefing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брифінг, </w:t>
      </w:r>
      <w:r w:rsidR="00F953AD" w:rsidRPr="00B150EE">
        <w:rPr>
          <w:rFonts w:ascii="Times New Roman" w:hAnsi="Times New Roman" w:cs="Times New Roman"/>
          <w:i/>
          <w:sz w:val="28"/>
          <w:szCs w:val="28"/>
        </w:rPr>
        <w:t>lobby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>лоббі</w:t>
      </w:r>
      <w:proofErr w:type="spellEnd"/>
      <w:r w:rsidR="00C540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тощо</w:t>
      </w:r>
      <w:r w:rsidR="00F953AD" w:rsidRPr="00B150E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525F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525F8" w:rsidRPr="00C6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25F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525F8" w:rsidRPr="00C6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3AD" w:rsidRPr="00F953A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953AD" w:rsidRDefault="00E525F8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Спосіб транскрипції є основаним на 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>принципі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фонетики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>, тобто на передачі українськими літерам</w:t>
      </w:r>
      <w:r>
        <w:rPr>
          <w:rFonts w:ascii="Times New Roman" w:hAnsi="Times New Roman" w:cs="Times New Roman"/>
          <w:sz w:val="28"/>
          <w:szCs w:val="28"/>
          <w:lang w:val="uk-UA"/>
        </w:rPr>
        <w:t>и звуків англійських лексем (звучання лексеми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>) (</w:t>
      </w:r>
      <w:r w:rsidRPr="00B150EE">
        <w:rPr>
          <w:rFonts w:ascii="Times New Roman" w:hAnsi="Times New Roman" w:cs="Times New Roman"/>
          <w:i/>
          <w:sz w:val="28"/>
          <w:szCs w:val="28"/>
        </w:rPr>
        <w:t>establishment</w:t>
      </w:r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істеблішмент, </w:t>
      </w:r>
      <w:r w:rsidRPr="00B150EE">
        <w:rPr>
          <w:rFonts w:ascii="Times New Roman" w:hAnsi="Times New Roman" w:cs="Times New Roman"/>
          <w:i/>
          <w:sz w:val="28"/>
          <w:szCs w:val="28"/>
        </w:rPr>
        <w:t>superman</w:t>
      </w:r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супермен, </w:t>
      </w:r>
      <w:r w:rsidRPr="00B150EE">
        <w:rPr>
          <w:rFonts w:ascii="Times New Roman" w:hAnsi="Times New Roman" w:cs="Times New Roman"/>
          <w:i/>
          <w:sz w:val="28"/>
          <w:szCs w:val="28"/>
        </w:rPr>
        <w:t>summit</w:t>
      </w:r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саміт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При використанні способу транскрипції є переданою саме звукове оформлення іншомовної лексеми. У першу чергу цей спосіб найбільш часто використовують для 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перекладацької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діяльності щодо власних назв та термінології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50EE">
        <w:rPr>
          <w:rFonts w:ascii="Times New Roman" w:hAnsi="Times New Roman" w:cs="Times New Roman"/>
          <w:i/>
          <w:sz w:val="28"/>
          <w:szCs w:val="28"/>
        </w:rPr>
        <w:t>brandalism</w:t>
      </w:r>
      <w:proofErr w:type="spellEnd"/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>брендалізм</w:t>
      </w:r>
      <w:proofErr w:type="spellEnd"/>
      <w:r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завішування фасадів міських будівель </w:t>
      </w:r>
      <w:r w:rsidR="00383BC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потворними рекламними </w:t>
      </w:r>
      <w:proofErr w:type="spellStart"/>
      <w:r w:rsidR="00383BCA">
        <w:rPr>
          <w:rFonts w:ascii="Times New Roman" w:hAnsi="Times New Roman" w:cs="Times New Roman"/>
          <w:i/>
          <w:sz w:val="28"/>
          <w:szCs w:val="28"/>
          <w:lang w:val="uk-UA"/>
        </w:rPr>
        <w:t>постерами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525F8">
        <w:rPr>
          <w:rFonts w:ascii="Times New Roman" w:hAnsi="Times New Roman" w:cs="Times New Roman"/>
          <w:sz w:val="28"/>
          <w:szCs w:val="28"/>
          <w:lang w:val="uk-UA"/>
        </w:rPr>
        <w:t>]).</w:t>
      </w:r>
    </w:p>
    <w:p w:rsidR="00E525F8" w:rsidRDefault="00E525F8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83BCA">
        <w:rPr>
          <w:rFonts w:ascii="Times New Roman" w:hAnsi="Times New Roman" w:cs="Times New Roman"/>
          <w:sz w:val="28"/>
          <w:szCs w:val="28"/>
          <w:lang w:val="uk-UA"/>
        </w:rPr>
        <w:t>Способи транскрибування та транслітерації</w:t>
      </w:r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48D">
        <w:rPr>
          <w:rFonts w:ascii="Times New Roman" w:hAnsi="Times New Roman" w:cs="Times New Roman"/>
          <w:sz w:val="28"/>
          <w:szCs w:val="28"/>
          <w:lang w:val="uk-UA"/>
        </w:rPr>
        <w:t xml:space="preserve">дослідниця </w:t>
      </w:r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proofErr w:type="spellStart"/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>Шку</w:t>
      </w:r>
      <w:r w:rsidR="00E354B7">
        <w:rPr>
          <w:rFonts w:ascii="Times New Roman" w:hAnsi="Times New Roman" w:cs="Times New Roman"/>
          <w:sz w:val="28"/>
          <w:szCs w:val="28"/>
          <w:lang w:val="uk-UA"/>
        </w:rPr>
        <w:t>ліпа</w:t>
      </w:r>
      <w:proofErr w:type="spellEnd"/>
      <w:r w:rsidR="00E354B7">
        <w:rPr>
          <w:rFonts w:ascii="Times New Roman" w:hAnsi="Times New Roman" w:cs="Times New Roman"/>
          <w:sz w:val="28"/>
          <w:szCs w:val="28"/>
          <w:lang w:val="uk-UA"/>
        </w:rPr>
        <w:t xml:space="preserve"> поєднує в єдиний термін «</w:t>
      </w:r>
      <w:proofErr w:type="spellStart"/>
      <w:r w:rsidR="00E354B7">
        <w:rPr>
          <w:rFonts w:ascii="Times New Roman" w:hAnsi="Times New Roman" w:cs="Times New Roman"/>
          <w:sz w:val="28"/>
          <w:szCs w:val="28"/>
          <w:lang w:val="uk-UA"/>
        </w:rPr>
        <w:t>транскодування</w:t>
      </w:r>
      <w:proofErr w:type="spellEnd"/>
      <w:r w:rsidR="00E354B7">
        <w:rPr>
          <w:rFonts w:ascii="Times New Roman" w:hAnsi="Times New Roman" w:cs="Times New Roman"/>
          <w:sz w:val="28"/>
          <w:szCs w:val="28"/>
          <w:lang w:val="uk-UA"/>
        </w:rPr>
        <w:t>», пояснюючи</w:t>
      </w:r>
      <w:r w:rsidR="0065048D">
        <w:rPr>
          <w:rFonts w:ascii="Times New Roman" w:hAnsi="Times New Roman" w:cs="Times New Roman"/>
          <w:sz w:val="28"/>
          <w:szCs w:val="28"/>
          <w:lang w:val="uk-UA"/>
        </w:rPr>
        <w:t xml:space="preserve"> його як</w:t>
      </w:r>
      <w:r w:rsidR="00383B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>передачу з</w:t>
      </w:r>
      <w:r w:rsidR="00383BCA">
        <w:rPr>
          <w:rFonts w:ascii="Times New Roman" w:hAnsi="Times New Roman" w:cs="Times New Roman"/>
          <w:sz w:val="28"/>
          <w:szCs w:val="28"/>
          <w:lang w:val="uk-UA"/>
        </w:rPr>
        <w:t>вукової чи графічної форми лексеми мовленнєвої системи донора за допомогою літер мови реципієнта</w:t>
      </w:r>
      <w:r w:rsidR="0065048D">
        <w:rPr>
          <w:rFonts w:ascii="Times New Roman" w:hAnsi="Times New Roman" w:cs="Times New Roman"/>
          <w:sz w:val="28"/>
          <w:szCs w:val="28"/>
          <w:lang w:val="uk-UA"/>
        </w:rPr>
        <w:t xml:space="preserve"> [8, с. 92]. Вчена охарактеризувала цей спосіб як головний по пріоритету при здійсненні перекладу публіцистичної літератури</w:t>
      </w:r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 xml:space="preserve"> з термінол</w:t>
      </w:r>
      <w:r w:rsidR="0065048D">
        <w:rPr>
          <w:rFonts w:ascii="Times New Roman" w:hAnsi="Times New Roman" w:cs="Times New Roman"/>
          <w:sz w:val="28"/>
          <w:szCs w:val="28"/>
          <w:lang w:val="uk-UA"/>
        </w:rPr>
        <w:t>огією технічної та наукової специфіки чи при здійсненні перекладацької діяльності щодо назв організацій</w:t>
      </w:r>
      <w:r w:rsidR="00E354B7" w:rsidRPr="00E354B7">
        <w:rPr>
          <w:rFonts w:ascii="Times New Roman" w:hAnsi="Times New Roman" w:cs="Times New Roman"/>
          <w:sz w:val="28"/>
          <w:szCs w:val="28"/>
          <w:lang w:val="uk-UA"/>
        </w:rPr>
        <w:t>, установ, власних назв, культурних об’є</w:t>
      </w:r>
      <w:r w:rsidR="0065048D">
        <w:rPr>
          <w:rFonts w:ascii="Times New Roman" w:hAnsi="Times New Roman" w:cs="Times New Roman"/>
          <w:sz w:val="28"/>
          <w:szCs w:val="28"/>
          <w:lang w:val="uk-UA"/>
        </w:rPr>
        <w:t>ктів, періодичних видань тощо.</w:t>
      </w:r>
    </w:p>
    <w:p w:rsidR="00CA3791" w:rsidRDefault="0065048D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Переклад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ацька діяльність щодо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неологізмів за допомогою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 прийому калькування базується на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заміні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частин морфем чи лексем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одиниця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ми оригіналу – їхніми словесними відповідниками на мові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перекладу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, водночас лишається збереженою їхня стала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нутрішня форма лексеми. Таким чином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способу калькування підлягають лише неологізми складних лексем. Наприклад, лексична одиниця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multicurrency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</w:t>
      </w:r>
      <w:proofErr w:type="spellStart"/>
      <w:r w:rsidR="00CA3791" w:rsidRPr="00B150EE">
        <w:rPr>
          <w:rFonts w:ascii="Times New Roman" w:hAnsi="Times New Roman" w:cs="Times New Roman"/>
          <w:i/>
          <w:sz w:val="28"/>
          <w:szCs w:val="28"/>
        </w:rPr>
        <w:t>multy</w:t>
      </w:r>
      <w:proofErr w:type="spellEnd"/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currency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, кожен з яких перекладаю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ться як «багато-» та «валюта», укупі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утворюють 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лексему 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>багатовалютний</w:t>
      </w:r>
      <w:proofErr w:type="spellEnd"/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» (напр. кредит); 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interbank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market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=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inter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(«між») +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bank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(«банківський») – «міжбанківський (ринок)»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. Головний плюс прийому калькування базується на стислості та простоті. Але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, хоча 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еквіваленти-кальки не без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буквалі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зму, їхня стислість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та пот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енційна термінологічність створює із них привабливі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для викорис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тання в періодичних та громадсько-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наукових виданнях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 лексичні одиниці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word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of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A3791" w:rsidRPr="00B150EE">
        <w:rPr>
          <w:rFonts w:ascii="Times New Roman" w:hAnsi="Times New Roman" w:cs="Times New Roman"/>
          <w:i/>
          <w:sz w:val="28"/>
          <w:szCs w:val="28"/>
        </w:rPr>
        <w:t>mouse</w:t>
      </w:r>
      <w:r w:rsidR="00CA3791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слово миші, інформація поширена через чати і блоги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A3791" w:rsidRPr="00CA379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A379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A3791" w:rsidRDefault="00CA3791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Використання описового прийому може здійснюватися через пояснення важливих компонентів мовленнєвої одиниці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неологізму. Його част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о порівнюють з тлумаченням лексеми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>. Даний переклад має іс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тотний недолік – відсутність лаконічності. Наведемо приклади,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вислів 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F4B3C" w:rsidRPr="00B150EE">
        <w:rPr>
          <w:rFonts w:ascii="Times New Roman" w:hAnsi="Times New Roman" w:cs="Times New Roman"/>
          <w:i/>
          <w:sz w:val="28"/>
          <w:szCs w:val="28"/>
        </w:rPr>
        <w:t>humanitarian</w:t>
      </w:r>
      <w:r w:rsidR="006F4B3C" w:rsidRPr="00C63B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F4B3C" w:rsidRPr="00B150EE">
        <w:rPr>
          <w:rFonts w:ascii="Times New Roman" w:hAnsi="Times New Roman" w:cs="Times New Roman"/>
          <w:i/>
          <w:sz w:val="28"/>
          <w:szCs w:val="28"/>
        </w:rPr>
        <w:t>intervention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– гуманітарне втручання, тобто вт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ручання гуманітарних структур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 xml:space="preserve">у внутрішні справи однієї 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lastRenderedPageBreak/>
        <w:t>держави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випадку серйозних порушень людських прав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чи у випадку крайньої нео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бхідності гуманітарного втручання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A6D53" w:rsidRPr="00EA6D5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A6D53" w:rsidRPr="00EA6D5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. Даний приклад дає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 xml:space="preserve"> змогу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ствердж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увати, що використання описової перекладацької діяльності є аж надто об</w:t>
      </w:r>
      <w:r w:rsidR="00EA6D53" w:rsidRPr="00EA6D5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ємним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 xml:space="preserve"> незручним. Вважаємо розумнішим передавати смисл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таких неологізмів за допомогою 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 xml:space="preserve">прийому 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>транскрибування (з елементами транслітерації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) чи калькування. При використанні описового перекладу, особі перекладача неодмінно слід перевіряти чи в українському мовленні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немає переклад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>еного еквіваленту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 xml:space="preserve">б не створювати 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>повторів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 xml:space="preserve"> термінології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у здійсненому</w:t>
      </w:r>
      <w:r w:rsidR="00EA6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перекладі</w:t>
      </w:r>
      <w:r w:rsidR="006F4B3C" w:rsidRPr="006F4B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D53" w:rsidRPr="00011486" w:rsidRDefault="00EA6D53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Дуже розповсюдженим в останній час є прийом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прямого включення, який вик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ористовує написання англійської лексеми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в оригінальн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ій (початковій) формі. У першу чергу, даний спосіб є використовуваним, коли ніякий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з вищезазначених прийомів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не пе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редає необхідно значення слова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>, що перекладається (</w:t>
      </w:r>
      <w:r w:rsidR="00011486" w:rsidRPr="00011486">
        <w:rPr>
          <w:rFonts w:ascii="Times New Roman" w:hAnsi="Times New Roman" w:cs="Times New Roman"/>
          <w:sz w:val="28"/>
          <w:szCs w:val="28"/>
        </w:rPr>
        <w:t>i</w:t>
      </w:r>
      <w:r w:rsidR="00011486" w:rsidRPr="00B150EE">
        <w:rPr>
          <w:rFonts w:ascii="Times New Roman" w:hAnsi="Times New Roman" w:cs="Times New Roman"/>
          <w:i/>
          <w:sz w:val="28"/>
          <w:szCs w:val="28"/>
        </w:rPr>
        <w:t>Pad</w:t>
      </w:r>
      <w:r w:rsidR="00011486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011486" w:rsidRPr="00B150EE">
        <w:rPr>
          <w:rFonts w:ascii="Times New Roman" w:hAnsi="Times New Roman" w:cs="Times New Roman"/>
          <w:i/>
          <w:sz w:val="28"/>
          <w:szCs w:val="28"/>
        </w:rPr>
        <w:t>iPod</w:t>
      </w:r>
      <w:r w:rsidR="00011486" w:rsidRPr="00B150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011486" w:rsidRPr="00B150EE">
        <w:rPr>
          <w:rFonts w:ascii="Times New Roman" w:hAnsi="Times New Roman" w:cs="Times New Roman"/>
          <w:i/>
          <w:sz w:val="28"/>
          <w:szCs w:val="28"/>
        </w:rPr>
        <w:t>Apple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Частим є явище використання лексем, які складаються з двох елементів. Перший елемент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подається 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на англійській мові, і лексема зберігає свою самобутність, а другий елемент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>на українській мові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11486" w:rsidRPr="00B150EE">
        <w:rPr>
          <w:rFonts w:ascii="Times New Roman" w:hAnsi="Times New Roman" w:cs="Times New Roman"/>
          <w:i/>
          <w:sz w:val="28"/>
          <w:szCs w:val="28"/>
        </w:rPr>
        <w:t>web</w:t>
      </w:r>
      <w:r w:rsidR="00011486" w:rsidRPr="00B150EE">
        <w:rPr>
          <w:rFonts w:ascii="Times New Roman" w:hAnsi="Times New Roman" w:cs="Times New Roman"/>
          <w:i/>
          <w:sz w:val="28"/>
          <w:szCs w:val="28"/>
          <w:lang w:val="uk-UA"/>
        </w:rPr>
        <w:t>-сторінка</w:t>
      </w:r>
      <w:r w:rsidR="00011486" w:rsidRPr="00011486">
        <w:rPr>
          <w:rFonts w:ascii="Times New Roman" w:hAnsi="Times New Roman" w:cs="Times New Roman"/>
          <w:sz w:val="28"/>
          <w:szCs w:val="28"/>
          <w:lang w:val="uk-UA"/>
        </w:rPr>
        <w:t>) [8, с. 167].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3791" w:rsidRPr="00C34EFD" w:rsidRDefault="00B0546C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4EFD">
        <w:rPr>
          <w:rFonts w:ascii="Times New Roman" w:hAnsi="Times New Roman" w:cs="Times New Roman"/>
          <w:sz w:val="28"/>
          <w:szCs w:val="28"/>
          <w:lang w:val="uk-UA"/>
        </w:rPr>
        <w:t xml:space="preserve">Дослідник 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856979">
        <w:rPr>
          <w:rFonts w:ascii="Times New Roman" w:hAnsi="Times New Roman" w:cs="Times New Roman"/>
          <w:sz w:val="28"/>
          <w:szCs w:val="28"/>
          <w:lang w:val="uk-UA"/>
        </w:rPr>
        <w:t>Комісаров</w:t>
      </w:r>
      <w:proofErr w:type="spellEnd"/>
      <w:r w:rsidR="00856979">
        <w:rPr>
          <w:rFonts w:ascii="Times New Roman" w:hAnsi="Times New Roman" w:cs="Times New Roman"/>
          <w:sz w:val="28"/>
          <w:szCs w:val="28"/>
          <w:lang w:val="uk-UA"/>
        </w:rPr>
        <w:t xml:space="preserve"> висловлювався про</w:t>
      </w:r>
      <w:r w:rsidRPr="00C34EFD">
        <w:rPr>
          <w:rFonts w:ascii="Times New Roman" w:hAnsi="Times New Roman" w:cs="Times New Roman"/>
          <w:sz w:val="28"/>
          <w:szCs w:val="28"/>
          <w:lang w:val="uk-UA"/>
        </w:rPr>
        <w:t xml:space="preserve"> приблизний переклад як «використання грамат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ичної одиниці мови реципієнта</w:t>
      </w:r>
      <w:r w:rsidRPr="00C34EFD">
        <w:rPr>
          <w:rFonts w:ascii="Times New Roman" w:hAnsi="Times New Roman" w:cs="Times New Roman"/>
          <w:sz w:val="28"/>
          <w:szCs w:val="28"/>
          <w:lang w:val="uk-UA"/>
        </w:rPr>
        <w:t>, яка у даному контексті част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ково відповідає</w:t>
      </w:r>
      <w:r w:rsidRPr="00C34EFD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3128D7">
        <w:rPr>
          <w:rFonts w:ascii="Times New Roman" w:hAnsi="Times New Roman" w:cs="Times New Roman"/>
          <w:sz w:val="28"/>
          <w:szCs w:val="28"/>
          <w:lang w:val="uk-UA"/>
        </w:rPr>
        <w:t>аматичній одиниці мови донора, у якої немає відповідника</w:t>
      </w:r>
      <w:r w:rsidRPr="003128D7">
        <w:rPr>
          <w:rFonts w:ascii="Times New Roman" w:hAnsi="Times New Roman" w:cs="Times New Roman"/>
          <w:sz w:val="28"/>
          <w:szCs w:val="28"/>
          <w:lang w:val="uk-UA"/>
        </w:rPr>
        <w:t>» [4, с. 249</w:t>
      </w:r>
      <w:r w:rsidR="00C34EFD" w:rsidRPr="003128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34E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11486" w:rsidRDefault="00011486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34EFD" w:rsidRDefault="00C34EFD" w:rsidP="000B682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0EB" w:rsidRDefault="00C440EB" w:rsidP="0085697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440EB" w:rsidRDefault="00C440EB" w:rsidP="0085697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440EB" w:rsidRDefault="00C440EB" w:rsidP="0085697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440EB" w:rsidRDefault="00C440EB" w:rsidP="0085697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56979" w:rsidRDefault="00856979" w:rsidP="0085697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697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ВИСНОВОК ДО РОЗДІЛУ 2</w:t>
      </w:r>
    </w:p>
    <w:p w:rsidR="00856979" w:rsidRDefault="00856979" w:rsidP="0085697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Дослідник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виокремив два етапи здійснення перекладацької діяльності щодо мовленнєвих одиниць неологізмів англійського мовлення</w:t>
      </w:r>
      <w:r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на українську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мову</w:t>
      </w:r>
      <w:r w:rsidRPr="00E57C5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56979" w:rsidRPr="009F5D21" w:rsidRDefault="00856979" w:rsidP="00856979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5D21">
        <w:rPr>
          <w:rFonts w:ascii="Times New Roman" w:hAnsi="Times New Roman" w:cs="Times New Roman"/>
          <w:sz w:val="28"/>
          <w:szCs w:val="28"/>
          <w:lang w:val="uk-UA"/>
        </w:rPr>
        <w:t xml:space="preserve">З’ясування смислу мовленнєвої одиниці неологізму (коли особа перекладача або звертається до найсвіжіших видань англомовних тлумачних чи енциклопедичних </w:t>
      </w:r>
      <w:proofErr w:type="spellStart"/>
      <w:r w:rsidRPr="009F5D21">
        <w:rPr>
          <w:rFonts w:ascii="Times New Roman" w:hAnsi="Times New Roman" w:cs="Times New Roman"/>
          <w:sz w:val="28"/>
          <w:szCs w:val="28"/>
          <w:lang w:val="uk-UA"/>
        </w:rPr>
        <w:t>вокабулярів</w:t>
      </w:r>
      <w:proofErr w:type="spellEnd"/>
      <w:r w:rsidRPr="009F5D21">
        <w:rPr>
          <w:rFonts w:ascii="Times New Roman" w:hAnsi="Times New Roman" w:cs="Times New Roman"/>
          <w:sz w:val="28"/>
          <w:szCs w:val="28"/>
          <w:lang w:val="uk-UA"/>
        </w:rPr>
        <w:t>, або з’ясовує смисл нової лексеми, звертаючи увагу на її структурний обсяг та контекст, в якому вона уживається);</w:t>
      </w:r>
    </w:p>
    <w:p w:rsidR="00856979" w:rsidRPr="00856979" w:rsidRDefault="00856979" w:rsidP="00856979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6979">
        <w:rPr>
          <w:rFonts w:ascii="Times New Roman" w:hAnsi="Times New Roman" w:cs="Times New Roman"/>
          <w:sz w:val="28"/>
          <w:szCs w:val="28"/>
          <w:lang w:val="uk-UA"/>
        </w:rPr>
        <w:t>Власне переклад (відтворення) засобами українського мовлення, таким</w:t>
      </w:r>
      <w:r w:rsidR="00C440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як: </w:t>
      </w:r>
      <w:r w:rsidR="00C440EB">
        <w:rPr>
          <w:rFonts w:ascii="Times New Roman" w:hAnsi="Times New Roman" w:cs="Times New Roman"/>
          <w:sz w:val="28"/>
          <w:szCs w:val="28"/>
          <w:lang w:val="uk-UA"/>
        </w:rPr>
        <w:t>способами транскрипції, транслітерації, калькування, описового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переклад</w:t>
      </w:r>
      <w:r w:rsidR="00C440EB">
        <w:rPr>
          <w:rFonts w:ascii="Times New Roman" w:hAnsi="Times New Roman" w:cs="Times New Roman"/>
          <w:sz w:val="28"/>
          <w:szCs w:val="28"/>
          <w:lang w:val="uk-UA"/>
        </w:rPr>
        <w:t>у, прямого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включення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6979" w:rsidRPr="00856979" w:rsidRDefault="00856979" w:rsidP="00856979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856979">
        <w:rPr>
          <w:rFonts w:ascii="Times New Roman" w:hAnsi="Times New Roman" w:cs="Times New Roman"/>
          <w:sz w:val="28"/>
          <w:szCs w:val="28"/>
          <w:lang w:val="uk-UA"/>
        </w:rPr>
        <w:t>В деяких випадках під час здійснення перекладацької діяльності щодо неологізму особа перекладача має складнощі у знаходженні відповід</w:t>
      </w:r>
      <w:r w:rsidR="00C440EB">
        <w:rPr>
          <w:rFonts w:ascii="Times New Roman" w:hAnsi="Times New Roman" w:cs="Times New Roman"/>
          <w:sz w:val="28"/>
          <w:szCs w:val="28"/>
          <w:lang w:val="uk-UA"/>
        </w:rPr>
        <w:t>ної лексеми засобами українського мовлення, з тієї причини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, що соціально-культурні та історичні умови існування нації, мовлення якого здійснюється перекладацька діяльність, не потребували певної лексеми чи поняття. </w:t>
      </w:r>
      <w:proofErr w:type="spellStart"/>
      <w:r w:rsidRPr="00856979"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одиниці в англійському мовленні в першу чергу утворюються з вже існуючих лексем без жодних трансформацій їхнього написання чи вимови</w:t>
      </w:r>
    </w:p>
    <w:p w:rsidR="00856979" w:rsidRDefault="00C440EB" w:rsidP="00856979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Актуальним напрямком появи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 xml:space="preserve"> новітніх лексем у</w:t>
      </w:r>
      <w:r w:rsidR="00856979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 xml:space="preserve"> час є шляхом скорочення існуючих лексем та лексичних конструкцій (конверсія). Збільшення кількості скорочень може бути пояснене тим, що у більшості випадків складні лексеми та лексичні конструкції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великими та не надто зручними для використання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>, тому існує смисл передавати їх більш коротко, однак</w:t>
      </w:r>
      <w:r w:rsidR="00856979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це вже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 xml:space="preserve"> є тематикою інших наукових</w:t>
      </w:r>
      <w:r w:rsidR="00856979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розв</w:t>
      </w:r>
      <w:r w:rsidR="00856979">
        <w:rPr>
          <w:rFonts w:ascii="Times New Roman" w:hAnsi="Times New Roman" w:cs="Times New Roman"/>
          <w:sz w:val="28"/>
          <w:szCs w:val="28"/>
          <w:lang w:val="uk-UA"/>
        </w:rPr>
        <w:t>ідок</w:t>
      </w:r>
      <w:r w:rsidR="00856979" w:rsidRPr="00DC27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6979" w:rsidRDefault="00856979" w:rsidP="00856979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56979" w:rsidRDefault="00856979" w:rsidP="00856979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879CD" w:rsidRDefault="00B879CD" w:rsidP="00B879C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ВИСНОВКИ</w:t>
      </w:r>
    </w:p>
    <w:p w:rsidR="00B879CD" w:rsidRDefault="00B879CD" w:rsidP="00B879CD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Неологізм –</w:t>
      </w:r>
      <w:r w:rsidR="003977B1">
        <w:rPr>
          <w:rFonts w:ascii="Times New Roman" w:hAnsi="Times New Roman" w:cs="Times New Roman"/>
          <w:sz w:val="28"/>
          <w:szCs w:val="28"/>
          <w:lang w:val="uk-UA"/>
        </w:rPr>
        <w:t xml:space="preserve"> (походить від грецької лексеми «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>молодий, новий</w:t>
      </w:r>
      <w:r w:rsidR="003977B1">
        <w:rPr>
          <w:rFonts w:ascii="Times New Roman" w:hAnsi="Times New Roman" w:cs="Times New Roman"/>
          <w:sz w:val="28"/>
          <w:szCs w:val="28"/>
          <w:lang w:val="uk-UA"/>
        </w:rPr>
        <w:t>» і лексеми «думка, вираз»</w:t>
      </w:r>
      <w:r>
        <w:rPr>
          <w:rFonts w:ascii="Times New Roman" w:hAnsi="Times New Roman" w:cs="Times New Roman"/>
          <w:sz w:val="28"/>
          <w:szCs w:val="28"/>
          <w:lang w:val="uk-UA"/>
        </w:rPr>
        <w:t>) — лексема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 також її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окреме значен</w:t>
      </w:r>
      <w:r>
        <w:rPr>
          <w:rFonts w:ascii="Times New Roman" w:hAnsi="Times New Roman" w:cs="Times New Roman"/>
          <w:sz w:val="28"/>
          <w:szCs w:val="28"/>
          <w:lang w:val="uk-UA"/>
        </w:rPr>
        <w:t>ня, вислів, які з’явилися в мовленні на певному ступені його прогресу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і новизна яких </w:t>
      </w:r>
      <w:r>
        <w:rPr>
          <w:rFonts w:ascii="Times New Roman" w:hAnsi="Times New Roman" w:cs="Times New Roman"/>
          <w:sz w:val="28"/>
          <w:szCs w:val="28"/>
          <w:lang w:val="uk-UA"/>
        </w:rPr>
        <w:t>є усвідомлюваною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стороною мовця (загальномовні неологізми) або які були вжив</w:t>
      </w:r>
      <w:r w:rsidR="002E19B6">
        <w:rPr>
          <w:rFonts w:ascii="Times New Roman" w:hAnsi="Times New Roman" w:cs="Times New Roman"/>
          <w:sz w:val="28"/>
          <w:szCs w:val="28"/>
          <w:lang w:val="uk-UA"/>
        </w:rPr>
        <w:t>ані лише в певному акті мови</w:t>
      </w:r>
      <w:r>
        <w:rPr>
          <w:rFonts w:ascii="Times New Roman" w:hAnsi="Times New Roman" w:cs="Times New Roman"/>
          <w:sz w:val="28"/>
          <w:szCs w:val="28"/>
          <w:lang w:val="uk-UA"/>
        </w:rPr>
        <w:t>, тексті чи стилістиці написання певного письменника або поета</w:t>
      </w:r>
      <w:r w:rsidRPr="00D14151">
        <w:rPr>
          <w:rFonts w:ascii="Times New Roman" w:hAnsi="Times New Roman" w:cs="Times New Roman"/>
          <w:sz w:val="28"/>
          <w:szCs w:val="28"/>
          <w:lang w:val="uk-UA"/>
        </w:rPr>
        <w:t xml:space="preserve"> (стилістичні, або індивідуально-авт</w:t>
      </w:r>
      <w:r>
        <w:rPr>
          <w:rFonts w:ascii="Times New Roman" w:hAnsi="Times New Roman" w:cs="Times New Roman"/>
          <w:sz w:val="28"/>
          <w:szCs w:val="28"/>
          <w:lang w:val="uk-UA"/>
        </w:rPr>
        <w:t>орські</w:t>
      </w:r>
      <w:r w:rsidR="002E19B6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мовленнєві одиниці неологізмів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схоже поняття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оказіналізм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879CD" w:rsidRDefault="00B879CD" w:rsidP="00B879CD">
      <w:pPr>
        <w:spacing w:line="360" w:lineRule="auto"/>
        <w:ind w:firstLine="3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Слова-неологізми можуть поділятися на такі групи:</w:t>
      </w:r>
    </w:p>
    <w:p w:rsidR="00B879CD" w:rsidRDefault="00B879CD" w:rsidP="00B879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лексичні (новоутворені лексеми);</w:t>
      </w:r>
    </w:p>
    <w:p w:rsidR="00B879CD" w:rsidRDefault="00B879CD" w:rsidP="00B879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2) фразеологічні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(новоутворені сталі сполуки);</w:t>
      </w:r>
    </w:p>
    <w:p w:rsidR="00B879CD" w:rsidRDefault="00B879CD" w:rsidP="00B879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>3) семан</w:t>
      </w:r>
      <w:r>
        <w:rPr>
          <w:rFonts w:ascii="Times New Roman" w:hAnsi="Times New Roman" w:cs="Times New Roman"/>
          <w:sz w:val="28"/>
          <w:szCs w:val="28"/>
          <w:lang w:val="uk-UA"/>
        </w:rPr>
        <w:t>тичні (новоутворені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лексико-семантичні варіанти лексичних одиниць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або семантичні варі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анти сталих лексичних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B879CD" w:rsidRDefault="00B879CD" w:rsidP="00B879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uk-UA"/>
        </w:rPr>
        <w:t>словотвірні інновації, які матеріально основуються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в нових словотві</w:t>
      </w:r>
      <w:r>
        <w:rPr>
          <w:rFonts w:ascii="Times New Roman" w:hAnsi="Times New Roman" w:cs="Times New Roman"/>
          <w:sz w:val="28"/>
          <w:szCs w:val="28"/>
          <w:lang w:val="uk-UA"/>
        </w:rPr>
        <w:t>рних компонентах, в «нематеріальній» формі представлені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 xml:space="preserve"> ​​</w:t>
      </w:r>
      <w:r>
        <w:rPr>
          <w:rFonts w:ascii="Times New Roman" w:hAnsi="Times New Roman" w:cs="Times New Roman"/>
          <w:sz w:val="28"/>
          <w:szCs w:val="28"/>
          <w:lang w:val="uk-UA"/>
        </w:rPr>
        <w:t>новітніми моделями словотвору</w:t>
      </w:r>
      <w:r w:rsidRPr="00337E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9CD" w:rsidRDefault="00B879CD" w:rsidP="00B879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Публіцистичний стиль у мовленні – це особлива стилістика написання та говоріння у ЗМІ (інтернет-джерелах, журналах, газетах, рекл</w:t>
      </w:r>
      <w:r w:rsidR="002E19B6">
        <w:rPr>
          <w:rFonts w:ascii="Times New Roman" w:hAnsi="Times New Roman" w:cs="Times New Roman"/>
          <w:sz w:val="28"/>
          <w:szCs w:val="28"/>
          <w:lang w:val="uk-UA"/>
        </w:rPr>
        <w:t>амних текстах, часописах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що є необхідною для висловлювання суспільної думки у політичних, соціальних, освітніх та масових питаннях та агітаціях. Дана стилістика підходить для участі у політичних дебатах, обговорення соціально-політичних питань, виробництва та освітньої діяльності. У першу чергу, даним стилем варто послуговуватися для благородної мети служіння людям та суспільству: пропагування їм прогресивних думок та ідей, освіти, знань, здорового способу життя тощо. </w:t>
      </w:r>
    </w:p>
    <w:p w:rsidR="00B879CD" w:rsidRDefault="00B879CD" w:rsidP="00B879CD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Дослідник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виокремив два етапи здійснення перекладацької діяльності щодо мовленнєвих одиниць неологізмів англійського мовлення</w:t>
      </w:r>
      <w:r w:rsidRPr="00E57C5C">
        <w:rPr>
          <w:rFonts w:ascii="Times New Roman" w:hAnsi="Times New Roman" w:cs="Times New Roman"/>
          <w:sz w:val="28"/>
          <w:szCs w:val="28"/>
          <w:lang w:val="uk-UA"/>
        </w:rPr>
        <w:t xml:space="preserve"> на українську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мову</w:t>
      </w:r>
      <w:r w:rsidRPr="00E57C5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879CD" w:rsidRPr="009F5D21" w:rsidRDefault="00B879CD" w:rsidP="00B879C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5D21">
        <w:rPr>
          <w:rFonts w:ascii="Times New Roman" w:hAnsi="Times New Roman" w:cs="Times New Roman"/>
          <w:sz w:val="28"/>
          <w:szCs w:val="28"/>
          <w:lang w:val="uk-UA"/>
        </w:rPr>
        <w:t xml:space="preserve">З’ясування смислу мовленнєвої одиниці неологізму (коли особа перекладача або звертається до найсвіжіших видань англомовних тлумачних чи енциклопедичних </w:t>
      </w:r>
      <w:proofErr w:type="spellStart"/>
      <w:r w:rsidRPr="009F5D21">
        <w:rPr>
          <w:rFonts w:ascii="Times New Roman" w:hAnsi="Times New Roman" w:cs="Times New Roman"/>
          <w:sz w:val="28"/>
          <w:szCs w:val="28"/>
          <w:lang w:val="uk-UA"/>
        </w:rPr>
        <w:t>вокабулярів</w:t>
      </w:r>
      <w:proofErr w:type="spellEnd"/>
      <w:r w:rsidRPr="009F5D21">
        <w:rPr>
          <w:rFonts w:ascii="Times New Roman" w:hAnsi="Times New Roman" w:cs="Times New Roman"/>
          <w:sz w:val="28"/>
          <w:szCs w:val="28"/>
          <w:lang w:val="uk-UA"/>
        </w:rPr>
        <w:t>, або з’ясовує смисл нової лексеми, звертаючи увагу на її структурний обсяг та контекст, в якому вона уживається);</w:t>
      </w:r>
    </w:p>
    <w:p w:rsidR="00B879CD" w:rsidRPr="00856979" w:rsidRDefault="00B879CD" w:rsidP="00B879C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Власне переклад (відтворення) засобами українського мовлення, таким як: </w:t>
      </w:r>
      <w:r w:rsidR="002E19B6">
        <w:rPr>
          <w:rFonts w:ascii="Times New Roman" w:hAnsi="Times New Roman" w:cs="Times New Roman"/>
          <w:sz w:val="28"/>
          <w:szCs w:val="28"/>
          <w:lang w:val="uk-UA"/>
        </w:rPr>
        <w:t>способи транскрипції, транслітерації, кальки, описового перекладу, прямого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включення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9CD" w:rsidRPr="00856979" w:rsidRDefault="00B879CD" w:rsidP="00B879CD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856979">
        <w:rPr>
          <w:rFonts w:ascii="Times New Roman" w:hAnsi="Times New Roman" w:cs="Times New Roman"/>
          <w:sz w:val="28"/>
          <w:szCs w:val="28"/>
          <w:lang w:val="uk-UA"/>
        </w:rPr>
        <w:t>В деяких випадках під час здійснення перекладацької діяльності щодо неологізму особа перекладача має складнощі у знаходженні відповідн</w:t>
      </w:r>
      <w:r w:rsidR="009B7A39">
        <w:rPr>
          <w:rFonts w:ascii="Times New Roman" w:hAnsi="Times New Roman" w:cs="Times New Roman"/>
          <w:sz w:val="28"/>
          <w:szCs w:val="28"/>
          <w:lang w:val="uk-UA"/>
        </w:rPr>
        <w:t>ої лексеми засобами українського мовлення</w:t>
      </w:r>
      <w:r w:rsidR="00BD35C7">
        <w:rPr>
          <w:rFonts w:ascii="Times New Roman" w:hAnsi="Times New Roman" w:cs="Times New Roman"/>
          <w:sz w:val="28"/>
          <w:szCs w:val="28"/>
          <w:lang w:val="uk-UA"/>
        </w:rPr>
        <w:t>, з тієї причини</w:t>
      </w:r>
      <w:r w:rsidR="009B7A39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умови </w:t>
      </w:r>
      <w:r w:rsidR="009B7A39">
        <w:rPr>
          <w:rFonts w:ascii="Times New Roman" w:hAnsi="Times New Roman" w:cs="Times New Roman"/>
          <w:sz w:val="28"/>
          <w:szCs w:val="28"/>
          <w:lang w:val="uk-UA"/>
        </w:rPr>
        <w:t>культури та історії у існуванні</w:t>
      </w:r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нації, мовлення якого здійснюється перекладацька діяльність, не потребували певної лексеми чи поняття. </w:t>
      </w:r>
      <w:proofErr w:type="spellStart"/>
      <w:r w:rsidRPr="00856979">
        <w:rPr>
          <w:rFonts w:ascii="Times New Roman" w:hAnsi="Times New Roman" w:cs="Times New Roman"/>
          <w:sz w:val="28"/>
          <w:szCs w:val="28"/>
          <w:lang w:val="uk-UA"/>
        </w:rPr>
        <w:t>Неологістичні</w:t>
      </w:r>
      <w:proofErr w:type="spellEnd"/>
      <w:r w:rsidRPr="00856979">
        <w:rPr>
          <w:rFonts w:ascii="Times New Roman" w:hAnsi="Times New Roman" w:cs="Times New Roman"/>
          <w:sz w:val="28"/>
          <w:szCs w:val="28"/>
          <w:lang w:val="uk-UA"/>
        </w:rPr>
        <w:t xml:space="preserve"> одиниці в англійському мовленні в першу чергу утворюються з вже існуючих лексем без жодних трансформацій їхнього написання чи вимови</w:t>
      </w:r>
    </w:p>
    <w:p w:rsidR="00B879CD" w:rsidRDefault="009B7A39" w:rsidP="00B879CD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Актуальним напрямком появи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 xml:space="preserve"> новітніх лексем у</w:t>
      </w:r>
      <w:r w:rsidR="00B879CD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 xml:space="preserve"> час є шляхом скорочення існуючих лексем та лексичних конструкцій (конверсія). Збільшення кількості скорочень може бути пояснене тим, що у більшості випадків складні лексеми та лексичні конструкції</w:t>
      </w:r>
      <w:r w:rsidR="00BD35C7">
        <w:rPr>
          <w:rFonts w:ascii="Times New Roman" w:hAnsi="Times New Roman" w:cs="Times New Roman"/>
          <w:sz w:val="28"/>
          <w:szCs w:val="28"/>
          <w:lang w:val="uk-UA"/>
        </w:rPr>
        <w:t xml:space="preserve"> є великими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 xml:space="preserve"> та не</w:t>
      </w:r>
      <w:r w:rsidR="00BD35C7">
        <w:rPr>
          <w:rFonts w:ascii="Times New Roman" w:hAnsi="Times New Roman" w:cs="Times New Roman"/>
          <w:sz w:val="28"/>
          <w:szCs w:val="28"/>
          <w:lang w:val="uk-UA"/>
        </w:rPr>
        <w:t xml:space="preserve"> надто 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>зручними у</w:t>
      </w:r>
      <w:r w:rsidR="00BD35C7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BD35C7">
        <w:rPr>
          <w:rFonts w:ascii="Times New Roman" w:hAnsi="Times New Roman" w:cs="Times New Roman"/>
          <w:sz w:val="28"/>
          <w:szCs w:val="28"/>
          <w:lang w:val="uk-UA"/>
        </w:rPr>
        <w:t>ористання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>, тому існує смисл передавати їх більш коротко, однак</w:t>
      </w:r>
      <w:r w:rsidR="00B879CD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це вже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 xml:space="preserve"> є тематикою інших наукових</w:t>
      </w:r>
      <w:r w:rsidR="00B879CD" w:rsidRPr="00DC27C4">
        <w:rPr>
          <w:rFonts w:ascii="Times New Roman" w:hAnsi="Times New Roman" w:cs="Times New Roman"/>
          <w:sz w:val="28"/>
          <w:szCs w:val="28"/>
          <w:lang w:val="uk-UA"/>
        </w:rPr>
        <w:t xml:space="preserve"> розв</w:t>
      </w:r>
      <w:r w:rsidR="00B879CD">
        <w:rPr>
          <w:rFonts w:ascii="Times New Roman" w:hAnsi="Times New Roman" w:cs="Times New Roman"/>
          <w:sz w:val="28"/>
          <w:szCs w:val="28"/>
          <w:lang w:val="uk-UA"/>
        </w:rPr>
        <w:t>ідок</w:t>
      </w:r>
      <w:r w:rsidR="00B879CD" w:rsidRPr="00DC27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9CD" w:rsidRDefault="00B879CD" w:rsidP="00B879CD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879CD" w:rsidRDefault="00B879CD" w:rsidP="00B879CD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879CD" w:rsidRPr="00B879CD" w:rsidRDefault="00B879CD" w:rsidP="00B879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13B4" w:rsidRPr="00934B00" w:rsidRDefault="006F13B4" w:rsidP="00065B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НАУКОВІ ПРАЦІ</w:t>
      </w:r>
    </w:p>
    <w:p w:rsidR="006F13B4" w:rsidRDefault="006F13B4" w:rsidP="00005E9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13B4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hyperlink r:id="rId10" w:history="1">
        <w:r w:rsidRPr="00B5350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http://litopys.org.ua/ukrmova/um54.htm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proofErr w:type="gramEnd"/>
    </w:p>
    <w:p w:rsidR="006F13B4" w:rsidRDefault="006F13B4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Наукова стаття. Неологізми в німецькій мові </w:t>
      </w:r>
      <w:r w:rsidR="004E5C55" w:rsidRPr="004E5C55">
        <w:rPr>
          <w:rFonts w:ascii="Times New Roman" w:hAnsi="Times New Roman" w:cs="Times New Roman"/>
          <w:sz w:val="28"/>
          <w:szCs w:val="28"/>
        </w:rPr>
        <w:t>XXI</w:t>
      </w:r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століття: тематичний аспект. Данилюк Е. В., </w:t>
      </w:r>
      <w:proofErr w:type="spellStart"/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>Кійко</w:t>
      </w:r>
      <w:proofErr w:type="spellEnd"/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Ю. Є. 2020 р. </w:t>
      </w:r>
      <w:r w:rsidR="004E5C55" w:rsidRPr="004E5C5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="004E5C55" w:rsidRPr="004E5C5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hyperlink r:id="rId11" w:history="1">
        <w:r w:rsidR="004E5C55" w:rsidRPr="004E5C5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http://www.philol.vernadskyjournals.in.ua/journals/2020/2_2020/part_2/16.pdf</w:t>
        </w:r>
      </w:hyperlink>
      <w:proofErr w:type="gramStart"/>
      <w:r w:rsidR="004E5C55"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proofErr w:type="gramEnd"/>
    </w:p>
    <w:p w:rsidR="006F13B4" w:rsidRDefault="003A69E2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13B4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hyperlink r:id="rId12" w:anchor=":~:text" w:history="1">
        <w:r w:rsidRPr="00301CD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https://naurok.ua/student/blog/publicistichniy-stil-movlennya-ta-yogo-oznaki-yak-govoryat-zmi#:~:text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902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gramEnd"/>
    </w:p>
    <w:p w:rsidR="00F705E3" w:rsidRDefault="00F705E3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Максімов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 С. Є. Практичний курс перекладу (англійська і українська мови). Теорія та практика перекладацького аналізу: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. / С. Є.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Максімов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. – 2-ге вид.,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випр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 xml:space="preserve">. – К.: </w:t>
      </w:r>
      <w:proofErr w:type="spellStart"/>
      <w:r w:rsidRPr="00F705E3">
        <w:rPr>
          <w:rFonts w:ascii="Times New Roman" w:hAnsi="Times New Roman" w:cs="Times New Roman"/>
          <w:sz w:val="28"/>
          <w:szCs w:val="28"/>
          <w:lang w:val="uk-UA"/>
        </w:rPr>
        <w:t>Ленвіт</w:t>
      </w:r>
      <w:proofErr w:type="spellEnd"/>
      <w:r w:rsidRPr="00F705E3">
        <w:rPr>
          <w:rFonts w:ascii="Times New Roman" w:hAnsi="Times New Roman" w:cs="Times New Roman"/>
          <w:sz w:val="28"/>
          <w:szCs w:val="28"/>
          <w:lang w:val="uk-UA"/>
        </w:rPr>
        <w:t>, 2012. – 203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</w:p>
    <w:p w:rsidR="00F705E3" w:rsidRPr="00F705E3" w:rsidRDefault="00F705E3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55CC3">
        <w:rPr>
          <w:rFonts w:ascii="Times New Roman" w:hAnsi="Times New Roman" w:cs="Times New Roman"/>
          <w:sz w:val="28"/>
          <w:szCs w:val="28"/>
          <w:lang w:val="ru-RU"/>
        </w:rPr>
        <w:t>Кожевникова К. Об аспектах связности в тексте как целом / К. Кожевникова // Синтаксис текста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>. – М.,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5E3">
        <w:rPr>
          <w:rFonts w:ascii="Times New Roman" w:hAnsi="Times New Roman" w:cs="Times New Roman"/>
          <w:sz w:val="28"/>
          <w:szCs w:val="28"/>
          <w:lang w:val="uk-UA"/>
        </w:rPr>
        <w:t>1979. – С. 49-68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E5C55" w:rsidRPr="00194D58" w:rsidRDefault="00305902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Стрілецька С. В. Аналіз типології текстів з позиції перекладацького аналізу. Наукова стаття. 2017 р. 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hyperlink r:id="rId13" w:history="1">
        <w:r w:rsidRPr="00510756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http://molodyvcheny.in.ua/files/journal/2017/12.1/4.pdf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194D58" w:rsidRPr="0069666D" w:rsidRDefault="00194D58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4D58">
        <w:rPr>
          <w:rFonts w:ascii="Times New Roman" w:hAnsi="Times New Roman" w:cs="Times New Roman"/>
          <w:sz w:val="28"/>
          <w:szCs w:val="28"/>
          <w:lang w:val="uk-UA"/>
        </w:rPr>
        <w:t>Данкевич</w:t>
      </w:r>
      <w:proofErr w:type="spellEnd"/>
      <w:r w:rsidRPr="00194D58">
        <w:rPr>
          <w:rFonts w:ascii="Times New Roman" w:hAnsi="Times New Roman" w:cs="Times New Roman"/>
          <w:sz w:val="28"/>
          <w:szCs w:val="28"/>
          <w:lang w:val="uk-UA"/>
        </w:rPr>
        <w:t xml:space="preserve"> Т. Переклад авторських неологізмів в англійській мові / Т. </w:t>
      </w:r>
      <w:proofErr w:type="spellStart"/>
      <w:r w:rsidRPr="00194D58">
        <w:rPr>
          <w:rFonts w:ascii="Times New Roman" w:hAnsi="Times New Roman" w:cs="Times New Roman"/>
          <w:sz w:val="28"/>
          <w:szCs w:val="28"/>
          <w:lang w:val="uk-UA"/>
        </w:rPr>
        <w:t>Данкевич</w:t>
      </w:r>
      <w:proofErr w:type="spellEnd"/>
      <w:r w:rsidRPr="00194D58">
        <w:rPr>
          <w:rFonts w:ascii="Times New Roman" w:hAnsi="Times New Roman" w:cs="Times New Roman"/>
          <w:sz w:val="28"/>
          <w:szCs w:val="28"/>
          <w:lang w:val="uk-UA"/>
        </w:rPr>
        <w:t xml:space="preserve"> // Мова і культура. – 2014. – </w:t>
      </w:r>
      <w:proofErr w:type="spellStart"/>
      <w:r w:rsidRPr="00194D5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194D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4D58">
        <w:rPr>
          <w:rFonts w:ascii="Times New Roman" w:hAnsi="Times New Roman" w:cs="Times New Roman"/>
          <w:sz w:val="28"/>
          <w:szCs w:val="28"/>
          <w:lang w:val="ru-RU"/>
        </w:rPr>
        <w:t xml:space="preserve"> 17, т. 3. – С. 341-346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666D" w:rsidRPr="00305902" w:rsidRDefault="0069666D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9666D">
        <w:rPr>
          <w:rFonts w:ascii="Times New Roman" w:hAnsi="Times New Roman" w:cs="Times New Roman"/>
          <w:sz w:val="28"/>
          <w:szCs w:val="28"/>
          <w:lang w:val="uk-UA"/>
        </w:rPr>
        <w:t>Козаченко І.В. Особливості перекладу неологізмів англійської мови / І. Козаченко // Науковий вісник Міжнародного гуманітарного університету. Сер.: Філологія. – 2014. – № 25. Том</w:t>
      </w:r>
      <w:r w:rsidRPr="0069666D">
        <w:rPr>
          <w:rFonts w:ascii="Times New Roman" w:hAnsi="Times New Roman" w:cs="Times New Roman"/>
          <w:sz w:val="28"/>
          <w:szCs w:val="28"/>
        </w:rPr>
        <w:t xml:space="preserve"> 2. – С. 166-168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4E5C55" w:rsidRPr="00005E90" w:rsidRDefault="00005E90" w:rsidP="00005E90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Погоріла І. 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Т. Наукова стаття. Особливості перекладу неологізмів англійської мови. Молоді вчені, 2018 р. 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6F13B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hyperlink r:id="rId14" w:history="1">
        <w:r w:rsidRPr="00CA1DF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http://molodyvcheny.in.ua/files/journal/2018/3.1/35.pdf</w:t>
        </w:r>
      </w:hyperlink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011486" w:rsidRDefault="00E354B7" w:rsidP="00011486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54B7">
        <w:rPr>
          <w:rFonts w:ascii="Times New Roman" w:hAnsi="Times New Roman" w:cs="Times New Roman"/>
          <w:sz w:val="28"/>
          <w:szCs w:val="28"/>
          <w:lang w:val="uk-UA"/>
        </w:rPr>
        <w:t>Шкуліпа</w:t>
      </w:r>
      <w:proofErr w:type="spellEnd"/>
      <w:r w:rsidRPr="00E354B7">
        <w:rPr>
          <w:rFonts w:ascii="Times New Roman" w:hAnsi="Times New Roman" w:cs="Times New Roman"/>
          <w:sz w:val="28"/>
          <w:szCs w:val="28"/>
          <w:lang w:val="uk-UA"/>
        </w:rPr>
        <w:t xml:space="preserve"> Ю.С. Основні способи перекладу неологізмів публіцистичного стилю з англійської мови українською / Ю.С. </w:t>
      </w:r>
      <w:proofErr w:type="spellStart"/>
      <w:r w:rsidRPr="00E354B7">
        <w:rPr>
          <w:rFonts w:ascii="Times New Roman" w:hAnsi="Times New Roman" w:cs="Times New Roman"/>
          <w:sz w:val="28"/>
          <w:szCs w:val="28"/>
          <w:lang w:val="uk-UA"/>
        </w:rPr>
        <w:t>Шкуліпа</w:t>
      </w:r>
      <w:proofErr w:type="spellEnd"/>
      <w:r w:rsidRPr="00E354B7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філології. Матеріали V Міжнародної науково-практичної конференції (м. </w:t>
      </w:r>
      <w:r w:rsidRPr="00E354B7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Одеса, 22-23 вересня 2017 року). – Херсон: Видавничий дім</w:t>
      </w:r>
      <w:r w:rsidR="0001148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011486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="00011486">
        <w:rPr>
          <w:rFonts w:ascii="Times New Roman" w:hAnsi="Times New Roman" w:cs="Times New Roman"/>
          <w:sz w:val="28"/>
          <w:szCs w:val="28"/>
          <w:lang w:val="uk-UA"/>
        </w:rPr>
        <w:t xml:space="preserve">», 2017. – С. 91-93 </w:t>
      </w:r>
      <w:r w:rsidR="00C34E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34EFD" w:rsidRPr="00011486" w:rsidRDefault="00C34EFD" w:rsidP="00011486">
      <w:pPr>
        <w:pStyle w:val="a3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34EFD">
        <w:rPr>
          <w:rFonts w:ascii="Times New Roman" w:hAnsi="Times New Roman" w:cs="Times New Roman"/>
          <w:sz w:val="28"/>
          <w:szCs w:val="28"/>
          <w:lang w:val="ru-RU"/>
        </w:rPr>
        <w:t>Комиссаров В.Н. Теория перевода (лингвистические аспекты) / В.Н. Комиссаров. – М.: Высшая школа, 1990. – 253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E5C55" w:rsidRPr="00934B00" w:rsidRDefault="004E5C55" w:rsidP="00065B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4B00">
        <w:rPr>
          <w:rFonts w:ascii="Times New Roman" w:hAnsi="Times New Roman" w:cs="Times New Roman"/>
          <w:i/>
          <w:sz w:val="28"/>
          <w:szCs w:val="28"/>
          <w:lang w:val="uk-UA"/>
        </w:rPr>
        <w:t>СПИСОК ІЛЮСТРАТИВНИХ ДЖЕРЕЛ</w:t>
      </w:r>
    </w:p>
    <w:p w:rsidR="004E5C55" w:rsidRPr="00350B61" w:rsidRDefault="004E5C55" w:rsidP="00065B9B">
      <w:pPr>
        <w:pStyle w:val="a3"/>
        <w:numPr>
          <w:ilvl w:val="0"/>
          <w:numId w:val="6"/>
        </w:numPr>
        <w:spacing w:line="360" w:lineRule="auto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4E5C5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4E5C55"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4E5C5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hyperlink r:id="rId15" w:history="1">
        <w:r w:rsidRPr="004E5C5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http://filvukrytas.blogspot.com/2017/12/blog-post_15.html</w:t>
        </w:r>
      </w:hyperlink>
      <w:r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50B61" w:rsidRPr="004E5C55" w:rsidRDefault="00350B61" w:rsidP="00065B9B">
      <w:pPr>
        <w:pStyle w:val="a3"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4E5C5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4E5C55">
        <w:rPr>
          <w:rFonts w:ascii="Times New Roman" w:hAnsi="Times New Roman" w:cs="Times New Roman"/>
          <w:sz w:val="28"/>
          <w:szCs w:val="28"/>
          <w:lang w:val="uk-UA"/>
        </w:rPr>
        <w:t>Електронне джерело</w:t>
      </w:r>
      <w:r w:rsidRPr="004E5C5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E5C5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301CD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https://zno.if.ua/?p=4804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sectPr w:rsidR="00350B61" w:rsidRPr="004E5C55" w:rsidSect="005875E7">
      <w:headerReference w:type="default" r:id="rId17"/>
      <w:pgSz w:w="12240" w:h="15840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5E7" w:rsidRDefault="005875E7" w:rsidP="005875E7">
      <w:pPr>
        <w:spacing w:after="0" w:line="240" w:lineRule="auto"/>
      </w:pPr>
      <w:r>
        <w:separator/>
      </w:r>
    </w:p>
  </w:endnote>
  <w:endnote w:type="continuationSeparator" w:id="0">
    <w:p w:rsidR="005875E7" w:rsidRDefault="005875E7" w:rsidP="0058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5E7" w:rsidRDefault="005875E7" w:rsidP="005875E7">
      <w:pPr>
        <w:spacing w:after="0" w:line="240" w:lineRule="auto"/>
      </w:pPr>
      <w:r>
        <w:separator/>
      </w:r>
    </w:p>
  </w:footnote>
  <w:footnote w:type="continuationSeparator" w:id="0">
    <w:p w:rsidR="005875E7" w:rsidRDefault="005875E7" w:rsidP="0058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223322"/>
      <w:docPartObj>
        <w:docPartGallery w:val="Page Numbers (Top of Page)"/>
        <w:docPartUnique/>
      </w:docPartObj>
    </w:sdtPr>
    <w:sdtEndPr/>
    <w:sdtContent>
      <w:p w:rsidR="005875E7" w:rsidRDefault="005875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E3F" w:rsidRPr="00455E3F">
          <w:rPr>
            <w:noProof/>
            <w:lang w:val="ru-RU"/>
          </w:rPr>
          <w:t>20</w:t>
        </w:r>
        <w:r>
          <w:fldChar w:fldCharType="end"/>
        </w:r>
      </w:p>
    </w:sdtContent>
  </w:sdt>
  <w:p w:rsidR="005875E7" w:rsidRDefault="005875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53"/>
    <w:multiLevelType w:val="hybridMultilevel"/>
    <w:tmpl w:val="E80C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72B9D"/>
    <w:multiLevelType w:val="hybridMultilevel"/>
    <w:tmpl w:val="E80C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36E2"/>
    <w:multiLevelType w:val="hybridMultilevel"/>
    <w:tmpl w:val="8034CBBC"/>
    <w:lvl w:ilvl="0" w:tplc="93521C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E1463"/>
    <w:multiLevelType w:val="hybridMultilevel"/>
    <w:tmpl w:val="900450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35DE9"/>
    <w:multiLevelType w:val="hybridMultilevel"/>
    <w:tmpl w:val="19425094"/>
    <w:lvl w:ilvl="0" w:tplc="47202E7E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1AC0643F"/>
    <w:multiLevelType w:val="hybridMultilevel"/>
    <w:tmpl w:val="E80C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33E51"/>
    <w:multiLevelType w:val="hybridMultilevel"/>
    <w:tmpl w:val="E140DA42"/>
    <w:lvl w:ilvl="0" w:tplc="A0DECC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20550C32"/>
    <w:multiLevelType w:val="multilevel"/>
    <w:tmpl w:val="FDB80E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F034735"/>
    <w:multiLevelType w:val="hybridMultilevel"/>
    <w:tmpl w:val="3612D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54DA9"/>
    <w:multiLevelType w:val="hybridMultilevel"/>
    <w:tmpl w:val="505C3008"/>
    <w:lvl w:ilvl="0" w:tplc="7EB8C8E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1F514DA"/>
    <w:multiLevelType w:val="hybridMultilevel"/>
    <w:tmpl w:val="4A48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E22A5"/>
    <w:multiLevelType w:val="hybridMultilevel"/>
    <w:tmpl w:val="A7725364"/>
    <w:lvl w:ilvl="0" w:tplc="7520EA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20681"/>
    <w:multiLevelType w:val="hybridMultilevel"/>
    <w:tmpl w:val="D8163C52"/>
    <w:lvl w:ilvl="0" w:tplc="2A6E47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A098F"/>
    <w:multiLevelType w:val="hybridMultilevel"/>
    <w:tmpl w:val="C2665216"/>
    <w:lvl w:ilvl="0" w:tplc="3348AE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5D071F66"/>
    <w:multiLevelType w:val="hybridMultilevel"/>
    <w:tmpl w:val="4016189A"/>
    <w:lvl w:ilvl="0" w:tplc="F9D86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D3742C"/>
    <w:multiLevelType w:val="multilevel"/>
    <w:tmpl w:val="F5D6A0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0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C1"/>
    <w:rsid w:val="00005E90"/>
    <w:rsid w:val="00011486"/>
    <w:rsid w:val="00012CAC"/>
    <w:rsid w:val="00065B9B"/>
    <w:rsid w:val="000A35D9"/>
    <w:rsid w:val="000A6280"/>
    <w:rsid w:val="000B6822"/>
    <w:rsid w:val="000C3B74"/>
    <w:rsid w:val="000C5168"/>
    <w:rsid w:val="000C7A16"/>
    <w:rsid w:val="000F6F79"/>
    <w:rsid w:val="001002C1"/>
    <w:rsid w:val="00106867"/>
    <w:rsid w:val="00116D6B"/>
    <w:rsid w:val="00194D58"/>
    <w:rsid w:val="001A5905"/>
    <w:rsid w:val="001B313E"/>
    <w:rsid w:val="001E2546"/>
    <w:rsid w:val="00252A0E"/>
    <w:rsid w:val="00270DE9"/>
    <w:rsid w:val="002A2640"/>
    <w:rsid w:val="002B225F"/>
    <w:rsid w:val="002E19B6"/>
    <w:rsid w:val="002E5365"/>
    <w:rsid w:val="0030188B"/>
    <w:rsid w:val="00305902"/>
    <w:rsid w:val="003128D7"/>
    <w:rsid w:val="00347C92"/>
    <w:rsid w:val="00350B61"/>
    <w:rsid w:val="003760AA"/>
    <w:rsid w:val="00383BCA"/>
    <w:rsid w:val="003840A8"/>
    <w:rsid w:val="0039248A"/>
    <w:rsid w:val="003977B1"/>
    <w:rsid w:val="003A69E2"/>
    <w:rsid w:val="00455E3F"/>
    <w:rsid w:val="004E5C55"/>
    <w:rsid w:val="004E61D3"/>
    <w:rsid w:val="0051242C"/>
    <w:rsid w:val="005228A9"/>
    <w:rsid w:val="005676CE"/>
    <w:rsid w:val="005875E7"/>
    <w:rsid w:val="005B081D"/>
    <w:rsid w:val="005D48EC"/>
    <w:rsid w:val="005D7EE6"/>
    <w:rsid w:val="005F316A"/>
    <w:rsid w:val="00647717"/>
    <w:rsid w:val="0065048D"/>
    <w:rsid w:val="00680E6B"/>
    <w:rsid w:val="0069666D"/>
    <w:rsid w:val="006F13B4"/>
    <w:rsid w:val="006F4B3C"/>
    <w:rsid w:val="006F6D4B"/>
    <w:rsid w:val="00764C72"/>
    <w:rsid w:val="007822ED"/>
    <w:rsid w:val="007A0A6C"/>
    <w:rsid w:val="007D1226"/>
    <w:rsid w:val="007D1E08"/>
    <w:rsid w:val="00856979"/>
    <w:rsid w:val="008678D7"/>
    <w:rsid w:val="008741D2"/>
    <w:rsid w:val="0087501A"/>
    <w:rsid w:val="008955CE"/>
    <w:rsid w:val="0089601B"/>
    <w:rsid w:val="008F089E"/>
    <w:rsid w:val="009170C4"/>
    <w:rsid w:val="00934B00"/>
    <w:rsid w:val="009B7A39"/>
    <w:rsid w:val="009F5D21"/>
    <w:rsid w:val="00A41875"/>
    <w:rsid w:val="00A71F33"/>
    <w:rsid w:val="00B0546C"/>
    <w:rsid w:val="00B150EE"/>
    <w:rsid w:val="00B879CD"/>
    <w:rsid w:val="00B91E79"/>
    <w:rsid w:val="00BB41FD"/>
    <w:rsid w:val="00BB51AA"/>
    <w:rsid w:val="00BB5C8A"/>
    <w:rsid w:val="00BD291D"/>
    <w:rsid w:val="00BD35C7"/>
    <w:rsid w:val="00C04442"/>
    <w:rsid w:val="00C34EFD"/>
    <w:rsid w:val="00C378E5"/>
    <w:rsid w:val="00C37D4D"/>
    <w:rsid w:val="00C440EB"/>
    <w:rsid w:val="00C44E7A"/>
    <w:rsid w:val="00C54047"/>
    <w:rsid w:val="00C63BB7"/>
    <w:rsid w:val="00CA3791"/>
    <w:rsid w:val="00CB511D"/>
    <w:rsid w:val="00D14151"/>
    <w:rsid w:val="00D615B3"/>
    <w:rsid w:val="00D83E73"/>
    <w:rsid w:val="00DC27C4"/>
    <w:rsid w:val="00E354B7"/>
    <w:rsid w:val="00E43EAF"/>
    <w:rsid w:val="00E51364"/>
    <w:rsid w:val="00E525F8"/>
    <w:rsid w:val="00E55CC3"/>
    <w:rsid w:val="00E57C5C"/>
    <w:rsid w:val="00E65F91"/>
    <w:rsid w:val="00EA6D53"/>
    <w:rsid w:val="00EE11F0"/>
    <w:rsid w:val="00F04E7B"/>
    <w:rsid w:val="00F04EA2"/>
    <w:rsid w:val="00F13793"/>
    <w:rsid w:val="00F24DEC"/>
    <w:rsid w:val="00F705E3"/>
    <w:rsid w:val="00F953AD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3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13B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5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5E7"/>
  </w:style>
  <w:style w:type="paragraph" w:styleId="a7">
    <w:name w:val="footer"/>
    <w:basedOn w:val="a"/>
    <w:link w:val="a8"/>
    <w:uiPriority w:val="99"/>
    <w:unhideWhenUsed/>
    <w:rsid w:val="005875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5E7"/>
  </w:style>
  <w:style w:type="paragraph" w:styleId="a9">
    <w:name w:val="Balloon Text"/>
    <w:basedOn w:val="a"/>
    <w:link w:val="aa"/>
    <w:uiPriority w:val="99"/>
    <w:semiHidden/>
    <w:unhideWhenUsed/>
    <w:rsid w:val="000C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3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13B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5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5E7"/>
  </w:style>
  <w:style w:type="paragraph" w:styleId="a7">
    <w:name w:val="footer"/>
    <w:basedOn w:val="a"/>
    <w:link w:val="a8"/>
    <w:uiPriority w:val="99"/>
    <w:unhideWhenUsed/>
    <w:rsid w:val="005875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5E7"/>
  </w:style>
  <w:style w:type="paragraph" w:styleId="a9">
    <w:name w:val="Balloon Text"/>
    <w:basedOn w:val="a"/>
    <w:link w:val="aa"/>
    <w:uiPriority w:val="99"/>
    <w:semiHidden/>
    <w:unhideWhenUsed/>
    <w:rsid w:val="000C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lodyvcheny.in.ua/files/journal/2017/12.1/4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aurok.ua/student/blog/publicistichniy-stil-movlennya-ta-yogo-oznaki-yak-govoryat-zm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no.if.ua/?p=480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hilol.vernadskyjournals.in.ua/journals/2020/2_2020/part_2/1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lvukrytas.blogspot.com/2017/12/blog-post_15.html" TargetMode="External"/><Relationship Id="rId10" Type="http://schemas.openxmlformats.org/officeDocument/2006/relationships/hyperlink" Target="http://litopys.org.ua/ukrmova/um54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molodyvcheny.in.ua/files/journal/2018/3.1/3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22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Skyline</dc:creator>
  <cp:keywords/>
  <dc:description/>
  <cp:lastModifiedBy>Skyline</cp:lastModifiedBy>
  <cp:revision>88</cp:revision>
  <dcterms:created xsi:type="dcterms:W3CDTF">2022-05-05T11:54:00Z</dcterms:created>
  <dcterms:modified xsi:type="dcterms:W3CDTF">2022-05-12T08:42:00Z</dcterms:modified>
</cp:coreProperties>
</file>