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rFonts w:cs="Times New Roman" w:ascii="Times New Roman" w:hAnsi="Times New Roman"/>
          <w:b/>
          <w:i/>
          <w:lang w:val="en-US"/>
        </w:rPr>
        <w:t>……</w:t>
      </w:r>
      <w:r>
        <w:rPr>
          <w:rFonts w:cs="Times New Roman" w:ascii="Times New Roman" w:hAnsi="Times New Roman"/>
          <w:b/>
          <w:i/>
          <w:lang w:val="en-US"/>
        </w:rPr>
        <w:t>...</w:t>
      </w:r>
    </w:p>
    <w:p>
      <w:pPr>
        <w:pStyle w:val="Normal"/>
        <w:jc w:val="both"/>
        <w:rPr>
          <w:rFonts w:ascii="Times New Roman" w:hAnsi="Times New Roman" w:cs="Times New Roman"/>
          <w:lang w:val="en-US"/>
        </w:rPr>
      </w:pPr>
      <w:r>
        <w:rPr>
          <w:rFonts w:cs="Times New Roman" w:ascii="Times New Roman" w:hAnsi="Times New Roman"/>
          <w:lang w:val="en-US"/>
        </w:rPr>
      </w:r>
    </w:p>
    <w:p>
      <w:pPr>
        <w:pStyle w:val="Normal"/>
        <w:jc w:val="both"/>
        <w:rPr>
          <w:rFonts w:ascii="Times New Roman" w:hAnsi="Times New Roman" w:cs="Times New Roman"/>
          <w:lang w:val="en-US"/>
        </w:rPr>
      </w:pPr>
      <w:r>
        <w:rPr>
          <w:rFonts w:cs="Times New Roman" w:ascii="Times New Roman" w:hAnsi="Times New Roman"/>
          <w:lang w:val="en-US"/>
        </w:rPr>
        <w:t>The Parties have agreed as follows:</w:t>
      </w:r>
    </w:p>
    <w:p>
      <w:pPr>
        <w:pStyle w:val="Normal"/>
        <w:jc w:val="both"/>
        <w:rPr/>
      </w:pPr>
      <w:r>
        <w:rPr>
          <w:rFonts w:cs="Times New Roman" w:ascii="Times New Roman" w:hAnsi="Times New Roman"/>
          <w:lang w:val="en-US"/>
        </w:rPr>
        <w:t xml:space="preserve">1.1. In accordance with this Agreement and the terms and conditions thereof, the Parties shall determine the procedure of fulfillment by the Borrower of the obligations under the Credit Agreement, and the protocol of coordination of the Parties at the foreclosure on the property mortgaged or pledged to secure the Borrower’s obligations under the Credit Agreement, and the order of claim presentations to the Parties that have guaranteed to secure the Borrower’s obligations under the Credit Agreement. The </w:t>
      </w:r>
      <w:r>
        <w:rPr>
          <w:rFonts w:cs="Times New Roman" w:ascii="Times New Roman" w:hAnsi="Times New Roman"/>
          <w:lang w:val="en-US"/>
        </w:rPr>
        <w:t>Warrantor</w:t>
      </w:r>
      <w:r>
        <w:rPr>
          <w:rFonts w:cs="Times New Roman" w:ascii="Times New Roman" w:hAnsi="Times New Roman"/>
          <w:lang w:val="en-US"/>
        </w:rPr>
        <w:t xml:space="preserve">s by the Security Agreements shall be hereinafter referred to as the </w:t>
      </w:r>
      <w:bookmarkStart w:id="0" w:name="__DdeLink__356_1552473025"/>
      <w:bookmarkEnd w:id="0"/>
      <w:r>
        <w:rPr>
          <w:rFonts w:cs="Times New Roman" w:ascii="Times New Roman" w:hAnsi="Times New Roman"/>
          <w:lang w:val="en-US"/>
        </w:rPr>
        <w:t>Warrantors.</w:t>
      </w:r>
    </w:p>
    <w:p>
      <w:pPr>
        <w:pStyle w:val="Normal"/>
        <w:jc w:val="both"/>
        <w:rPr/>
      </w:pPr>
      <w:r>
        <w:rPr>
          <w:rFonts w:cs="Times New Roman" w:ascii="Times New Roman" w:hAnsi="Times New Roman"/>
          <w:lang w:val="en-US"/>
        </w:rPr>
        <w:t xml:space="preserve">1.2. Hereby the Creditor shall appoint the Credit Agent as an agent thereof and shall empower the latter to represent the Creditor in the relations both with the Borrower and the </w:t>
      </w:r>
      <w:r>
        <w:rPr>
          <w:rFonts w:cs="Times New Roman" w:ascii="Times New Roman" w:hAnsi="Times New Roman"/>
          <w:lang w:val="en-US"/>
        </w:rPr>
        <w:t>Warrantors</w:t>
      </w:r>
      <w:r>
        <w:rPr>
          <w:rFonts w:cs="Times New Roman" w:ascii="Times New Roman" w:hAnsi="Times New Roman"/>
          <w:lang w:val="en-US"/>
        </w:rPr>
        <w:t>; to perform on behalf and for the account of the Creditor any actions under the terms of the Credit Agreement and the Security Agreements as mentioned above in the subparagraphs a) through d) of the paragraph 3), as set forth in this Agreement, including but not limited to the following:</w:t>
      </w:r>
    </w:p>
    <w:p>
      <w:pPr>
        <w:pStyle w:val="Normal"/>
        <w:jc w:val="both"/>
        <w:rPr>
          <w:rFonts w:ascii="Times New Roman" w:hAnsi="Times New Roman" w:cs="Times New Roman"/>
          <w:lang w:val="en-US"/>
        </w:rPr>
      </w:pPr>
      <w:r>
        <w:rPr>
          <w:rFonts w:cs="Times New Roman" w:ascii="Times New Roman" w:hAnsi="Times New Roman"/>
          <w:lang w:val="en-US"/>
        </w:rPr>
        <w:t xml:space="preserve">- to receive the money from the Borrower in repayment of indebtedness under the Credit Agreement; </w:t>
      </w:r>
    </w:p>
    <w:p>
      <w:pPr>
        <w:pStyle w:val="Normal"/>
        <w:jc w:val="both"/>
        <w:rPr>
          <w:rFonts w:ascii="Times New Roman" w:hAnsi="Times New Roman" w:cs="Times New Roman"/>
          <w:lang w:val="en-US"/>
        </w:rPr>
      </w:pPr>
      <w:r>
        <w:rPr>
          <w:rFonts w:cs="Times New Roman" w:ascii="Times New Roman" w:hAnsi="Times New Roman"/>
          <w:lang w:val="en-US"/>
        </w:rPr>
        <w:t>- to receive money and payments in the form of miscellaneous instruments in accordance with the Security Agreements and other agreements that may be entered into as the enforcement of the Borrower’s obligations under the Credit agreement;</w:t>
      </w:r>
    </w:p>
    <w:p>
      <w:pPr>
        <w:pStyle w:val="Normal"/>
        <w:jc w:val="both"/>
        <w:rPr>
          <w:rFonts w:ascii="Times New Roman" w:hAnsi="Times New Roman" w:cs="Times New Roman"/>
          <w:lang w:val="en-US"/>
        </w:rPr>
      </w:pPr>
      <w:r>
        <w:rPr>
          <w:rFonts w:cs="Times New Roman" w:ascii="Times New Roman" w:hAnsi="Times New Roman"/>
          <w:lang w:val="en-US"/>
        </w:rPr>
        <w:t>- to monitor the Borrower’s compliance with the financial and personal obligations imposed thereon by the Credit Agreement, and provide the Creditor with the results of such monitoring;</w:t>
      </w:r>
    </w:p>
    <w:p>
      <w:pPr>
        <w:pStyle w:val="Normal"/>
        <w:jc w:val="both"/>
        <w:rPr>
          <w:rFonts w:ascii="Times New Roman" w:hAnsi="Times New Roman" w:cs="Times New Roman"/>
          <w:lang w:val="en-US"/>
        </w:rPr>
      </w:pPr>
      <w:r>
        <w:rPr>
          <w:rFonts w:cs="Times New Roman" w:ascii="Times New Roman" w:hAnsi="Times New Roman"/>
          <w:lang w:val="en-US"/>
        </w:rPr>
        <w:t xml:space="preserve">- to exercise on behalf of the Creditor the Creditor's rights provided for by the Credit Agreement, viz.: to advance the Borrower with the requirements of early loan repayment on behalf of the Creditor; to write off as pre-authorization the funds from the Borrower’s accounts in fulfillment of the Borrower’s monetary obligations under the Credit Agreement; subject to the provisions of paragraph 6.3. of this Agreement to receive the documents, letters, and applications, including those sent via Bank-Client system from the Borrower for the further forwarding thereof to the Creditor; send the documents, letters, and applications, including those delivered via Bank-Client system to the Borrower on behalf of the Creditor; </w:t>
      </w:r>
    </w:p>
    <w:p>
      <w:pPr>
        <w:pStyle w:val="Normal"/>
        <w:jc w:val="both"/>
        <w:rPr/>
      </w:pPr>
      <w:r>
        <w:rPr>
          <w:rFonts w:cs="Times New Roman" w:ascii="Times New Roman" w:hAnsi="Times New Roman"/>
          <w:lang w:val="en-US"/>
        </w:rPr>
        <w:t xml:space="preserve">- to exercise all the pledgee’s rights under the </w:t>
      </w:r>
      <w:r>
        <w:rPr>
          <w:rFonts w:cs="Times New Roman" w:ascii="Times New Roman" w:hAnsi="Times New Roman"/>
          <w:lang w:val="en-US"/>
        </w:rPr>
        <w:t>P</w:t>
      </w:r>
      <w:r>
        <w:rPr>
          <w:rFonts w:cs="Times New Roman" w:ascii="Times New Roman" w:hAnsi="Times New Roman"/>
          <w:lang w:val="en-US"/>
        </w:rPr>
        <w:t xml:space="preserve">ledge </w:t>
      </w:r>
      <w:r>
        <w:rPr>
          <w:rFonts w:cs="Times New Roman" w:ascii="Times New Roman" w:hAnsi="Times New Roman"/>
          <w:lang w:val="en-US"/>
        </w:rPr>
        <w:t>A</w:t>
      </w:r>
      <w:r>
        <w:rPr>
          <w:rFonts w:cs="Times New Roman" w:ascii="Times New Roman" w:hAnsi="Times New Roman"/>
          <w:lang w:val="en-US"/>
        </w:rPr>
        <w:t>greements signed to secure the Borrower’s obligations towards the Creditor under the Credit Agreement on behalf of the latter;</w:t>
      </w:r>
    </w:p>
    <w:p>
      <w:pPr>
        <w:pStyle w:val="Normal"/>
        <w:jc w:val="both"/>
        <w:rPr>
          <w:rFonts w:ascii="Times New Roman" w:hAnsi="Times New Roman" w:cs="Times New Roman"/>
          <w:lang w:val="en-US"/>
        </w:rPr>
      </w:pPr>
      <w:r>
        <w:rPr>
          <w:rFonts w:cs="Times New Roman" w:ascii="Times New Roman" w:hAnsi="Times New Roman"/>
          <w:lang w:val="en-US"/>
        </w:rPr>
        <w:t xml:space="preserve">- to exercise all the Creditor's rights under the Suretyship or guarantee agreements signed to secure the Borrower’s obligations towards the Creditor under the Credit Agreement on behalf of the latter; </w:t>
      </w:r>
    </w:p>
    <w:p>
      <w:pPr>
        <w:pStyle w:val="Normal"/>
        <w:jc w:val="both"/>
        <w:rPr/>
      </w:pPr>
      <w:r>
        <w:rPr>
          <w:rFonts w:cs="Times New Roman" w:ascii="Times New Roman" w:hAnsi="Times New Roman"/>
          <w:lang w:val="en-US"/>
        </w:rPr>
        <w:t xml:space="preserve">- to send the notices of creation of pledge, the notices of amendments or termination of pledge, etc., drawn by the Creditor to the Register of Notices on Pledges of Movable Property on behalf of the Creditor, as well as to send the information,  the letters, the notices of creation of pledge, the notices of  amendments or termination of pledge, etc., drawn by the Creditor to the Unified State Register of Taxpayers, the Uniform State Register of Legal Entities (the Register of companies) and to the other registers of securities rights transferred as collateral, on behalf of the Creditor; </w:t>
      </w:r>
    </w:p>
    <w:p>
      <w:pPr>
        <w:pStyle w:val="Normal"/>
        <w:jc w:val="both"/>
        <w:rPr>
          <w:rFonts w:ascii="Times New Roman" w:hAnsi="Times New Roman" w:cs="Times New Roman"/>
          <w:lang w:val="en-US"/>
        </w:rPr>
      </w:pPr>
      <w:r>
        <w:rPr>
          <w:rFonts w:cs="Times New Roman" w:ascii="Times New Roman" w:hAnsi="Times New Roman"/>
          <w:lang w:val="en-US"/>
        </w:rPr>
        <w:t xml:space="preserve">- to perform all and any other actions and sign all and any other documents, statements, applications, demands and notices necessary for the adequate compliance with the Creditor’s requirements under the Credit Agreement and the Security Agreements; </w:t>
      </w:r>
    </w:p>
    <w:p>
      <w:pPr>
        <w:pStyle w:val="Normal"/>
        <w:jc w:val="both"/>
        <w:rPr>
          <w:rFonts w:ascii="Times New Roman" w:hAnsi="Times New Roman" w:cs="Times New Roman"/>
          <w:lang w:val="en-US"/>
        </w:rPr>
      </w:pPr>
      <w:r>
        <w:rPr>
          <w:rFonts w:cs="Times New Roman" w:ascii="Times New Roman" w:hAnsi="Times New Roman"/>
          <w:lang w:val="en-US"/>
        </w:rPr>
        <w:t>- to perform any actions on behalf of the Creditor that the Creditor would be otherwise obliged to perform pursuant to the requirements of the current legislation of the Russian Federation as a Creditor under a Credit agreement and security or guarantee agreements as well as a pledgee under pledge agreements signed to secure the Borrower’s obligations under the Credit Agreement.</w:t>
      </w:r>
    </w:p>
    <w:p>
      <w:pPr>
        <w:pStyle w:val="Normal"/>
        <w:jc w:val="both"/>
        <w:rPr>
          <w:rFonts w:ascii="Times New Roman" w:hAnsi="Times New Roman" w:cs="Times New Roman"/>
          <w:lang w:val="en-US"/>
        </w:rPr>
      </w:pPr>
      <w:r>
        <w:rPr>
          <w:rFonts w:cs="Times New Roman" w:ascii="Times New Roman" w:hAnsi="Times New Roman"/>
          <w:lang w:val="en-US"/>
        </w:rPr>
        <w:t>Hereby, the Creditor shall entrust the Credit Agent with the right to assign or delegate the performance of the actions provided for by this Agreement, to persons employed by the Credit Agent. The Creditor shall provide the aforementioned rights and powers to the Credit Agent for the period of up to and including April 02, 2032.</w:t>
      </w:r>
    </w:p>
    <w:p>
      <w:pPr>
        <w:pStyle w:val="Normal"/>
        <w:jc w:val="both"/>
        <w:rPr>
          <w:rFonts w:ascii="Times New Roman" w:hAnsi="Times New Roman" w:cs="Times New Roman"/>
          <w:lang w:val="en-US"/>
        </w:rPr>
      </w:pPr>
      <w:r>
        <w:rPr>
          <w:rFonts w:cs="Times New Roman" w:ascii="Times New Roman" w:hAnsi="Times New Roman"/>
          <w:lang w:val="en-US"/>
        </w:rPr>
        <w:t>Notwithstanding the above, all the actions mentioned in this paragraph of the Agreement shall be performed by the Credit Agent to the benefit of the Creditor in the manner provided for by this Agreement.</w:t>
      </w:r>
    </w:p>
    <w:p>
      <w:pPr>
        <w:pStyle w:val="Normal"/>
        <w:jc w:val="both"/>
        <w:rPr>
          <w:rFonts w:ascii="Times New Roman" w:hAnsi="Times New Roman" w:cs="Times New Roman"/>
          <w:lang w:val="en-US"/>
        </w:rPr>
      </w:pPr>
      <w:r>
        <w:rPr>
          <w:rFonts w:cs="Times New Roman" w:ascii="Times New Roman" w:hAnsi="Times New Roman"/>
          <w:lang w:val="en-US"/>
        </w:rPr>
        <w:t>The Creditor shall furnish the Credit Agent with the notary certified power of attorney enlisting all the rights and commissions referred to in this paragraph of the Agreement within 5 (five) working days from the date of receipt of the corresponding request from the latter in case that in accordance with the law, a notary certified power of attorney is required for the performance by the Credit Agent of the obligations set forth in this Agreement.</w:t>
      </w:r>
    </w:p>
    <w:p>
      <w:pPr>
        <w:pStyle w:val="Normal"/>
        <w:spacing w:before="0" w:after="200"/>
        <w:jc w:val="both"/>
        <w:rPr>
          <w:rFonts w:ascii="Times New Roman" w:hAnsi="Times New Roman" w:cs="Times New Roman"/>
          <w:lang w:val="en-US"/>
        </w:rPr>
      </w:pPr>
      <w:r>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4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50b10"/>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paragraph" w:styleId="Style14">
    <w:name w:val="Заголовок"/>
    <w:basedOn w:val="Normal"/>
    <w:next w:val="Style15"/>
    <w:qFormat/>
    <w:pPr>
      <w:keepNext/>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88"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Application>LibreOffice/5.4.0.3$Windows_X86_64 LibreOffice_project/7556cbc6811c9d992f4064ab9287069087d7f62c</Application>
  <Pages>2</Pages>
  <Words>794</Words>
  <Characters>4173</Characters>
  <CharactersWithSpaces>4958</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2017-05-01T12:02:00Z</dcterms:created>
  <dc:creator>User</dc:creator>
  <dc:description/>
  <dc:language>ru-RU</dc:language>
  <cp:lastModifiedBy/>
  <dcterms:modified xsi:type="dcterms:W3CDTF">2018-08-04T15:01:27Z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