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5E8" w:rsidRDefault="00DE287A" w:rsidP="00DE287A">
      <w:pPr>
        <w:jc w:val="center"/>
        <w:rPr>
          <w:rFonts w:ascii="Segoe Script" w:hAnsi="Segoe Script"/>
          <w:sz w:val="36"/>
          <w:lang w:val="uk-UA"/>
        </w:rPr>
      </w:pPr>
      <w:r>
        <w:rPr>
          <w:rFonts w:ascii="Segoe Script" w:hAnsi="Segoe Script"/>
          <w:sz w:val="36"/>
          <w:lang w:val="uk-UA"/>
        </w:rPr>
        <w:t>Журналістика через 100 років</w:t>
      </w:r>
    </w:p>
    <w:p w:rsidR="00DE287A" w:rsidRDefault="00DE287A" w:rsidP="00562969">
      <w:pPr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DE287A">
        <w:rPr>
          <w:rFonts w:ascii="Times New Roman" w:hAnsi="Times New Roman" w:cs="Times New Roman"/>
          <w:b/>
          <w:sz w:val="28"/>
          <w:lang w:val="uk-UA"/>
        </w:rPr>
        <w:t>Якою буде журналістика через 100 років?</w:t>
      </w:r>
      <w:r>
        <w:rPr>
          <w:rFonts w:ascii="Times New Roman" w:hAnsi="Times New Roman" w:cs="Times New Roman"/>
          <w:sz w:val="28"/>
          <w:lang w:val="uk-UA"/>
        </w:rPr>
        <w:t xml:space="preserve"> Розвиток техніки в нашому столітті стрімкий і, наімовірніше, в наступному ХХІІ столітті сягне до небачених висот. Дійсно, розвиток медіа триває, люди все швидше і швидше опановують нове, ніж у ХІХ століття.</w:t>
      </w:r>
    </w:p>
    <w:p w:rsidR="00DE287A" w:rsidRDefault="00DE287A" w:rsidP="00562969">
      <w:pPr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ХІХ століття – епоха повстання пригноблених націй проти провідних. </w:t>
      </w:r>
      <w:r w:rsidRPr="001C2A6A">
        <w:rPr>
          <w:rFonts w:ascii="Times New Roman" w:hAnsi="Times New Roman" w:cs="Times New Roman"/>
          <w:b/>
          <w:sz w:val="28"/>
          <w:lang w:val="uk-UA"/>
        </w:rPr>
        <w:t>Епоха журналістики Європи</w:t>
      </w:r>
      <w:r>
        <w:rPr>
          <w:rFonts w:ascii="Times New Roman" w:hAnsi="Times New Roman" w:cs="Times New Roman"/>
          <w:sz w:val="28"/>
          <w:lang w:val="uk-UA"/>
        </w:rPr>
        <w:t>, яка диктува</w:t>
      </w:r>
      <w:r w:rsidR="001C2A6A">
        <w:rPr>
          <w:rFonts w:ascii="Times New Roman" w:hAnsi="Times New Roman" w:cs="Times New Roman"/>
          <w:sz w:val="28"/>
          <w:lang w:val="uk-UA"/>
        </w:rPr>
        <w:t>лася провідними країнами: Німеччиною, Великою Британією та Францією.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1C2A6A">
        <w:rPr>
          <w:rFonts w:ascii="Times New Roman" w:hAnsi="Times New Roman" w:cs="Times New Roman"/>
          <w:sz w:val="28"/>
          <w:lang w:val="uk-UA"/>
        </w:rPr>
        <w:t>Не меншу роль в історії тоді грала Російська та Австрійська імперії (після конституційною реформи 1817</w:t>
      </w:r>
      <w:r w:rsidR="005C1D9C">
        <w:rPr>
          <w:rFonts w:ascii="Times New Roman" w:hAnsi="Times New Roman" w:cs="Times New Roman"/>
          <w:sz w:val="28"/>
          <w:lang w:val="uk-UA"/>
        </w:rPr>
        <w:t xml:space="preserve"> </w:t>
      </w:r>
      <w:r w:rsidR="001C2A6A">
        <w:rPr>
          <w:rFonts w:ascii="Times New Roman" w:hAnsi="Times New Roman" w:cs="Times New Roman"/>
          <w:sz w:val="28"/>
          <w:lang w:val="uk-UA"/>
        </w:rPr>
        <w:t>р. Австрійська імперія перетвориться на Австро-Угорщину). Ми розглянемо дві нації, які були в складі Австро-Угорщини: італійську і угорську. У революційні роки розвиток італійської журналістики тісно пов'язаний з групою «Молода Італія», яка видавала і розповсюджувала газети за кордон в Марсель (</w:t>
      </w:r>
      <w:r w:rsidR="001C2A6A" w:rsidRPr="001C2A6A">
        <w:rPr>
          <w:rFonts w:ascii="Times New Roman" w:hAnsi="Times New Roman" w:cs="Times New Roman"/>
          <w:sz w:val="28"/>
          <w:lang w:val="uk-UA"/>
        </w:rPr>
        <w:t>“</w:t>
      </w:r>
      <w:r w:rsidR="001C2A6A">
        <w:rPr>
          <w:rFonts w:ascii="Times New Roman" w:hAnsi="Times New Roman" w:cs="Times New Roman"/>
          <w:sz w:val="28"/>
          <w:lang w:val="en-US"/>
        </w:rPr>
        <w:t>Da</w:t>
      </w:r>
      <w:r w:rsidR="001C2A6A" w:rsidRPr="001C2A6A">
        <w:rPr>
          <w:rFonts w:ascii="Times New Roman" w:hAnsi="Times New Roman" w:cs="Times New Roman"/>
          <w:sz w:val="28"/>
          <w:lang w:val="uk-UA"/>
        </w:rPr>
        <w:t xml:space="preserve"> </w:t>
      </w:r>
      <w:r w:rsidR="001C2A6A">
        <w:rPr>
          <w:rFonts w:ascii="Times New Roman" w:hAnsi="Times New Roman" w:cs="Times New Roman"/>
          <w:sz w:val="28"/>
          <w:lang w:val="en-US"/>
        </w:rPr>
        <w:t>giovana</w:t>
      </w:r>
      <w:r w:rsidR="001C2A6A" w:rsidRPr="001C2A6A">
        <w:rPr>
          <w:rFonts w:ascii="Times New Roman" w:hAnsi="Times New Roman" w:cs="Times New Roman"/>
          <w:sz w:val="28"/>
          <w:lang w:val="uk-UA"/>
        </w:rPr>
        <w:t xml:space="preserve"> </w:t>
      </w:r>
      <w:r w:rsidR="001C2A6A">
        <w:rPr>
          <w:rFonts w:ascii="Times New Roman" w:hAnsi="Times New Roman" w:cs="Times New Roman"/>
          <w:sz w:val="28"/>
          <w:lang w:val="en-US"/>
        </w:rPr>
        <w:t>Italia</w:t>
      </w:r>
      <w:r w:rsidR="001C2A6A" w:rsidRPr="001C2A6A">
        <w:rPr>
          <w:rFonts w:ascii="Times New Roman" w:hAnsi="Times New Roman" w:cs="Times New Roman"/>
          <w:sz w:val="28"/>
          <w:lang w:val="uk-UA"/>
        </w:rPr>
        <w:t>”</w:t>
      </w:r>
      <w:r w:rsidR="001C2A6A">
        <w:rPr>
          <w:rFonts w:ascii="Times New Roman" w:hAnsi="Times New Roman" w:cs="Times New Roman"/>
          <w:sz w:val="28"/>
          <w:lang w:val="uk-UA"/>
        </w:rPr>
        <w:t>), Лугано (</w:t>
      </w:r>
      <w:r w:rsidR="001C2A6A" w:rsidRPr="001C2A6A">
        <w:rPr>
          <w:rFonts w:ascii="Times New Roman" w:hAnsi="Times New Roman" w:cs="Times New Roman"/>
          <w:sz w:val="28"/>
          <w:lang w:val="uk-UA"/>
        </w:rPr>
        <w:t>“</w:t>
      </w:r>
      <w:r w:rsidR="001C2A6A">
        <w:rPr>
          <w:rFonts w:ascii="Times New Roman" w:hAnsi="Times New Roman" w:cs="Times New Roman"/>
          <w:sz w:val="28"/>
          <w:lang w:val="en-US"/>
        </w:rPr>
        <w:t>Tribuno</w:t>
      </w:r>
      <w:r w:rsidR="001C2A6A" w:rsidRPr="001C2A6A">
        <w:rPr>
          <w:rFonts w:ascii="Times New Roman" w:hAnsi="Times New Roman" w:cs="Times New Roman"/>
          <w:sz w:val="28"/>
          <w:lang w:val="uk-UA"/>
        </w:rPr>
        <w:t>”)</w:t>
      </w:r>
      <w:r w:rsidR="001C2A6A">
        <w:rPr>
          <w:rFonts w:ascii="Times New Roman" w:hAnsi="Times New Roman" w:cs="Times New Roman"/>
          <w:sz w:val="28"/>
          <w:lang w:val="uk-UA"/>
        </w:rPr>
        <w:t>, Париж (</w:t>
      </w:r>
      <w:r w:rsidR="001C2A6A" w:rsidRPr="001C2A6A">
        <w:rPr>
          <w:rFonts w:ascii="Times New Roman" w:hAnsi="Times New Roman" w:cs="Times New Roman"/>
          <w:sz w:val="28"/>
          <w:lang w:val="uk-UA"/>
        </w:rPr>
        <w:t>“</w:t>
      </w:r>
      <w:r w:rsidR="001C2A6A">
        <w:rPr>
          <w:rFonts w:ascii="Times New Roman" w:hAnsi="Times New Roman" w:cs="Times New Roman"/>
          <w:sz w:val="28"/>
          <w:lang w:val="en-US"/>
        </w:rPr>
        <w:t>Italieno</w:t>
      </w:r>
      <w:r w:rsidR="001C2A6A" w:rsidRPr="001C2A6A">
        <w:rPr>
          <w:rFonts w:ascii="Times New Roman" w:hAnsi="Times New Roman" w:cs="Times New Roman"/>
          <w:sz w:val="28"/>
          <w:lang w:val="uk-UA"/>
        </w:rPr>
        <w:t>”</w:t>
      </w:r>
      <w:r w:rsidR="001C2A6A">
        <w:rPr>
          <w:rFonts w:ascii="Times New Roman" w:hAnsi="Times New Roman" w:cs="Times New Roman"/>
          <w:sz w:val="28"/>
          <w:lang w:val="uk-UA"/>
        </w:rPr>
        <w:t>) і Лондон (</w:t>
      </w:r>
      <w:r w:rsidR="001C2A6A" w:rsidRPr="001C2A6A">
        <w:rPr>
          <w:rFonts w:ascii="Times New Roman" w:hAnsi="Times New Roman" w:cs="Times New Roman"/>
          <w:sz w:val="28"/>
          <w:lang w:val="uk-UA"/>
        </w:rPr>
        <w:t>“</w:t>
      </w:r>
      <w:r w:rsidR="001C2A6A">
        <w:rPr>
          <w:rFonts w:ascii="Times New Roman" w:hAnsi="Times New Roman" w:cs="Times New Roman"/>
          <w:sz w:val="28"/>
          <w:lang w:val="en-US"/>
        </w:rPr>
        <w:t>Apostolato</w:t>
      </w:r>
      <w:r w:rsidR="001C2A6A" w:rsidRPr="001C2A6A">
        <w:rPr>
          <w:rFonts w:ascii="Times New Roman" w:hAnsi="Times New Roman" w:cs="Times New Roman"/>
          <w:sz w:val="28"/>
          <w:lang w:val="uk-UA"/>
        </w:rPr>
        <w:t xml:space="preserve"> </w:t>
      </w:r>
      <w:r w:rsidR="001C2A6A">
        <w:rPr>
          <w:rFonts w:ascii="Times New Roman" w:hAnsi="Times New Roman" w:cs="Times New Roman"/>
          <w:sz w:val="28"/>
          <w:lang w:val="en-US"/>
        </w:rPr>
        <w:t>popofer</w:t>
      </w:r>
      <w:r w:rsidR="001C2A6A" w:rsidRPr="001C2A6A">
        <w:rPr>
          <w:rFonts w:ascii="Times New Roman" w:hAnsi="Times New Roman" w:cs="Times New Roman"/>
          <w:sz w:val="28"/>
          <w:lang w:val="uk-UA"/>
        </w:rPr>
        <w:t>”</w:t>
      </w:r>
      <w:r w:rsidR="001C2A6A">
        <w:rPr>
          <w:rFonts w:ascii="Times New Roman" w:hAnsi="Times New Roman" w:cs="Times New Roman"/>
          <w:sz w:val="28"/>
          <w:lang w:val="uk-UA"/>
        </w:rPr>
        <w:t>). Легально вигляду вони набули, коли була створена єдина республіка, а після 1871</w:t>
      </w:r>
      <w:r w:rsidR="005C1D9C">
        <w:rPr>
          <w:rFonts w:ascii="Times New Roman" w:hAnsi="Times New Roman" w:cs="Times New Roman"/>
          <w:sz w:val="28"/>
          <w:lang w:val="uk-UA"/>
        </w:rPr>
        <w:t xml:space="preserve"> </w:t>
      </w:r>
      <w:r w:rsidR="001C2A6A">
        <w:rPr>
          <w:rFonts w:ascii="Times New Roman" w:hAnsi="Times New Roman" w:cs="Times New Roman"/>
          <w:sz w:val="28"/>
          <w:lang w:val="uk-UA"/>
        </w:rPr>
        <w:t xml:space="preserve">р. кількість </w:t>
      </w:r>
      <w:r w:rsidR="005C1D9C">
        <w:rPr>
          <w:rFonts w:ascii="Times New Roman" w:hAnsi="Times New Roman" w:cs="Times New Roman"/>
          <w:sz w:val="28"/>
          <w:lang w:val="uk-UA"/>
        </w:rPr>
        <w:t>газет різко зросла. На відміну від Італії, друк в Угорщині розвивався дуже повільно, але теж відчув вплив революційних ідей. Ще на початку Х</w:t>
      </w:r>
      <w:r w:rsidR="005C1D9C">
        <w:rPr>
          <w:rFonts w:ascii="Times New Roman" w:hAnsi="Times New Roman" w:cs="Times New Roman"/>
          <w:sz w:val="28"/>
          <w:lang w:val="en-US"/>
        </w:rPr>
        <w:t>V</w:t>
      </w:r>
      <w:r w:rsidR="005C1D9C">
        <w:rPr>
          <w:rFonts w:ascii="Times New Roman" w:hAnsi="Times New Roman" w:cs="Times New Roman"/>
          <w:sz w:val="28"/>
          <w:lang w:val="uk-UA"/>
        </w:rPr>
        <w:t xml:space="preserve">ІІІ ст. газети виходили тільки латинською і німецькою мовами. Засновником національної угорської журналістики вважають поета і революціонера Лайоша Кошута, який почав свою діяльність ще в 1832 р. Перша газета угорською мовою </w:t>
      </w:r>
      <w:r w:rsidR="00F2580C">
        <w:rPr>
          <w:rFonts w:ascii="Times New Roman" w:hAnsi="Times New Roman" w:cs="Times New Roman"/>
          <w:sz w:val="28"/>
          <w:lang w:val="uk-UA"/>
        </w:rPr>
        <w:t>з’явилася</w:t>
      </w:r>
      <w:r w:rsidR="005C1D9C">
        <w:rPr>
          <w:rFonts w:ascii="Times New Roman" w:hAnsi="Times New Roman" w:cs="Times New Roman"/>
          <w:sz w:val="28"/>
          <w:lang w:val="uk-UA"/>
        </w:rPr>
        <w:t xml:space="preserve"> в 1780 р. (</w:t>
      </w:r>
      <w:r w:rsidR="005C1D9C" w:rsidRPr="005C1D9C">
        <w:rPr>
          <w:rFonts w:ascii="Times New Roman" w:hAnsi="Times New Roman" w:cs="Times New Roman"/>
          <w:sz w:val="28"/>
          <w:lang w:val="uk-UA"/>
        </w:rPr>
        <w:t>“</w:t>
      </w:r>
      <w:r w:rsidR="005C1D9C">
        <w:rPr>
          <w:rFonts w:ascii="Times New Roman" w:hAnsi="Times New Roman" w:cs="Times New Roman"/>
          <w:sz w:val="28"/>
          <w:lang w:val="en-US"/>
        </w:rPr>
        <w:t>Magiar</w:t>
      </w:r>
      <w:r w:rsidR="005C1D9C" w:rsidRPr="005C1D9C">
        <w:rPr>
          <w:rFonts w:ascii="Times New Roman" w:hAnsi="Times New Roman" w:cs="Times New Roman"/>
          <w:sz w:val="28"/>
          <w:lang w:val="uk-UA"/>
        </w:rPr>
        <w:t xml:space="preserve"> </w:t>
      </w:r>
      <w:r w:rsidR="005C1D9C">
        <w:rPr>
          <w:rFonts w:ascii="Times New Roman" w:hAnsi="Times New Roman" w:cs="Times New Roman"/>
          <w:sz w:val="28"/>
          <w:lang w:val="en-US"/>
        </w:rPr>
        <w:t>Hirmondo</w:t>
      </w:r>
      <w:r w:rsidR="005C1D9C" w:rsidRPr="005C1D9C">
        <w:rPr>
          <w:rFonts w:ascii="Times New Roman" w:hAnsi="Times New Roman" w:cs="Times New Roman"/>
          <w:sz w:val="28"/>
          <w:lang w:val="uk-UA"/>
        </w:rPr>
        <w:t>”</w:t>
      </w:r>
      <w:r w:rsidR="005C1D9C">
        <w:rPr>
          <w:rFonts w:ascii="Times New Roman" w:hAnsi="Times New Roman" w:cs="Times New Roman"/>
          <w:sz w:val="28"/>
          <w:lang w:val="uk-UA"/>
        </w:rPr>
        <w:t xml:space="preserve">), а в 1788 р. в Будапешті почав виходити </w:t>
      </w:r>
      <w:r w:rsidR="005C1D9C" w:rsidRPr="005C1D9C">
        <w:rPr>
          <w:rFonts w:ascii="Times New Roman" w:hAnsi="Times New Roman" w:cs="Times New Roman"/>
          <w:sz w:val="28"/>
          <w:lang w:val="uk-UA"/>
        </w:rPr>
        <w:t>“</w:t>
      </w:r>
      <w:r w:rsidR="005C1D9C">
        <w:rPr>
          <w:rFonts w:ascii="Times New Roman" w:hAnsi="Times New Roman" w:cs="Times New Roman"/>
          <w:sz w:val="28"/>
          <w:lang w:val="en-US"/>
        </w:rPr>
        <w:t>Magiar</w:t>
      </w:r>
      <w:r w:rsidR="005C1D9C" w:rsidRPr="005C1D9C">
        <w:rPr>
          <w:rFonts w:ascii="Times New Roman" w:hAnsi="Times New Roman" w:cs="Times New Roman"/>
          <w:sz w:val="28"/>
          <w:lang w:val="uk-UA"/>
        </w:rPr>
        <w:t xml:space="preserve"> </w:t>
      </w:r>
      <w:r w:rsidR="005C1D9C">
        <w:rPr>
          <w:rFonts w:ascii="Times New Roman" w:hAnsi="Times New Roman" w:cs="Times New Roman"/>
          <w:sz w:val="28"/>
          <w:lang w:val="en-US"/>
        </w:rPr>
        <w:t>Mercurius</w:t>
      </w:r>
      <w:r w:rsidR="005C1D9C" w:rsidRPr="005C1D9C">
        <w:rPr>
          <w:rFonts w:ascii="Times New Roman" w:hAnsi="Times New Roman" w:cs="Times New Roman"/>
          <w:sz w:val="28"/>
          <w:lang w:val="uk-UA"/>
        </w:rPr>
        <w:t>”</w:t>
      </w:r>
      <w:r w:rsidR="005C1D9C">
        <w:rPr>
          <w:rFonts w:ascii="Times New Roman" w:hAnsi="Times New Roman" w:cs="Times New Roman"/>
          <w:sz w:val="28"/>
          <w:lang w:val="uk-UA"/>
        </w:rPr>
        <w:t xml:space="preserve">. Завдяки цій довгій боротьбі, на карті світу </w:t>
      </w:r>
      <w:r w:rsidR="00F2580C">
        <w:rPr>
          <w:rFonts w:ascii="Times New Roman" w:hAnsi="Times New Roman" w:cs="Times New Roman"/>
          <w:sz w:val="28"/>
          <w:lang w:val="uk-UA"/>
        </w:rPr>
        <w:t>з’явилися</w:t>
      </w:r>
      <w:r w:rsidR="005C1D9C">
        <w:rPr>
          <w:rFonts w:ascii="Times New Roman" w:hAnsi="Times New Roman" w:cs="Times New Roman"/>
          <w:sz w:val="28"/>
          <w:lang w:val="uk-UA"/>
        </w:rPr>
        <w:t xml:space="preserve"> нові держави і нації; генії, яких роками не друкували і не поширювали їх думки, бо вони були із пригнобленої нації, змогли вийти із забуття, в якому були. Прогрес пішов стрімко вгору, і завдяки цьому ми маємо стільки винаходів. </w:t>
      </w:r>
      <w:r w:rsidR="00562969">
        <w:rPr>
          <w:rFonts w:ascii="Times New Roman" w:hAnsi="Times New Roman" w:cs="Times New Roman"/>
          <w:sz w:val="28"/>
          <w:lang w:val="uk-UA"/>
        </w:rPr>
        <w:t>І також завдяки цьому я можу висловити свою теорію, як буде розвиватися журналістика в майбутньому.</w:t>
      </w:r>
    </w:p>
    <w:p w:rsidR="00562969" w:rsidRDefault="00562969" w:rsidP="00562969">
      <w:pPr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562969">
        <w:rPr>
          <w:rFonts w:ascii="Times New Roman" w:hAnsi="Times New Roman" w:cs="Times New Roman"/>
          <w:b/>
          <w:sz w:val="28"/>
          <w:lang w:val="uk-UA"/>
        </w:rPr>
        <w:t xml:space="preserve">Але якою буде журналістика? </w:t>
      </w:r>
      <w:r>
        <w:rPr>
          <w:rFonts w:ascii="Times New Roman" w:hAnsi="Times New Roman" w:cs="Times New Roman"/>
          <w:sz w:val="28"/>
          <w:lang w:val="uk-UA"/>
        </w:rPr>
        <w:t>Я вважаю, що якусь частину роботи віддадуть людині, а іншу – штучному інтелекту. Вже навіть зараз певну роботу виконують роботи: інформація про погоду, курси валют, спортивні результати тощо. Тобто, всю рутину традиційної журналістики, систематизацію даних, буде робити машина, а збір і написання все ж залишиться людям. Друковані ЗМІ не зникнуть повністю, хоча потрібно визнати, ця  галузь наразі є менш популярною. За даними 2016 року друковані новини читають 52% людей. Хоча, може, через 100 років і лишаться їхні відголоски, то через 200 років, наімовірніше, вони зникнуть повністю. Блогери стануть журналістами? Дуже суперечливе питання. Блогери працюють для н</w:t>
      </w:r>
      <w:r w:rsidR="00E93BE5">
        <w:rPr>
          <w:rFonts w:ascii="Times New Roman" w:hAnsi="Times New Roman" w:cs="Times New Roman"/>
          <w:sz w:val="28"/>
          <w:lang w:val="uk-UA"/>
        </w:rPr>
        <w:t xml:space="preserve">е широкої публіки і їх контент переважно є розважальним. Журналіст же має ретельно перевіряти </w:t>
      </w:r>
      <w:r w:rsidR="00E93BE5">
        <w:rPr>
          <w:rFonts w:ascii="Times New Roman" w:hAnsi="Times New Roman" w:cs="Times New Roman"/>
          <w:sz w:val="28"/>
          <w:lang w:val="uk-UA"/>
        </w:rPr>
        <w:lastRenderedPageBreak/>
        <w:t xml:space="preserve">інформацію, щоб читачі могли вірити написаним словам. Якщо виявиться, щ їх стаття має хиби – постраждає не тільки його репутація, а й репутація редакції. Тому теза </w:t>
      </w:r>
      <w:r w:rsidR="00E93BE5" w:rsidRPr="00E93BE5">
        <w:rPr>
          <w:rFonts w:ascii="Times New Roman" w:hAnsi="Times New Roman" w:cs="Times New Roman"/>
          <w:sz w:val="28"/>
        </w:rPr>
        <w:t>“</w:t>
      </w:r>
      <w:r w:rsidR="00E93BE5">
        <w:rPr>
          <w:rFonts w:ascii="Times New Roman" w:hAnsi="Times New Roman" w:cs="Times New Roman"/>
          <w:sz w:val="28"/>
          <w:lang w:val="uk-UA"/>
        </w:rPr>
        <w:t>Блогери – журналісти майбутнього</w:t>
      </w:r>
      <w:r w:rsidR="00E93BE5" w:rsidRPr="00E93BE5">
        <w:rPr>
          <w:rFonts w:ascii="Times New Roman" w:hAnsi="Times New Roman" w:cs="Times New Roman"/>
          <w:sz w:val="28"/>
        </w:rPr>
        <w:t>”</w:t>
      </w:r>
      <w:r w:rsidR="00E93BE5">
        <w:rPr>
          <w:rFonts w:ascii="Times New Roman" w:hAnsi="Times New Roman" w:cs="Times New Roman"/>
          <w:sz w:val="28"/>
          <w:lang w:val="uk-UA"/>
        </w:rPr>
        <w:t xml:space="preserve"> дуже неоднозначна.</w:t>
      </w:r>
    </w:p>
    <w:p w:rsidR="00E93BE5" w:rsidRDefault="00E93BE5" w:rsidP="00562969">
      <w:pPr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E93BE5">
        <w:rPr>
          <w:rFonts w:ascii="Times New Roman" w:hAnsi="Times New Roman" w:cs="Times New Roman"/>
          <w:b/>
          <w:sz w:val="28"/>
          <w:lang w:val="uk-UA"/>
        </w:rPr>
        <w:t>Яким буде формат газет, журналів і т.д.?</w:t>
      </w:r>
      <w:r>
        <w:rPr>
          <w:rFonts w:ascii="Times New Roman" w:hAnsi="Times New Roman" w:cs="Times New Roman"/>
          <w:sz w:val="28"/>
          <w:lang w:val="uk-UA"/>
        </w:rPr>
        <w:t xml:space="preserve"> Більша частина стане електронною, але не потрібно буде переходити на сайт газети, можна буде, не виходячи з </w:t>
      </w:r>
      <w:r w:rsidR="00F2580C">
        <w:rPr>
          <w:rFonts w:ascii="Times New Roman" w:hAnsi="Times New Roman" w:cs="Times New Roman"/>
          <w:sz w:val="28"/>
          <w:lang w:val="en-US"/>
        </w:rPr>
        <w:t>Facebook</w:t>
      </w:r>
      <w:r w:rsidRPr="00E93BE5">
        <w:rPr>
          <w:rFonts w:ascii="Times New Roman" w:hAnsi="Times New Roman" w:cs="Times New Roman"/>
          <w:sz w:val="28"/>
        </w:rPr>
        <w:t xml:space="preserve">? </w:t>
      </w:r>
      <w:r>
        <w:rPr>
          <w:rFonts w:ascii="Times New Roman" w:hAnsi="Times New Roman" w:cs="Times New Roman"/>
          <w:sz w:val="28"/>
          <w:lang w:val="en-US"/>
        </w:rPr>
        <w:t>Instagram</w:t>
      </w:r>
      <w:r w:rsidRPr="00E93BE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та інших соціальних мереж, читати новини, улюблені журнали тощо. Видавництва будуть відбирати новини, які людина, наімовірніше, прочитає. А ще можна буде відтворювати голоси й міміку людей, які давно померли. Наприклад, ізраїльська компанія </w:t>
      </w:r>
      <w:r w:rsidR="00F2580C">
        <w:rPr>
          <w:rFonts w:ascii="Times New Roman" w:hAnsi="Times New Roman" w:cs="Times New Roman"/>
          <w:sz w:val="28"/>
          <w:lang w:val="en-US"/>
        </w:rPr>
        <w:t>MyHeritage</w:t>
      </w:r>
      <w:r w:rsidR="00F2580C" w:rsidRPr="00F2580C">
        <w:rPr>
          <w:rFonts w:ascii="Times New Roman" w:hAnsi="Times New Roman" w:cs="Times New Roman"/>
          <w:sz w:val="28"/>
          <w:lang w:val="uk-UA"/>
        </w:rPr>
        <w:t xml:space="preserve"> </w:t>
      </w:r>
      <w:r w:rsidR="00F2580C">
        <w:rPr>
          <w:rFonts w:ascii="Times New Roman" w:hAnsi="Times New Roman" w:cs="Times New Roman"/>
          <w:sz w:val="28"/>
          <w:lang w:val="uk-UA"/>
        </w:rPr>
        <w:t xml:space="preserve">вже розробила функцію </w:t>
      </w:r>
      <w:r w:rsidR="00F2580C">
        <w:rPr>
          <w:rFonts w:ascii="Times New Roman" w:hAnsi="Times New Roman" w:cs="Times New Roman"/>
          <w:sz w:val="28"/>
          <w:lang w:val="en-US"/>
        </w:rPr>
        <w:t>Deep</w:t>
      </w:r>
      <w:r w:rsidR="00F2580C" w:rsidRPr="00F2580C">
        <w:rPr>
          <w:rFonts w:ascii="Times New Roman" w:hAnsi="Times New Roman" w:cs="Times New Roman"/>
          <w:sz w:val="28"/>
          <w:lang w:val="uk-UA"/>
        </w:rPr>
        <w:t xml:space="preserve"> </w:t>
      </w:r>
      <w:r w:rsidR="00F2580C">
        <w:rPr>
          <w:rFonts w:ascii="Times New Roman" w:hAnsi="Times New Roman" w:cs="Times New Roman"/>
          <w:sz w:val="28"/>
          <w:lang w:val="en-US"/>
        </w:rPr>
        <w:t>Nostalgia</w:t>
      </w:r>
      <w:r w:rsidR="00F2580C" w:rsidRPr="00F2580C">
        <w:rPr>
          <w:rFonts w:ascii="Times New Roman" w:hAnsi="Times New Roman" w:cs="Times New Roman"/>
          <w:sz w:val="28"/>
          <w:lang w:val="uk-UA"/>
        </w:rPr>
        <w:t>,</w:t>
      </w:r>
      <w:r w:rsidR="00F2580C">
        <w:rPr>
          <w:rFonts w:ascii="Times New Roman" w:hAnsi="Times New Roman" w:cs="Times New Roman"/>
          <w:sz w:val="28"/>
          <w:lang w:val="uk-UA"/>
        </w:rPr>
        <w:t xml:space="preserve"> яка дає можливість </w:t>
      </w:r>
      <w:r w:rsidR="00F2580C" w:rsidRPr="00F2580C">
        <w:rPr>
          <w:rFonts w:ascii="Times New Roman" w:hAnsi="Times New Roman" w:cs="Times New Roman"/>
          <w:sz w:val="28"/>
          <w:lang w:val="uk-UA"/>
        </w:rPr>
        <w:t>“</w:t>
      </w:r>
      <w:r w:rsidR="00F2580C">
        <w:rPr>
          <w:rFonts w:ascii="Times New Roman" w:hAnsi="Times New Roman" w:cs="Times New Roman"/>
          <w:sz w:val="28"/>
          <w:lang w:val="uk-UA"/>
        </w:rPr>
        <w:t>оживити людей</w:t>
      </w:r>
      <w:r w:rsidR="00F2580C" w:rsidRPr="00F2580C">
        <w:rPr>
          <w:rFonts w:ascii="Times New Roman" w:hAnsi="Times New Roman" w:cs="Times New Roman"/>
          <w:sz w:val="28"/>
          <w:lang w:val="uk-UA"/>
        </w:rPr>
        <w:t>”</w:t>
      </w:r>
      <w:r w:rsidR="00F2580C">
        <w:rPr>
          <w:rFonts w:ascii="Times New Roman" w:hAnsi="Times New Roman" w:cs="Times New Roman"/>
          <w:sz w:val="28"/>
          <w:lang w:val="uk-UA"/>
        </w:rPr>
        <w:t xml:space="preserve"> на історичних картинах та ілюстраціях. Можливо, газети із </w:t>
      </w:r>
      <w:r w:rsidR="00F2580C" w:rsidRPr="00F2580C">
        <w:rPr>
          <w:rFonts w:ascii="Times New Roman" w:hAnsi="Times New Roman" w:cs="Times New Roman"/>
          <w:sz w:val="28"/>
          <w:lang w:val="uk-UA"/>
        </w:rPr>
        <w:t>“</w:t>
      </w:r>
      <w:r w:rsidR="00F2580C">
        <w:rPr>
          <w:rFonts w:ascii="Times New Roman" w:hAnsi="Times New Roman" w:cs="Times New Roman"/>
          <w:sz w:val="28"/>
          <w:lang w:val="uk-UA"/>
        </w:rPr>
        <w:t>Гаррі Поттера</w:t>
      </w:r>
      <w:r w:rsidR="00F2580C" w:rsidRPr="00F2580C">
        <w:rPr>
          <w:rFonts w:ascii="Times New Roman" w:hAnsi="Times New Roman" w:cs="Times New Roman"/>
          <w:sz w:val="28"/>
          <w:lang w:val="uk-UA"/>
        </w:rPr>
        <w:t>”</w:t>
      </w:r>
      <w:r w:rsidR="00F2580C">
        <w:rPr>
          <w:rFonts w:ascii="Times New Roman" w:hAnsi="Times New Roman" w:cs="Times New Roman"/>
          <w:sz w:val="28"/>
          <w:lang w:val="uk-UA"/>
        </w:rPr>
        <w:t xml:space="preserve"> скоро стануть не вигадкою, а реальністю.</w:t>
      </w:r>
    </w:p>
    <w:p w:rsidR="00F2580C" w:rsidRPr="00F2580C" w:rsidRDefault="00F2580C" w:rsidP="00562969">
      <w:pPr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F2580C">
        <w:rPr>
          <w:rFonts w:ascii="Times New Roman" w:hAnsi="Times New Roman" w:cs="Times New Roman"/>
          <w:b/>
          <w:sz w:val="28"/>
          <w:lang w:val="uk-UA"/>
        </w:rPr>
        <w:t>Отже</w:t>
      </w:r>
      <w:r>
        <w:rPr>
          <w:rFonts w:ascii="Times New Roman" w:hAnsi="Times New Roman" w:cs="Times New Roman"/>
          <w:sz w:val="28"/>
          <w:lang w:val="uk-UA"/>
        </w:rPr>
        <w:t xml:space="preserve">, для журналістики почалася епоха медіа, а через 100 років, наімовірніше, настане її </w:t>
      </w:r>
      <w:r w:rsidRPr="00F2580C">
        <w:rPr>
          <w:rFonts w:ascii="Times New Roman" w:hAnsi="Times New Roman" w:cs="Times New Roman"/>
          <w:sz w:val="28"/>
        </w:rPr>
        <w:t>“</w:t>
      </w:r>
      <w:r>
        <w:rPr>
          <w:rFonts w:ascii="Times New Roman" w:hAnsi="Times New Roman" w:cs="Times New Roman"/>
          <w:sz w:val="28"/>
          <w:lang w:val="uk-UA"/>
        </w:rPr>
        <w:t>золота пора</w:t>
      </w:r>
      <w:r w:rsidRPr="00F2580C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  <w:lang w:val="uk-UA"/>
        </w:rPr>
        <w:t>. Але це не прогноз, а лиш припущення. Адже усе залежить тільки людей.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562969" w:rsidRPr="005C1D9C" w:rsidRDefault="00562969" w:rsidP="00562969">
      <w:pPr>
        <w:ind w:firstLine="426"/>
        <w:jc w:val="both"/>
        <w:rPr>
          <w:rFonts w:ascii="Times New Roman" w:hAnsi="Times New Roman" w:cs="Times New Roman"/>
          <w:sz w:val="28"/>
          <w:lang w:val="uk-UA"/>
        </w:rPr>
      </w:pPr>
    </w:p>
    <w:sectPr w:rsidR="00562969" w:rsidRPr="005C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7A"/>
    <w:rsid w:val="001C2A6A"/>
    <w:rsid w:val="00562969"/>
    <w:rsid w:val="005A05E8"/>
    <w:rsid w:val="005C1D9C"/>
    <w:rsid w:val="00DE287A"/>
    <w:rsid w:val="00E93BE5"/>
    <w:rsid w:val="00F2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86F1"/>
  <w15:chartTrackingRefBased/>
  <w15:docId w15:val="{40B95D24-6553-4C69-8630-2541EA71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2024-03-28T16:38:00Z</dcterms:created>
  <dcterms:modified xsi:type="dcterms:W3CDTF">2024-03-28T17:37:00Z</dcterms:modified>
</cp:coreProperties>
</file>