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FF" w:rsidRPr="00087A4B" w:rsidRDefault="00CC51FF" w:rsidP="00CC51FF">
      <w:pPr>
        <w:pStyle w:val="2"/>
        <w:ind w:firstLine="0"/>
        <w:rPr>
          <w:rFonts w:ascii="Arial" w:hAnsi="Arial" w:cs="Arial"/>
          <w:color w:val="9D3511" w:themeColor="accent1" w:themeShade="BF"/>
          <w:shd w:val="clear" w:color="auto" w:fill="FFFFFF"/>
        </w:rPr>
      </w:pPr>
      <w:r w:rsidRPr="00087A4B">
        <w:rPr>
          <w:rFonts w:ascii="Arial" w:hAnsi="Arial" w:cs="Arial"/>
          <w:color w:val="9D3511" w:themeColor="accent1" w:themeShade="BF"/>
          <w:shd w:val="clear" w:color="auto" w:fill="FFFFFF"/>
        </w:rPr>
        <w:t>Что это?</w:t>
      </w:r>
    </w:p>
    <w:p w:rsidR="00CC51FF" w:rsidRPr="00B7275A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B7275A">
        <w:rPr>
          <w:rFonts w:ascii="Arial" w:hAnsi="Arial" w:cs="Arial"/>
          <w:sz w:val="24"/>
          <w:szCs w:val="24"/>
          <w:shd w:val="clear" w:color="auto" w:fill="FFFFFF"/>
        </w:rPr>
        <w:t xml:space="preserve">Развитие общества переходит на новый виток, а вместе с ним все больше распространяется психическая патология – депрессия. 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Врачи и ученые пришли к выводу, что при депрессивных состояниях на фоне снижения уровня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серотонина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и норадреналина прерываются нервные импульсы аналогичных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синаптических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передач.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Фармакологическая отрасль искала средства борьбы с депрессией и в конце 1950-х годов появились </w:t>
      </w:r>
      <w:r w:rsidRPr="00EF4054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антидепрессанты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ипрониазид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ингибитор МАО, и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имипрамин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первый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трициклический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антидепрессант. Важным условием в фармакологическом действии препарата является их способствование накоплению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серотонина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и норадреналина.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В настоящее время депрессии лечат дома. Поэтому к </w:t>
      </w:r>
      <w:r w:rsidRPr="001A1A7F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антидепрессантам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выставляются требования в их возможности положительно влиять на личностный рост и жизненный уровень пациентов. Всем </w:t>
      </w:r>
      <w:r w:rsidRPr="001A1A7F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антидепрессантам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присуще свойство положительно влиять на улучшение настроения и психического состояния пациента. Но имея одинаковое действие, эти препараты различаются по количеству фармакологических свойств.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Кроме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антидепресивного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эффекта, они могут иметь:</w:t>
      </w:r>
    </w:p>
    <w:p w:rsidR="00CC51FF" w:rsidRPr="004D2CBD" w:rsidRDefault="00CC51FF" w:rsidP="00CC51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4D2CBD">
        <w:rPr>
          <w:rFonts w:ascii="Arial" w:hAnsi="Arial" w:cs="Arial"/>
          <w:sz w:val="24"/>
          <w:szCs w:val="24"/>
          <w:shd w:val="clear" w:color="auto" w:fill="FFFFFF"/>
        </w:rPr>
        <w:t>стимулирующий (</w:t>
      </w:r>
      <w:proofErr w:type="spellStart"/>
      <w:r w:rsidRPr="004D2CBD">
        <w:rPr>
          <w:rFonts w:ascii="Arial" w:hAnsi="Arial" w:cs="Arial"/>
          <w:sz w:val="24"/>
          <w:szCs w:val="24"/>
          <w:shd w:val="clear" w:color="auto" w:fill="FFFFFF"/>
        </w:rPr>
        <w:t>имипрамин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ингибиторы МАО</w:t>
      </w:r>
      <w:r w:rsidRPr="004D2CBD">
        <w:rPr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CC51FF" w:rsidRDefault="00CC51FF" w:rsidP="00CC51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4D2CBD">
        <w:rPr>
          <w:rFonts w:ascii="Arial" w:hAnsi="Arial" w:cs="Arial"/>
          <w:sz w:val="24"/>
          <w:szCs w:val="24"/>
          <w:shd w:val="clear" w:color="auto" w:fill="FFFFFF"/>
        </w:rPr>
        <w:t>седативный компонент (</w:t>
      </w:r>
      <w:proofErr w:type="spellStart"/>
      <w:r w:rsidRPr="004D2CBD">
        <w:rPr>
          <w:rFonts w:ascii="Arial" w:hAnsi="Arial" w:cs="Arial"/>
          <w:sz w:val="24"/>
          <w:szCs w:val="24"/>
          <w:shd w:val="clear" w:color="auto" w:fill="FFFFFF"/>
        </w:rPr>
        <w:t>амитриптилин</w:t>
      </w:r>
      <w:proofErr w:type="spellEnd"/>
      <w:r w:rsidRPr="004D2CB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D2CBD">
        <w:rPr>
          <w:rFonts w:ascii="Arial" w:hAnsi="Arial" w:cs="Arial"/>
          <w:sz w:val="24"/>
          <w:szCs w:val="24"/>
          <w:shd w:val="clear" w:color="auto" w:fill="FFFFFF"/>
        </w:rPr>
        <w:t>флуацизин</w:t>
      </w:r>
      <w:proofErr w:type="spellEnd"/>
      <w:r w:rsidRPr="004D2CB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D2CBD">
        <w:rPr>
          <w:rFonts w:ascii="Arial" w:hAnsi="Arial" w:cs="Arial"/>
          <w:sz w:val="24"/>
          <w:szCs w:val="24"/>
          <w:shd w:val="clear" w:color="auto" w:fill="FFFFFF"/>
        </w:rPr>
        <w:t>доксепин</w:t>
      </w:r>
      <w:proofErr w:type="spellEnd"/>
      <w:r w:rsidRPr="004D2CBD">
        <w:rPr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CC51FF" w:rsidRDefault="00CC51FF" w:rsidP="00CC51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противотревожное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и седативное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мапротилин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);</w:t>
      </w:r>
    </w:p>
    <w:p w:rsidR="00CC51FF" w:rsidRDefault="00CC51FF" w:rsidP="00CC51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ноотропный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эффект и улучшение познавательных функций центральной нервной системы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пирлиндол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B7275A">
        <w:rPr>
          <w:rFonts w:ascii="Arial" w:hAnsi="Arial" w:cs="Arial"/>
          <w:sz w:val="24"/>
          <w:szCs w:val="24"/>
          <w:shd w:val="clear" w:color="auto" w:fill="FFFFFF"/>
        </w:rPr>
        <w:t xml:space="preserve">Для борьбы с депрессией фармакологическая отрасль выпускает все новые и новые препараты.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Самый популярный и часто применяемый – </w:t>
      </w:r>
      <w:r>
        <w:rPr>
          <w:rFonts w:ascii="Arial" w:hAnsi="Arial" w:cs="Arial"/>
          <w:sz w:val="24"/>
          <w:szCs w:val="24"/>
          <w:highlight w:val="blue"/>
          <w:shd w:val="clear" w:color="auto" w:fill="FFFFFF"/>
        </w:rPr>
        <w:t>Ф</w:t>
      </w:r>
      <w:r w:rsidRPr="00B20BA4">
        <w:rPr>
          <w:rFonts w:ascii="Arial" w:hAnsi="Arial" w:cs="Arial"/>
          <w:sz w:val="24"/>
          <w:szCs w:val="24"/>
          <w:highlight w:val="blue"/>
          <w:shd w:val="clear" w:color="auto" w:fill="FFFFFF"/>
        </w:rPr>
        <w:t>луоксетин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для его применения нужен </w:t>
      </w:r>
      <w:r w:rsidRPr="006C0110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рецепт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от доктора.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EF4054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Оригинальный препарат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имеет более двух десятков </w:t>
      </w:r>
      <w:r w:rsidRPr="00DC194B">
        <w:rPr>
          <w:rFonts w:ascii="Arial" w:hAnsi="Arial" w:cs="Arial"/>
          <w:sz w:val="24"/>
          <w:szCs w:val="24"/>
          <w:highlight w:val="red"/>
          <w:shd w:val="clear" w:color="auto" w:fill="FFFFFF"/>
        </w:rPr>
        <w:t>аналогов</w:t>
      </w:r>
      <w:r w:rsidR="00DC194B" w:rsidRPr="00DC194B">
        <w:rPr>
          <w:rFonts w:ascii="Arial" w:hAnsi="Arial" w:cs="Arial"/>
          <w:sz w:val="24"/>
          <w:szCs w:val="24"/>
          <w:highlight w:val="red"/>
          <w:shd w:val="clear" w:color="auto" w:fill="FFFFFF"/>
        </w:rPr>
        <w:t xml:space="preserve"> флуоксетина</w:t>
      </w:r>
      <w:r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А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по-</w:t>
      </w:r>
      <w:r w:rsidRPr="006C0110">
        <w:rPr>
          <w:rFonts w:ascii="Arial" w:hAnsi="Arial" w:cs="Arial"/>
          <w:sz w:val="24"/>
          <w:szCs w:val="24"/>
          <w:highlight w:val="blue"/>
          <w:shd w:val="clear" w:color="auto" w:fill="FFFFFF"/>
        </w:rPr>
        <w:t>флуоксетин</w:t>
      </w:r>
      <w:proofErr w:type="spellEnd"/>
      <w:r w:rsidRPr="006A12B9">
        <w:rPr>
          <w:rFonts w:ascii="Arial" w:hAnsi="Arial" w:cs="Arial"/>
          <w:sz w:val="24"/>
          <w:szCs w:val="24"/>
          <w:shd w:val="clear" w:color="auto" w:fill="FFFFFF"/>
        </w:rPr>
        <w:t xml:space="preserve"> – таблетки. 20мг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Б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иоксетин</w:t>
      </w:r>
      <w:proofErr w:type="spellEnd"/>
      <w:r w:rsidRPr="006A12B9">
        <w:rPr>
          <w:rFonts w:ascii="Arial" w:hAnsi="Arial" w:cs="Arial"/>
          <w:sz w:val="24"/>
          <w:szCs w:val="24"/>
          <w:shd w:val="clear" w:color="auto" w:fill="FFFFFF"/>
        </w:rPr>
        <w:t xml:space="preserve"> – таблетки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Д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епрекс</w:t>
      </w:r>
      <w:proofErr w:type="spellEnd"/>
      <w:r w:rsidRPr="006A12B9">
        <w:rPr>
          <w:rFonts w:ascii="Arial" w:hAnsi="Arial" w:cs="Arial"/>
          <w:sz w:val="24"/>
          <w:szCs w:val="24"/>
          <w:shd w:val="clear" w:color="auto" w:fill="FFFFFF"/>
        </w:rPr>
        <w:t xml:space="preserve"> – капсулы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Д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епренон</w:t>
      </w:r>
      <w:proofErr w:type="spellEnd"/>
      <w:r w:rsidRPr="006A12B9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r>
        <w:rPr>
          <w:rFonts w:ascii="Arial" w:hAnsi="Arial" w:cs="Arial"/>
          <w:sz w:val="24"/>
          <w:szCs w:val="24"/>
          <w:shd w:val="clear" w:color="auto" w:fill="FFFFFF"/>
        </w:rPr>
        <w:t>капсулы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П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ортал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– капсулы 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П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родеп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капсулы 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П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розак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– капсулы 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П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рофлузак</w:t>
      </w:r>
      <w:proofErr w:type="spellEnd"/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Ф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локсет</w:t>
      </w:r>
      <w:proofErr w:type="spellEnd"/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Ф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лувал</w:t>
      </w:r>
      <w:proofErr w:type="spellEnd"/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Ф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луксонил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 xml:space="preserve"> капсулы по 20мг и 10мг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Ф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лунат</w:t>
      </w:r>
      <w:proofErr w:type="spellEnd"/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Ф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лунисан</w:t>
      </w:r>
      <w:proofErr w:type="spellEnd"/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A2FF9">
        <w:rPr>
          <w:rFonts w:ascii="Arial" w:hAnsi="Arial" w:cs="Arial"/>
          <w:sz w:val="24"/>
          <w:szCs w:val="24"/>
          <w:highlight w:val="blue"/>
          <w:shd w:val="clear" w:color="auto" w:fill="FFFFFF"/>
        </w:rPr>
        <w:t>Флуоксетин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A12B9">
        <w:rPr>
          <w:rFonts w:ascii="Arial" w:hAnsi="Arial" w:cs="Arial"/>
          <w:sz w:val="24"/>
          <w:szCs w:val="24"/>
          <w:shd w:val="clear" w:color="auto" w:fill="FFFFFF"/>
        </w:rPr>
        <w:t>Гексал</w:t>
      </w:r>
      <w:proofErr w:type="spellEnd"/>
      <w:r w:rsidRPr="006A12B9">
        <w:rPr>
          <w:rFonts w:ascii="Arial" w:hAnsi="Arial" w:cs="Arial"/>
          <w:sz w:val="24"/>
          <w:szCs w:val="24"/>
          <w:shd w:val="clear" w:color="auto" w:fill="FFFFFF"/>
        </w:rPr>
        <w:t xml:space="preserve"> по 20и10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A2FF9">
        <w:rPr>
          <w:rFonts w:ascii="Arial" w:hAnsi="Arial" w:cs="Arial"/>
          <w:sz w:val="24"/>
          <w:szCs w:val="24"/>
          <w:highlight w:val="blue"/>
          <w:shd w:val="clear" w:color="auto" w:fill="FFFFFF"/>
        </w:rPr>
        <w:t>Флуоксетин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A12B9">
        <w:rPr>
          <w:rFonts w:ascii="Arial" w:hAnsi="Arial" w:cs="Arial"/>
          <w:sz w:val="24"/>
          <w:szCs w:val="24"/>
          <w:shd w:val="clear" w:color="auto" w:fill="FFFFFF"/>
        </w:rPr>
        <w:t>Ланнахер</w:t>
      </w:r>
      <w:proofErr w:type="spellEnd"/>
      <w:r w:rsidRPr="006A12B9">
        <w:rPr>
          <w:rFonts w:ascii="Arial" w:hAnsi="Arial" w:cs="Arial"/>
          <w:sz w:val="24"/>
          <w:szCs w:val="24"/>
          <w:shd w:val="clear" w:color="auto" w:fill="FFFFFF"/>
        </w:rPr>
        <w:t xml:space="preserve"> р</w:t>
      </w:r>
      <w:r>
        <w:rPr>
          <w:rFonts w:ascii="Arial" w:hAnsi="Arial" w:cs="Arial"/>
          <w:sz w:val="24"/>
          <w:szCs w:val="24"/>
          <w:shd w:val="clear" w:color="auto" w:fill="FFFFFF"/>
        </w:rPr>
        <w:t>оссийского и австрийского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 xml:space="preserve"> производства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A2FF9">
        <w:rPr>
          <w:rFonts w:ascii="Arial" w:hAnsi="Arial" w:cs="Arial"/>
          <w:sz w:val="24"/>
          <w:szCs w:val="24"/>
          <w:highlight w:val="blue"/>
          <w:shd w:val="clear" w:color="auto" w:fill="FFFFFF"/>
        </w:rPr>
        <w:t>Флуоксетин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Никомед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A2FF9">
        <w:rPr>
          <w:rFonts w:ascii="Arial" w:hAnsi="Arial" w:cs="Arial"/>
          <w:sz w:val="24"/>
          <w:szCs w:val="24"/>
          <w:highlight w:val="blue"/>
          <w:shd w:val="clear" w:color="auto" w:fill="FFFFFF"/>
        </w:rPr>
        <w:t>Флуоксетин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озон 20 и10</w:t>
      </w:r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A2FF9">
        <w:rPr>
          <w:rFonts w:ascii="Arial" w:hAnsi="Arial" w:cs="Arial"/>
          <w:sz w:val="24"/>
          <w:szCs w:val="24"/>
          <w:highlight w:val="blue"/>
          <w:shd w:val="clear" w:color="auto" w:fill="FFFFFF"/>
        </w:rPr>
        <w:lastRenderedPageBreak/>
        <w:t>Флуоксетин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-Акри</w:t>
      </w:r>
      <w:proofErr w:type="spellEnd"/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A2FF9">
        <w:rPr>
          <w:rFonts w:ascii="Arial" w:hAnsi="Arial" w:cs="Arial"/>
          <w:sz w:val="24"/>
          <w:szCs w:val="24"/>
          <w:highlight w:val="blue"/>
          <w:shd w:val="clear" w:color="auto" w:fill="FFFFFF"/>
        </w:rPr>
        <w:t>Флуоксетин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-Канон</w:t>
      </w:r>
      <w:proofErr w:type="spellEnd"/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A2FF9">
        <w:rPr>
          <w:rFonts w:ascii="Arial" w:hAnsi="Arial" w:cs="Arial"/>
          <w:sz w:val="24"/>
          <w:szCs w:val="24"/>
          <w:highlight w:val="blue"/>
          <w:shd w:val="clear" w:color="auto" w:fill="FFFFFF"/>
        </w:rPr>
        <w:t>Флуоксетин</w:t>
      </w:r>
      <w:r w:rsidRPr="006A12B9">
        <w:rPr>
          <w:rFonts w:ascii="Arial" w:hAnsi="Arial" w:cs="Arial"/>
          <w:sz w:val="24"/>
          <w:szCs w:val="24"/>
          <w:shd w:val="clear" w:color="auto" w:fill="FFFFFF"/>
        </w:rPr>
        <w:t>-</w:t>
      </w:r>
      <w:proofErr w:type="gramStart"/>
      <w:r w:rsidRPr="006A12B9">
        <w:rPr>
          <w:rFonts w:ascii="Arial" w:hAnsi="Arial" w:cs="Arial"/>
          <w:sz w:val="24"/>
          <w:szCs w:val="24"/>
          <w:shd w:val="clear" w:color="auto" w:fill="FFFFFF"/>
          <w:lang w:val="en-US"/>
        </w:rPr>
        <w:t>OBL</w:t>
      </w:r>
      <w:proofErr w:type="gramEnd"/>
    </w:p>
    <w:p w:rsidR="00CC51FF" w:rsidRPr="006A12B9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A12B9">
        <w:rPr>
          <w:rFonts w:ascii="Arial" w:eastAsia="Times New Roman" w:hAnsi="Arial" w:cs="Arial"/>
          <w:sz w:val="24"/>
          <w:szCs w:val="24"/>
          <w:lang w:eastAsia="ru-RU"/>
        </w:rPr>
        <w:t>Флюдак</w:t>
      </w:r>
      <w:proofErr w:type="spellEnd"/>
    </w:p>
    <w:p w:rsidR="00CC51FF" w:rsidRDefault="00CC51FF" w:rsidP="00CC51F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A12B9">
        <w:rPr>
          <w:rFonts w:ascii="Arial" w:eastAsia="Times New Roman" w:hAnsi="Arial" w:cs="Arial"/>
          <w:sz w:val="24"/>
          <w:szCs w:val="24"/>
          <w:lang w:eastAsia="ru-RU"/>
        </w:rPr>
        <w:t>Фрамес</w:t>
      </w:r>
      <w:proofErr w:type="spellEnd"/>
    </w:p>
    <w:p w:rsidR="00CC51FF" w:rsidRPr="00DB618C" w:rsidRDefault="00CC51FF" w:rsidP="00CC51FF">
      <w:pPr>
        <w:spacing w:before="0" w:beforeAutospacing="0" w:after="0" w:afterAutospacing="0" w:line="276" w:lineRule="auto"/>
        <w:ind w:left="36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Все эти препараты имеют действующее вещество </w:t>
      </w:r>
      <w:r w:rsidRPr="00DB618C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C51FF" w:rsidRDefault="00CC51FF" w:rsidP="00CC51FF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EF4054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>Аналогами флуокс</w:t>
      </w:r>
      <w:r>
        <w:rPr>
          <w:rFonts w:ascii="Arial" w:eastAsia="Times New Roman" w:hAnsi="Arial" w:cs="Arial"/>
          <w:sz w:val="24"/>
          <w:szCs w:val="24"/>
          <w:highlight w:val="red"/>
          <w:lang w:eastAsia="ru-RU"/>
        </w:rPr>
        <w:t>е</w:t>
      </w:r>
      <w:r w:rsidRPr="00EF4054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>тина</w:t>
      </w:r>
      <w:r>
        <w:rPr>
          <w:rFonts w:ascii="Arial" w:eastAsia="Times New Roman" w:hAnsi="Arial" w:cs="Arial"/>
          <w:sz w:val="24"/>
          <w:szCs w:val="24"/>
          <w:lang w:eastAsia="ru-RU"/>
        </w:rPr>
        <w:t>, как действующего вещества, являются:</w:t>
      </w:r>
    </w:p>
    <w:p w:rsidR="00CC51FF" w:rsidRDefault="00CC51FF" w:rsidP="00CC51FF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F4054">
        <w:rPr>
          <w:rFonts w:ascii="Arial" w:eastAsia="Times New Roman" w:hAnsi="Arial" w:cs="Arial"/>
          <w:sz w:val="24"/>
          <w:szCs w:val="24"/>
          <w:lang w:eastAsia="ru-RU"/>
        </w:rPr>
        <w:t>пароксетин</w:t>
      </w:r>
      <w:proofErr w:type="spellEnd"/>
      <w:r w:rsidRPr="00EF405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C51FF" w:rsidRDefault="00CC51FF" w:rsidP="00CC51FF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сертралин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C51FF" w:rsidRDefault="00CC51FF" w:rsidP="00CC51FF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эсциталопрам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C51FF" w:rsidRDefault="00CC51FF" w:rsidP="00CC51FF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циталопрам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C51FF" w:rsidRDefault="00CC51FF" w:rsidP="00CC51FF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флувоксамин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C51FF" w:rsidRDefault="00CC51FF" w:rsidP="00CC51FF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милнаципрам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C51FF" w:rsidRPr="00087A4B" w:rsidRDefault="00CC51FF" w:rsidP="00CC51FF">
      <w:pPr>
        <w:pStyle w:val="2"/>
        <w:rPr>
          <w:rFonts w:ascii="Arial" w:hAnsi="Arial" w:cs="Arial"/>
          <w:color w:val="9D3511" w:themeColor="accent1" w:themeShade="BF"/>
        </w:rPr>
      </w:pPr>
      <w:r w:rsidRPr="00087A4B">
        <w:rPr>
          <w:rFonts w:ascii="Arial" w:hAnsi="Arial" w:cs="Arial"/>
          <w:color w:val="9D3511" w:themeColor="accent1" w:themeShade="BF"/>
        </w:rPr>
        <w:t>Без рецептов</w:t>
      </w:r>
    </w:p>
    <w:p w:rsidR="00CC51FF" w:rsidRDefault="00CC51FF" w:rsidP="00CC51FF">
      <w:pPr>
        <w:spacing w:before="0" w:beforeAutospacing="0" w:after="0" w:afterAutospacing="0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B618C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имея много положительно влияющих на психику человека свойств, имеет ряд побочных действий. Список противопоказаний немаленький, поэтому многие ищут препараты </w:t>
      </w:r>
      <w:r w:rsidRPr="00087A4B">
        <w:rPr>
          <w:rFonts w:ascii="Arial" w:eastAsia="Times New Roman" w:hAnsi="Arial" w:cs="Arial"/>
          <w:sz w:val="24"/>
          <w:szCs w:val="24"/>
          <w:highlight w:val="green"/>
          <w:lang w:eastAsia="ru-RU"/>
        </w:rPr>
        <w:t>аналоги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чного действия, менее вредные. Хотя на всех препаратах стоит предупреждение, что он рецептурный, ни для кого не секрет, что антидепрессанты можно приобрести </w:t>
      </w:r>
      <w:r w:rsidRPr="001A1A7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без рецептов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даже через сеть Интернет. </w:t>
      </w:r>
    </w:p>
    <w:p w:rsidR="00CC51FF" w:rsidRDefault="00CC51FF" w:rsidP="00CC51FF">
      <w:pPr>
        <w:spacing w:before="0" w:beforeAutospacing="0" w:after="0" w:afterAutospacing="0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Менее агрессивные </w:t>
      </w:r>
      <w:r w:rsidRPr="00FA3DA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заменители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Флуоксациана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Флунат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Депрекс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. Идентичными по составу и практически </w:t>
      </w:r>
      <w:r w:rsidRPr="00FA3DA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безрецептурными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являются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Профлузак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Флувал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CC51FF" w:rsidRDefault="00CC51FF" w:rsidP="00CC51FF">
      <w:pPr>
        <w:spacing w:before="0" w:beforeAutospacing="0" w:after="0" w:afterAutospacing="0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Аптеки отпускают </w:t>
      </w:r>
      <w:r w:rsidRPr="00CE11A3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без рецептов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C51FF" w:rsidRDefault="00CC51FF" w:rsidP="00CC51FF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Амитриптилин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C51FF" w:rsidRDefault="00CC51FF" w:rsidP="00CC51FF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Миансерин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C51FF" w:rsidRPr="00CE11A3" w:rsidRDefault="00CC51FF" w:rsidP="00CC51FF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Миртазапин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C51FF" w:rsidRPr="00087A4B" w:rsidRDefault="00CC51FF" w:rsidP="00CC51FF">
      <w:pPr>
        <w:pStyle w:val="2"/>
        <w:rPr>
          <w:rFonts w:ascii="Arial" w:hAnsi="Arial" w:cs="Arial"/>
          <w:color w:val="9D3511" w:themeColor="accent1" w:themeShade="BF"/>
          <w:shd w:val="clear" w:color="auto" w:fill="FFFFFF"/>
        </w:rPr>
      </w:pPr>
      <w:r w:rsidRPr="00087A4B">
        <w:rPr>
          <w:rFonts w:ascii="Arial" w:hAnsi="Arial" w:cs="Arial"/>
          <w:color w:val="9D3511" w:themeColor="accent1" w:themeShade="BF"/>
          <w:shd w:val="clear" w:color="auto" w:fill="FFFFFF"/>
        </w:rPr>
        <w:t>Российские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1A73BE">
        <w:rPr>
          <w:rFonts w:ascii="Arial" w:hAnsi="Arial" w:cs="Arial"/>
          <w:sz w:val="24"/>
          <w:szCs w:val="24"/>
          <w:highlight w:val="blue"/>
          <w:shd w:val="clear" w:color="auto" w:fill="FFFFFF"/>
        </w:rPr>
        <w:t>Флуоксетин</w:t>
      </w:r>
      <w:r w:rsidRPr="00CE11A3">
        <w:rPr>
          <w:rFonts w:ascii="Arial" w:hAnsi="Arial" w:cs="Arial"/>
          <w:sz w:val="24"/>
          <w:szCs w:val="24"/>
          <w:shd w:val="clear" w:color="auto" w:fill="FFFFFF"/>
        </w:rPr>
        <w:t xml:space="preserve"> производится многими компаниями </w:t>
      </w:r>
      <w:r w:rsidRPr="005C4AB3">
        <w:rPr>
          <w:rFonts w:ascii="Arial" w:hAnsi="Arial" w:cs="Arial"/>
          <w:sz w:val="24"/>
          <w:szCs w:val="24"/>
          <w:shd w:val="clear" w:color="auto" w:fill="FFFFFF"/>
        </w:rPr>
        <w:t>России</w:t>
      </w:r>
      <w:r w:rsidRPr="00CE11A3">
        <w:rPr>
          <w:rFonts w:ascii="Arial" w:hAnsi="Arial" w:cs="Arial"/>
          <w:sz w:val="24"/>
          <w:szCs w:val="24"/>
          <w:shd w:val="clear" w:color="auto" w:fill="FFFFFF"/>
        </w:rPr>
        <w:t xml:space="preserve">: АЛСИ </w:t>
      </w:r>
      <w:proofErr w:type="spellStart"/>
      <w:r w:rsidRPr="00CE11A3">
        <w:rPr>
          <w:rFonts w:ascii="Arial" w:hAnsi="Arial" w:cs="Arial"/>
          <w:sz w:val="24"/>
          <w:szCs w:val="24"/>
          <w:shd w:val="clear" w:color="auto" w:fill="FFFFFF"/>
        </w:rPr>
        <w:t>Фарма</w:t>
      </w:r>
      <w:proofErr w:type="spellEnd"/>
      <w:r w:rsidRPr="00CE11A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E11A3">
        <w:rPr>
          <w:rFonts w:ascii="Arial" w:hAnsi="Arial" w:cs="Arial"/>
          <w:sz w:val="24"/>
          <w:szCs w:val="24"/>
          <w:shd w:val="clear" w:color="auto" w:fill="FFFFFF"/>
        </w:rPr>
        <w:t>Биоком</w:t>
      </w:r>
      <w:proofErr w:type="gramStart"/>
      <w:r w:rsidRPr="00CE11A3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>В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ектор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Медика, </w:t>
      </w:r>
      <w:proofErr w:type="spellStart"/>
      <w:r w:rsidRPr="00CE11A3">
        <w:rPr>
          <w:rFonts w:ascii="Arial" w:hAnsi="Arial" w:cs="Arial"/>
          <w:sz w:val="24"/>
          <w:szCs w:val="24"/>
          <w:shd w:val="clear" w:color="auto" w:fill="FFFFFF"/>
        </w:rPr>
        <w:t>Канонфарма</w:t>
      </w:r>
      <w:proofErr w:type="spellEnd"/>
      <w:r w:rsidRPr="00CE11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1A3">
        <w:rPr>
          <w:rFonts w:ascii="Arial" w:hAnsi="Arial" w:cs="Arial"/>
          <w:sz w:val="24"/>
          <w:szCs w:val="24"/>
          <w:shd w:val="clear" w:color="auto" w:fill="FFFFFF"/>
        </w:rPr>
        <w:t>продакшн</w:t>
      </w:r>
      <w:proofErr w:type="spellEnd"/>
      <w:r w:rsidRPr="00CE11A3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Медисорб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E11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Производство медикаментов, ФП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Оболенское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Коммерческое название препарата, с активным веществом </w:t>
      </w:r>
      <w:r w:rsidRPr="00CE11A3">
        <w:rPr>
          <w:rFonts w:ascii="Arial" w:hAnsi="Arial" w:cs="Arial"/>
          <w:sz w:val="24"/>
          <w:szCs w:val="24"/>
          <w:highlight w:val="blue"/>
          <w:shd w:val="clear" w:color="auto" w:fill="FFFFFF"/>
        </w:rPr>
        <w:t>флуоксетин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Профлузак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087A4B">
        <w:rPr>
          <w:rFonts w:ascii="Arial" w:hAnsi="Arial" w:cs="Arial"/>
          <w:sz w:val="24"/>
          <w:szCs w:val="24"/>
          <w:highlight w:val="green"/>
          <w:shd w:val="clear" w:color="auto" w:fill="FFFFFF"/>
        </w:rPr>
        <w:t>Аналоги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производят: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Эсциталопрам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Березовский фармацевтический завод;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Пароксетин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- Березовский фармацевтический завод;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Циталопрам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АЛСИ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Фарма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C51FF" w:rsidRPr="00CE11A3" w:rsidRDefault="00CC51FF" w:rsidP="00CC51FF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По данным сайта РБК от 15 мая 2019 года, продажа антидепрессантов </w:t>
      </w:r>
      <w:r w:rsidRPr="005C4AB3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в России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выросла вдвое за последние пять лет, что объясняется якобы частичным отказом от снотворного и, конечно же, нелегальными выписками врачей. </w:t>
      </w:r>
    </w:p>
    <w:p w:rsidR="00CC51FF" w:rsidRDefault="00CC51FF" w:rsidP="00CC51FF">
      <w:pPr>
        <w:rPr>
          <w:rFonts w:ascii="Arial" w:hAnsi="Arial" w:cs="Arial"/>
          <w:color w:val="000000"/>
          <w:sz w:val="21"/>
          <w:szCs w:val="21"/>
        </w:rPr>
      </w:pPr>
    </w:p>
    <w:p w:rsidR="00CC51FF" w:rsidRPr="00087A4B" w:rsidRDefault="00CC51FF" w:rsidP="00CC51FF">
      <w:pPr>
        <w:pStyle w:val="2"/>
        <w:rPr>
          <w:rFonts w:ascii="Arial" w:hAnsi="Arial" w:cs="Arial"/>
          <w:color w:val="9D3511" w:themeColor="accent1" w:themeShade="BF"/>
        </w:rPr>
      </w:pPr>
      <w:r w:rsidRPr="00087A4B">
        <w:rPr>
          <w:rFonts w:ascii="Arial" w:hAnsi="Arial" w:cs="Arial"/>
          <w:color w:val="9D3511" w:themeColor="accent1" w:themeShade="BF"/>
        </w:rPr>
        <w:t>Для похудения</w:t>
      </w:r>
    </w:p>
    <w:p w:rsidR="00CC51FF" w:rsidRDefault="00CC51FF" w:rsidP="00CC51FF">
      <w:pPr>
        <w:ind w:firstLine="567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lastRenderedPageBreak/>
        <w:t xml:space="preserve">Скажем сразу, ни один уважающий себя доктор не пропишет антидепрессанты для похудения. Антидепрессанты назначают от неконтролируемого приема еды на фоне психического расстройства. Лечащий врач в таких случаях таблетками не ограничится – это будет комплексная терапия. Режим сна, диета и физические нагрузки будут прописаны в обязательном порядке. Особое внимание при терапии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компульсивного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переедания нервной системе – наладить психическое здоровье, прежде всего. 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Антидепрессанты сами по себе жир не сжигают. </w:t>
      </w:r>
      <w:r w:rsidRPr="00933C2E">
        <w:rPr>
          <w:rFonts w:ascii="Arial" w:hAnsi="Arial" w:cs="Arial"/>
          <w:sz w:val="24"/>
          <w:szCs w:val="24"/>
          <w:highlight w:val="yellow"/>
        </w:rPr>
        <w:t xml:space="preserve">Похудение </w:t>
      </w:r>
      <w:r w:rsidRPr="00933C2E">
        <w:rPr>
          <w:rFonts w:ascii="Arial" w:hAnsi="Arial" w:cs="Arial"/>
          <w:sz w:val="24"/>
          <w:szCs w:val="24"/>
        </w:rPr>
        <w:t xml:space="preserve">тучных пациентов </w:t>
      </w:r>
      <w:r>
        <w:rPr>
          <w:rFonts w:ascii="Arial" w:hAnsi="Arial" w:cs="Arial"/>
          <w:sz w:val="24"/>
          <w:szCs w:val="24"/>
        </w:rPr>
        <w:t xml:space="preserve">происходит на фоне того, что снижается аппетит и человек принимает меньше калорий. Мы не нашли единого мнения о применении препаратов с целью </w:t>
      </w:r>
      <w:r w:rsidRPr="00087A4B">
        <w:rPr>
          <w:rFonts w:ascii="Arial" w:hAnsi="Arial" w:cs="Arial"/>
          <w:sz w:val="24"/>
          <w:szCs w:val="24"/>
          <w:highlight w:val="yellow"/>
        </w:rPr>
        <w:t>похудения</w:t>
      </w:r>
      <w:r>
        <w:rPr>
          <w:rFonts w:ascii="Arial" w:hAnsi="Arial" w:cs="Arial"/>
          <w:sz w:val="24"/>
          <w:szCs w:val="24"/>
        </w:rPr>
        <w:t xml:space="preserve">. Более того, в разных публикациях информация совершенно противоречивая. Одни и те же препараты рекомендуются как отличное средство и в </w:t>
      </w:r>
      <w:proofErr w:type="gramStart"/>
      <w:r>
        <w:rPr>
          <w:rFonts w:ascii="Arial" w:hAnsi="Arial" w:cs="Arial"/>
          <w:sz w:val="24"/>
          <w:szCs w:val="24"/>
        </w:rPr>
        <w:t>другой</w:t>
      </w:r>
      <w:proofErr w:type="gramEnd"/>
      <w:r>
        <w:rPr>
          <w:rFonts w:ascii="Arial" w:hAnsi="Arial" w:cs="Arial"/>
          <w:sz w:val="24"/>
          <w:szCs w:val="24"/>
        </w:rPr>
        <w:t xml:space="preserve"> – что категорически нельзя принимать.</w:t>
      </w:r>
    </w:p>
    <w:p w:rsidR="00CC51FF" w:rsidRDefault="00CC51FF" w:rsidP="00CC51FF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</w:t>
      </w:r>
      <w:r w:rsidR="00087A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несмотря на все предупреждения врачей</w:t>
      </w:r>
      <w:r w:rsidR="00087A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антидепрессанты принимают с целью похудения: </w:t>
      </w:r>
    </w:p>
    <w:p w:rsidR="00CC51FF" w:rsidRPr="00CC51FF" w:rsidRDefault="00CC51FF" w:rsidP="00CC51FF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 w:rsidRPr="00CC51FF">
        <w:rPr>
          <w:rFonts w:ascii="Arial" w:hAnsi="Arial" w:cs="Arial"/>
          <w:sz w:val="24"/>
          <w:szCs w:val="24"/>
        </w:rPr>
        <w:t xml:space="preserve">На первое место выходит </w:t>
      </w:r>
      <w:r w:rsidRPr="00CC51FF">
        <w:rPr>
          <w:rFonts w:ascii="Arial" w:hAnsi="Arial" w:cs="Arial"/>
          <w:sz w:val="24"/>
          <w:szCs w:val="24"/>
          <w:highlight w:val="blue"/>
        </w:rPr>
        <w:t>Флуоксетин</w:t>
      </w:r>
      <w:r w:rsidRPr="00CC51FF">
        <w:rPr>
          <w:rFonts w:ascii="Arial" w:hAnsi="Arial" w:cs="Arial"/>
          <w:sz w:val="24"/>
          <w:szCs w:val="24"/>
        </w:rPr>
        <w:t xml:space="preserve"> и Прозак. Передозировка чревата последствиями, часто летальными. Покупая </w:t>
      </w:r>
      <w:r w:rsidR="00087A4B">
        <w:rPr>
          <w:rFonts w:ascii="Arial" w:hAnsi="Arial" w:cs="Arial"/>
          <w:sz w:val="24"/>
          <w:szCs w:val="24"/>
        </w:rPr>
        <w:t>лекарства</w:t>
      </w:r>
      <w:r w:rsidRPr="00CC51FF">
        <w:rPr>
          <w:rFonts w:ascii="Arial" w:hAnsi="Arial" w:cs="Arial"/>
          <w:sz w:val="24"/>
          <w:szCs w:val="24"/>
        </w:rPr>
        <w:t xml:space="preserve"> в аптеке – вспомните Майкла Джексона. У него был личный врач.</w:t>
      </w:r>
    </w:p>
    <w:p w:rsidR="00CC51FF" w:rsidRDefault="00CC51FF" w:rsidP="00CC51FF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proofErr w:type="spellStart"/>
      <w:r w:rsidRPr="00CC51FF">
        <w:rPr>
          <w:rFonts w:ascii="Arial" w:hAnsi="Arial" w:cs="Arial"/>
          <w:sz w:val="24"/>
          <w:szCs w:val="24"/>
        </w:rPr>
        <w:t>Сертралин</w:t>
      </w:r>
      <w:proofErr w:type="spellEnd"/>
      <w:r w:rsidRPr="00CC51FF">
        <w:rPr>
          <w:rFonts w:ascii="Arial" w:hAnsi="Arial" w:cs="Arial"/>
          <w:sz w:val="24"/>
          <w:szCs w:val="24"/>
        </w:rPr>
        <w:t xml:space="preserve"> – применяют при обжорстве (</w:t>
      </w:r>
      <w:proofErr w:type="spellStart"/>
      <w:r w:rsidRPr="00CC51FF">
        <w:rPr>
          <w:rFonts w:ascii="Arial" w:hAnsi="Arial" w:cs="Arial"/>
          <w:sz w:val="24"/>
          <w:szCs w:val="24"/>
        </w:rPr>
        <w:t>булемии</w:t>
      </w:r>
      <w:proofErr w:type="spellEnd"/>
      <w:r w:rsidRPr="00CC51FF">
        <w:rPr>
          <w:rFonts w:ascii="Arial" w:hAnsi="Arial" w:cs="Arial"/>
          <w:sz w:val="24"/>
          <w:szCs w:val="24"/>
        </w:rPr>
        <w:t xml:space="preserve">), </w:t>
      </w:r>
      <w:proofErr w:type="gramStart"/>
      <w:r w:rsidRPr="00CC51FF">
        <w:rPr>
          <w:rFonts w:ascii="Arial" w:hAnsi="Arial" w:cs="Arial"/>
          <w:sz w:val="24"/>
          <w:szCs w:val="24"/>
        </w:rPr>
        <w:t>связанным</w:t>
      </w:r>
      <w:proofErr w:type="gramEnd"/>
      <w:r w:rsidRPr="00CC51FF">
        <w:rPr>
          <w:rFonts w:ascii="Arial" w:hAnsi="Arial" w:cs="Arial"/>
          <w:sz w:val="24"/>
          <w:szCs w:val="24"/>
        </w:rPr>
        <w:t xml:space="preserve"> со стрессами или депрессией. Положительный результат заметен через неделю приема. Наиболее часто </w:t>
      </w:r>
      <w:proofErr w:type="gramStart"/>
      <w:r w:rsidRPr="00CC51FF">
        <w:rPr>
          <w:rFonts w:ascii="Arial" w:hAnsi="Arial" w:cs="Arial"/>
          <w:sz w:val="24"/>
          <w:szCs w:val="24"/>
        </w:rPr>
        <w:t>выписываемый</w:t>
      </w:r>
      <w:proofErr w:type="gramEnd"/>
      <w:r w:rsidRPr="00CC51FF">
        <w:rPr>
          <w:rFonts w:ascii="Arial" w:hAnsi="Arial" w:cs="Arial"/>
          <w:sz w:val="24"/>
          <w:szCs w:val="24"/>
        </w:rPr>
        <w:t xml:space="preserve"> в России известен под названием </w:t>
      </w:r>
      <w:proofErr w:type="spellStart"/>
      <w:r w:rsidRPr="00CC51FF">
        <w:rPr>
          <w:rFonts w:ascii="Arial" w:hAnsi="Arial" w:cs="Arial"/>
          <w:sz w:val="24"/>
          <w:szCs w:val="24"/>
        </w:rPr>
        <w:t>Золофт</w:t>
      </w:r>
      <w:proofErr w:type="spellEnd"/>
      <w:r w:rsidRPr="00CC51FF">
        <w:rPr>
          <w:rFonts w:ascii="Arial" w:hAnsi="Arial" w:cs="Arial"/>
          <w:sz w:val="24"/>
          <w:szCs w:val="24"/>
        </w:rPr>
        <w:t xml:space="preserve">. Эффективность сравнима со </w:t>
      </w:r>
      <w:proofErr w:type="gramStart"/>
      <w:r w:rsidRPr="00CC51FF">
        <w:rPr>
          <w:rFonts w:ascii="Arial" w:hAnsi="Arial" w:cs="Arial"/>
          <w:sz w:val="24"/>
          <w:szCs w:val="24"/>
        </w:rPr>
        <w:t>старыми</w:t>
      </w:r>
      <w:proofErr w:type="gramEnd"/>
      <w:r w:rsidRPr="00CC51FF">
        <w:rPr>
          <w:rFonts w:ascii="Arial" w:hAnsi="Arial" w:cs="Arial"/>
          <w:sz w:val="24"/>
          <w:szCs w:val="24"/>
        </w:rPr>
        <w:t xml:space="preserve"> АД, но меньше побочных эффектов. </w:t>
      </w:r>
    </w:p>
    <w:p w:rsidR="00CC51FF" w:rsidRPr="00CC51FF" w:rsidRDefault="00CC51FF" w:rsidP="00CC51FF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</w:rPr>
      </w:pPr>
    </w:p>
    <w:p w:rsidR="00CC51FF" w:rsidRPr="00CC51FF" w:rsidRDefault="00CC51FF" w:rsidP="00CC51FF">
      <w:pPr>
        <w:spacing w:before="0" w:beforeAutospacing="0" w:after="0" w:afterAutospacing="0" w:line="276" w:lineRule="auto"/>
        <w:ind w:left="720" w:firstLine="0"/>
        <w:rPr>
          <w:rFonts w:ascii="Arial" w:hAnsi="Arial" w:cs="Arial"/>
          <w:sz w:val="24"/>
          <w:szCs w:val="24"/>
        </w:rPr>
      </w:pPr>
      <w:r w:rsidRPr="00CC51FF">
        <w:rPr>
          <w:rFonts w:ascii="Arial" w:hAnsi="Arial" w:cs="Arial"/>
          <w:sz w:val="24"/>
          <w:szCs w:val="24"/>
        </w:rPr>
        <w:t xml:space="preserve">Здесь уместно сказать об оригиналах и </w:t>
      </w:r>
      <w:proofErr w:type="spellStart"/>
      <w:r w:rsidRPr="00CC51FF">
        <w:rPr>
          <w:rFonts w:ascii="Arial" w:hAnsi="Arial" w:cs="Arial"/>
          <w:sz w:val="24"/>
          <w:szCs w:val="24"/>
          <w:highlight w:val="yellow"/>
        </w:rPr>
        <w:t>дженериках</w:t>
      </w:r>
      <w:proofErr w:type="spellEnd"/>
      <w:r w:rsidRPr="00CC51FF">
        <w:rPr>
          <w:rFonts w:ascii="Arial" w:hAnsi="Arial" w:cs="Arial"/>
          <w:sz w:val="24"/>
          <w:szCs w:val="24"/>
        </w:rPr>
        <w:t>.</w:t>
      </w:r>
    </w:p>
    <w:p w:rsidR="00CC51FF" w:rsidRPr="00CC51FF" w:rsidRDefault="00CC51FF" w:rsidP="00CC51FF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Оригинал – это </w:t>
      </w:r>
      <w:proofErr w:type="gramStart"/>
      <w:r>
        <w:rPr>
          <w:rFonts w:ascii="Arial" w:hAnsi="Arial" w:cs="Arial"/>
          <w:sz w:val="24"/>
          <w:szCs w:val="24"/>
        </w:rPr>
        <w:t>препарат</w:t>
      </w:r>
      <w:proofErr w:type="gramEnd"/>
      <w:r>
        <w:rPr>
          <w:rFonts w:ascii="Arial" w:hAnsi="Arial" w:cs="Arial"/>
          <w:sz w:val="24"/>
          <w:szCs w:val="24"/>
        </w:rPr>
        <w:t xml:space="preserve"> впервые представленный на рынке, имеющий патент и разрешен к использованию после исследований. Примером является </w:t>
      </w:r>
      <w:r w:rsidRPr="00444689">
        <w:rPr>
          <w:rFonts w:ascii="Arial" w:hAnsi="Arial" w:cs="Arial"/>
          <w:sz w:val="24"/>
          <w:szCs w:val="24"/>
          <w:highlight w:val="blue"/>
        </w:rPr>
        <w:t>Флуоксетин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Зарегистрирован</w:t>
      </w:r>
      <w:proofErr w:type="gramEnd"/>
      <w:r>
        <w:rPr>
          <w:rFonts w:ascii="Arial" w:hAnsi="Arial" w:cs="Arial"/>
          <w:sz w:val="24"/>
          <w:szCs w:val="24"/>
        </w:rPr>
        <w:t xml:space="preserve"> в 1974 году компанией </w:t>
      </w:r>
      <w:proofErr w:type="spellStart"/>
      <w:r w:rsidRPr="00CC51FF">
        <w:rPr>
          <w:rFonts w:ascii="Arial" w:hAnsi="Arial" w:cs="Arial"/>
          <w:sz w:val="24"/>
          <w:szCs w:val="24"/>
          <w:shd w:val="clear" w:color="auto" w:fill="FFFFFF"/>
        </w:rPr>
        <w:t>Eli</w:t>
      </w:r>
      <w:proofErr w:type="spellEnd"/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C51FF">
        <w:rPr>
          <w:rFonts w:ascii="Arial" w:hAnsi="Arial" w:cs="Arial"/>
          <w:sz w:val="24"/>
          <w:szCs w:val="24"/>
          <w:shd w:val="clear" w:color="auto" w:fill="FFFFFF"/>
        </w:rPr>
        <w:t>Lilly</w:t>
      </w:r>
      <w:proofErr w:type="spellEnd"/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. Окончательное разрешение на продажу получил в 1987 году. В 2001 году окончилась защита патентом. В 2010 году стоял на 3 месте по количеству выписываемых рецептов. Патент позволяет фармацевтической компании быть монополистом на рынке. </w:t>
      </w:r>
    </w:p>
    <w:p w:rsidR="00CC51FF" w:rsidRPr="00CC51FF" w:rsidRDefault="00CC51FF" w:rsidP="00CC51FF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  <w:shd w:val="clear" w:color="auto" w:fill="FFFFFF"/>
        </w:rPr>
      </w:pPr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После окончания действия патентной защиты, на рынок выходят </w:t>
      </w:r>
      <w:r w:rsidRPr="00087A4B">
        <w:rPr>
          <w:rFonts w:ascii="Arial" w:hAnsi="Arial" w:cs="Arial"/>
          <w:sz w:val="24"/>
          <w:szCs w:val="24"/>
          <w:highlight w:val="green"/>
          <w:shd w:val="clear" w:color="auto" w:fill="FFFFFF"/>
        </w:rPr>
        <w:t>аналоги</w:t>
      </w:r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CC51FF">
        <w:rPr>
          <w:rFonts w:ascii="Arial" w:hAnsi="Arial" w:cs="Arial"/>
          <w:sz w:val="24"/>
          <w:szCs w:val="24"/>
          <w:shd w:val="clear" w:color="auto" w:fill="FFFFFF"/>
        </w:rPr>
        <w:t>–</w:t>
      </w:r>
      <w:proofErr w:type="spellStart"/>
      <w:r w:rsidRPr="00CC51FF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д</w:t>
      </w:r>
      <w:proofErr w:type="gramEnd"/>
      <w:r w:rsidRPr="00CC51FF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женерики</w:t>
      </w:r>
      <w:proofErr w:type="spellEnd"/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 –копии, которые имеют </w:t>
      </w:r>
      <w:proofErr w:type="spellStart"/>
      <w:r w:rsidR="00DC194B">
        <w:rPr>
          <w:rFonts w:ascii="Arial" w:hAnsi="Arial" w:cs="Arial"/>
          <w:sz w:val="24"/>
          <w:szCs w:val="24"/>
          <w:shd w:val="clear" w:color="auto" w:fill="FFFFFF"/>
        </w:rPr>
        <w:t>пхожие</w:t>
      </w:r>
      <w:proofErr w:type="spellEnd"/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 действующ</w:t>
      </w:r>
      <w:r w:rsidR="00DC194B">
        <w:rPr>
          <w:rFonts w:ascii="Arial" w:hAnsi="Arial" w:cs="Arial"/>
          <w:sz w:val="24"/>
          <w:szCs w:val="24"/>
          <w:shd w:val="clear" w:color="auto" w:fill="FFFFFF"/>
        </w:rPr>
        <w:t>ие</w:t>
      </w:r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 веществ</w:t>
      </w:r>
      <w:r w:rsidR="00DC194B">
        <w:rPr>
          <w:rFonts w:ascii="Arial" w:hAnsi="Arial" w:cs="Arial"/>
          <w:sz w:val="24"/>
          <w:szCs w:val="24"/>
          <w:shd w:val="clear" w:color="auto" w:fill="FFFFFF"/>
        </w:rPr>
        <w:t>а</w:t>
      </w:r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. Для их регистрации патент не нужен. Собираются документы, доказывающие сходность химической формулы оригинальной молекуле. Действующее вещество должно быть </w:t>
      </w:r>
      <w:r w:rsidRPr="00087A4B">
        <w:rPr>
          <w:rFonts w:ascii="Arial" w:hAnsi="Arial" w:cs="Arial"/>
          <w:sz w:val="24"/>
          <w:szCs w:val="24"/>
          <w:highlight w:val="green"/>
          <w:shd w:val="clear" w:color="auto" w:fill="FFFFFF"/>
        </w:rPr>
        <w:t>аналог</w:t>
      </w:r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ичным, а вот </w:t>
      </w:r>
      <w:proofErr w:type="gramStart"/>
      <w:r w:rsidRPr="00CC51FF">
        <w:rPr>
          <w:rFonts w:ascii="Arial" w:hAnsi="Arial" w:cs="Arial"/>
          <w:sz w:val="24"/>
          <w:szCs w:val="24"/>
          <w:shd w:val="clear" w:color="auto" w:fill="FFFFFF"/>
        </w:rPr>
        <w:t>вспомогательные</w:t>
      </w:r>
      <w:proofErr w:type="gramEnd"/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 – могут отличаться. </w:t>
      </w:r>
      <w:proofErr w:type="spellStart"/>
      <w:r w:rsidRPr="00CC51FF">
        <w:rPr>
          <w:rFonts w:ascii="Arial" w:hAnsi="Arial" w:cs="Arial"/>
          <w:sz w:val="24"/>
          <w:szCs w:val="24"/>
          <w:shd w:val="clear" w:color="auto" w:fill="FFFFFF"/>
        </w:rPr>
        <w:t>Дженериком</w:t>
      </w:r>
      <w:proofErr w:type="spellEnd"/>
      <w:r w:rsidRPr="00CC51FF">
        <w:rPr>
          <w:rFonts w:ascii="Arial" w:hAnsi="Arial" w:cs="Arial"/>
          <w:sz w:val="24"/>
          <w:szCs w:val="24"/>
          <w:shd w:val="clear" w:color="auto" w:fill="FFFFFF"/>
        </w:rPr>
        <w:t xml:space="preserve"> Флуоксетина является </w:t>
      </w:r>
      <w:proofErr w:type="spellStart"/>
      <w:r w:rsidRPr="00CC51FF">
        <w:rPr>
          <w:rFonts w:ascii="Arial" w:hAnsi="Arial" w:cs="Arial"/>
          <w:sz w:val="24"/>
          <w:szCs w:val="24"/>
          <w:shd w:val="clear" w:color="auto" w:fill="FFFFFF"/>
        </w:rPr>
        <w:t>Депрес</w:t>
      </w:r>
      <w:proofErr w:type="spellEnd"/>
      <w:r w:rsidRPr="00CC51F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C51FF" w:rsidRPr="00CC51FF" w:rsidRDefault="00DC194B" w:rsidP="00CC51FF">
      <w:pPr>
        <w:pStyle w:val="a3"/>
        <w:numPr>
          <w:ilvl w:val="0"/>
          <w:numId w:val="8"/>
        </w:numPr>
        <w:spacing w:before="240" w:beforeAutospacing="0" w:after="0" w:afterAutospacing="0" w:line="276" w:lineRule="auto"/>
        <w:ind w:left="1068"/>
        <w:rPr>
          <w:rFonts w:ascii="Arial" w:hAnsi="Arial" w:cs="Arial"/>
          <w:sz w:val="24"/>
          <w:szCs w:val="24"/>
        </w:rPr>
      </w:pPr>
      <w:r w:rsidRPr="00DC194B">
        <w:rPr>
          <w:rFonts w:ascii="Arial" w:hAnsi="Arial" w:cs="Arial"/>
          <w:sz w:val="24"/>
          <w:szCs w:val="24"/>
          <w:highlight w:val="red"/>
        </w:rPr>
        <w:t>Аналоги флуоксетина</w:t>
      </w:r>
      <w:r w:rsidR="00CC51FF" w:rsidRPr="00CC51FF">
        <w:rPr>
          <w:rFonts w:ascii="Arial" w:hAnsi="Arial" w:cs="Arial"/>
          <w:sz w:val="24"/>
          <w:szCs w:val="24"/>
        </w:rPr>
        <w:t xml:space="preserve"> по показанию и способу применения:</w:t>
      </w:r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Севпрам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Серената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Адепрес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Серлифт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Залокс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Мисол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Сертралофт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Актапароксетин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А-депресин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Феварин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Золофт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Паксил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Ципрамил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Ципралекс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Эзопрам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Стимулотон</w:t>
      </w:r>
      <w:proofErr w:type="spellEnd"/>
    </w:p>
    <w:p w:rsidR="00CC51FF" w:rsidRDefault="00CC51FF" w:rsidP="00CC51F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213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Рецита</w:t>
      </w:r>
      <w:proofErr w:type="spellEnd"/>
    </w:p>
    <w:p w:rsidR="00CC51FF" w:rsidRDefault="00CC51FF" w:rsidP="00CC51FF">
      <w:pPr>
        <w:pStyle w:val="a3"/>
        <w:spacing w:before="0" w:beforeAutospacing="0" w:after="0" w:afterAutospacing="0" w:line="276" w:lineRule="auto"/>
        <w:ind w:left="2136" w:firstLine="0"/>
        <w:rPr>
          <w:rFonts w:ascii="Arial" w:hAnsi="Arial" w:cs="Arial"/>
          <w:sz w:val="24"/>
          <w:szCs w:val="24"/>
        </w:rPr>
      </w:pPr>
    </w:p>
    <w:p w:rsidR="00CC51FF" w:rsidRPr="00CD5132" w:rsidRDefault="00DC194B" w:rsidP="00CC51F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1068"/>
        <w:rPr>
          <w:rFonts w:ascii="Arial" w:hAnsi="Arial" w:cs="Arial"/>
          <w:sz w:val="24"/>
          <w:szCs w:val="24"/>
        </w:rPr>
      </w:pPr>
      <w:r w:rsidRPr="00DC194B">
        <w:rPr>
          <w:rFonts w:ascii="Arial" w:hAnsi="Arial" w:cs="Arial"/>
          <w:sz w:val="24"/>
          <w:szCs w:val="24"/>
          <w:highlight w:val="red"/>
        </w:rPr>
        <w:t>Аналоги</w:t>
      </w:r>
      <w:r w:rsidR="00CC51FF" w:rsidRPr="00DC194B">
        <w:rPr>
          <w:rFonts w:ascii="Arial" w:hAnsi="Arial" w:cs="Arial"/>
          <w:sz w:val="24"/>
          <w:szCs w:val="24"/>
          <w:highlight w:val="red"/>
        </w:rPr>
        <w:t xml:space="preserve"> Флуоксетин</w:t>
      </w:r>
      <w:r w:rsidRPr="00DC194B">
        <w:rPr>
          <w:rFonts w:ascii="Arial" w:hAnsi="Arial" w:cs="Arial"/>
          <w:sz w:val="24"/>
          <w:szCs w:val="24"/>
          <w:highlight w:val="red"/>
        </w:rPr>
        <w:t>а</w:t>
      </w:r>
      <w:r>
        <w:rPr>
          <w:rFonts w:ascii="Arial" w:hAnsi="Arial" w:cs="Arial"/>
          <w:sz w:val="24"/>
          <w:szCs w:val="24"/>
        </w:rPr>
        <w:t xml:space="preserve"> по показаниям</w:t>
      </w:r>
      <w:r w:rsidR="00CC51FF" w:rsidRPr="00CD5132">
        <w:rPr>
          <w:rFonts w:ascii="Arial" w:hAnsi="Arial" w:cs="Arial"/>
          <w:sz w:val="24"/>
          <w:szCs w:val="24"/>
        </w:rPr>
        <w:t>, но</w:t>
      </w:r>
      <w:r w:rsidR="00CC51FF">
        <w:rPr>
          <w:rFonts w:ascii="Arial" w:hAnsi="Arial" w:cs="Arial"/>
          <w:sz w:val="24"/>
          <w:szCs w:val="24"/>
        </w:rPr>
        <w:t xml:space="preserve"> имеют</w:t>
      </w:r>
      <w:r w:rsidR="00CC51FF" w:rsidRPr="00CD5132">
        <w:rPr>
          <w:rFonts w:ascii="Arial" w:hAnsi="Arial" w:cs="Arial"/>
          <w:sz w:val="24"/>
          <w:szCs w:val="24"/>
        </w:rPr>
        <w:t xml:space="preserve"> различный состав:</w:t>
      </w:r>
    </w:p>
    <w:p w:rsidR="00CC51FF" w:rsidRDefault="00CC51FF" w:rsidP="00CC51FF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2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Амитриптилин</w:t>
      </w:r>
      <w:proofErr w:type="spellEnd"/>
    </w:p>
    <w:p w:rsidR="00CC51FF" w:rsidRDefault="00CC51FF" w:rsidP="00CC51FF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2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Симбалта</w:t>
      </w:r>
      <w:proofErr w:type="spellEnd"/>
    </w:p>
    <w:p w:rsidR="00CC51FF" w:rsidRDefault="00CC51FF" w:rsidP="00CC51FF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2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Триттико</w:t>
      </w:r>
      <w:proofErr w:type="spellEnd"/>
    </w:p>
    <w:p w:rsidR="00CC51FF" w:rsidRDefault="00CC51FF" w:rsidP="00CC51FF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2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Мелитор</w:t>
      </w:r>
      <w:proofErr w:type="spellEnd"/>
    </w:p>
    <w:p w:rsidR="00CC51FF" w:rsidRPr="00B421F2" w:rsidRDefault="00CC51FF" w:rsidP="00CC51FF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2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Коаксил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C51FF" w:rsidRPr="00087A4B" w:rsidRDefault="00CC51FF" w:rsidP="0045043B">
      <w:pPr>
        <w:pStyle w:val="2"/>
        <w:ind w:firstLine="0"/>
        <w:rPr>
          <w:rFonts w:ascii="Arial" w:hAnsi="Arial" w:cs="Arial"/>
          <w:color w:val="9D3511" w:themeColor="accent1" w:themeShade="BF"/>
        </w:rPr>
      </w:pPr>
      <w:proofErr w:type="spellStart"/>
      <w:r w:rsidRPr="00087A4B">
        <w:rPr>
          <w:rFonts w:ascii="Arial" w:hAnsi="Arial" w:cs="Arial"/>
          <w:color w:val="9D3511" w:themeColor="accent1" w:themeShade="BF"/>
        </w:rPr>
        <w:t>Фенибут</w:t>
      </w:r>
      <w:proofErr w:type="spellEnd"/>
    </w:p>
    <w:p w:rsidR="00CC51FF" w:rsidRDefault="00CC51FF" w:rsidP="00087A4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 w:rsidRPr="00B421F2">
        <w:rPr>
          <w:rFonts w:ascii="Arial" w:hAnsi="Arial" w:cs="Arial"/>
          <w:sz w:val="24"/>
          <w:szCs w:val="24"/>
          <w:highlight w:val="yellow"/>
        </w:rPr>
        <w:t>Фенибут</w:t>
      </w:r>
      <w:proofErr w:type="spellEnd"/>
      <w:r w:rsidRPr="00B421F2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ноотропное</w:t>
      </w:r>
      <w:proofErr w:type="spellEnd"/>
      <w:r>
        <w:rPr>
          <w:rFonts w:ascii="Arial" w:hAnsi="Arial" w:cs="Arial"/>
          <w:sz w:val="24"/>
          <w:szCs w:val="24"/>
        </w:rPr>
        <w:t xml:space="preserve"> средство, </w:t>
      </w:r>
      <w:r w:rsidRPr="00B421F2">
        <w:rPr>
          <w:rFonts w:ascii="Arial" w:hAnsi="Arial" w:cs="Arial"/>
          <w:sz w:val="24"/>
          <w:szCs w:val="24"/>
        </w:rPr>
        <w:t>действующее вещество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21F2">
        <w:rPr>
          <w:rFonts w:ascii="Arial" w:hAnsi="Arial" w:cs="Arial"/>
          <w:sz w:val="24"/>
          <w:szCs w:val="24"/>
        </w:rPr>
        <w:t>phenibut</w:t>
      </w:r>
      <w:proofErr w:type="spellEnd"/>
      <w:r w:rsidRPr="00B421F2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>синтезировано в Ленинградском университете</w:t>
      </w:r>
      <w:r w:rsidRPr="00B421F2">
        <w:rPr>
          <w:rFonts w:ascii="Arial" w:hAnsi="Arial" w:cs="Arial"/>
          <w:sz w:val="24"/>
          <w:szCs w:val="24"/>
        </w:rPr>
        <w:t xml:space="preserve">; </w:t>
      </w:r>
      <w:proofErr w:type="gramStart"/>
      <w:r w:rsidRPr="00B421F2">
        <w:rPr>
          <w:rFonts w:ascii="Arial" w:hAnsi="Arial" w:cs="Arial"/>
          <w:sz w:val="24"/>
          <w:szCs w:val="24"/>
        </w:rPr>
        <w:t>вспомогательные</w:t>
      </w:r>
      <w:proofErr w:type="gramEnd"/>
      <w:r w:rsidRPr="00B421F2">
        <w:rPr>
          <w:rFonts w:ascii="Arial" w:hAnsi="Arial" w:cs="Arial"/>
          <w:sz w:val="24"/>
          <w:szCs w:val="24"/>
        </w:rPr>
        <w:t xml:space="preserve"> – лактоза, </w:t>
      </w:r>
      <w:proofErr w:type="spellStart"/>
      <w:r w:rsidRPr="00B421F2">
        <w:rPr>
          <w:rFonts w:ascii="Arial" w:hAnsi="Arial" w:cs="Arial"/>
          <w:sz w:val="24"/>
          <w:szCs w:val="24"/>
        </w:rPr>
        <w:t>крохмал</w:t>
      </w:r>
      <w:proofErr w:type="spellEnd"/>
      <w:r w:rsidRPr="00B421F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21F2">
        <w:rPr>
          <w:rFonts w:ascii="Arial" w:hAnsi="Arial" w:cs="Arial"/>
          <w:sz w:val="24"/>
          <w:szCs w:val="24"/>
        </w:rPr>
        <w:t>стеарат</w:t>
      </w:r>
      <w:proofErr w:type="spellEnd"/>
      <w:r w:rsidRPr="00B421F2">
        <w:rPr>
          <w:rFonts w:ascii="Arial" w:hAnsi="Arial" w:cs="Arial"/>
          <w:sz w:val="24"/>
          <w:szCs w:val="24"/>
        </w:rPr>
        <w:t xml:space="preserve"> кальция, моногидрат.</w:t>
      </w:r>
      <w:r w:rsidRPr="00D91D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 w:rsidRPr="00B421F2">
        <w:rPr>
          <w:rFonts w:ascii="Arial" w:hAnsi="Arial" w:cs="Arial"/>
          <w:sz w:val="24"/>
          <w:szCs w:val="24"/>
        </w:rPr>
        <w:t>ыпускается в форме таблеток</w:t>
      </w:r>
      <w:r>
        <w:rPr>
          <w:rFonts w:ascii="Arial" w:hAnsi="Arial" w:cs="Arial"/>
          <w:sz w:val="24"/>
          <w:szCs w:val="24"/>
        </w:rPr>
        <w:t>. В 1975 году  препарат входил в аптечку космонавтов.</w:t>
      </w:r>
    </w:p>
    <w:p w:rsidR="00CC51FF" w:rsidRDefault="00CC51FF" w:rsidP="00087A4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Препарат стимулирует память, улучшает процесс обучения, работоспособность. Работает как транквилизатор, не понижая психомоторных реакций, снимает напряжение, усталость, оказывает противоэпилептическое действие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Показания к применению:</w:t>
      </w:r>
    </w:p>
    <w:p w:rsidR="00CC51FF" w:rsidRDefault="00CC51FF" w:rsidP="00CC51FF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синдром хронической усталости, неуравновешенность, ухудшение памяти и концентрации внимания, страх, тревожность, невроз навязчивого состояния;</w:t>
      </w:r>
    </w:p>
    <w:p w:rsidR="00CC51FF" w:rsidRDefault="00CC51FF" w:rsidP="00CC51FF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заикание, энуре</w:t>
      </w:r>
      <w:r w:rsidR="00DC194B">
        <w:rPr>
          <w:rFonts w:ascii="Arial" w:hAnsi="Arial" w:cs="Arial"/>
          <w:sz w:val="24"/>
          <w:szCs w:val="24"/>
        </w:rPr>
        <w:t>з</w:t>
      </w:r>
      <w:r>
        <w:rPr>
          <w:rFonts w:ascii="Arial" w:hAnsi="Arial" w:cs="Arial"/>
          <w:sz w:val="24"/>
          <w:szCs w:val="24"/>
        </w:rPr>
        <w:t>, нервные тики у детей старше 8 лет;</w:t>
      </w:r>
    </w:p>
    <w:p w:rsidR="00CC51FF" w:rsidRDefault="00CC51FF" w:rsidP="00CC51FF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бессонница у пожилых пациентов:</w:t>
      </w:r>
    </w:p>
    <w:p w:rsidR="00CC51FF" w:rsidRDefault="00CC51FF" w:rsidP="00CC51FF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тугоухость, головокружение, нарушение функций </w:t>
      </w:r>
      <w:r w:rsidR="00DC194B">
        <w:rPr>
          <w:rFonts w:ascii="Arial" w:hAnsi="Arial" w:cs="Arial"/>
          <w:sz w:val="24"/>
          <w:szCs w:val="24"/>
        </w:rPr>
        <w:t>вестибулярного</w:t>
      </w:r>
      <w:r>
        <w:rPr>
          <w:rFonts w:ascii="Arial" w:hAnsi="Arial" w:cs="Arial"/>
          <w:sz w:val="24"/>
          <w:szCs w:val="24"/>
        </w:rPr>
        <w:t xml:space="preserve"> аппарата, укачивание;</w:t>
      </w:r>
    </w:p>
    <w:p w:rsidR="00CC51FF" w:rsidRDefault="00CC51FF" w:rsidP="00CC51FF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 вспомогательное средство при «белой горячке»</w:t>
      </w:r>
    </w:p>
    <w:p w:rsidR="00CC51FF" w:rsidRDefault="00CC51FF" w:rsidP="00CC51FF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Усиливает действие снотворных лекарств. Как лекарственное средство </w:t>
      </w:r>
      <w:proofErr w:type="gramStart"/>
      <w:r>
        <w:rPr>
          <w:rFonts w:ascii="Arial" w:hAnsi="Arial" w:cs="Arial"/>
          <w:sz w:val="24"/>
          <w:szCs w:val="24"/>
        </w:rPr>
        <w:t>зарегистрирован</w:t>
      </w:r>
      <w:proofErr w:type="gramEnd"/>
      <w:r>
        <w:rPr>
          <w:rFonts w:ascii="Arial" w:hAnsi="Arial" w:cs="Arial"/>
          <w:sz w:val="24"/>
          <w:szCs w:val="24"/>
        </w:rPr>
        <w:t xml:space="preserve"> только в России. В Америке продается, как БАД.</w:t>
      </w:r>
    </w:p>
    <w:p w:rsidR="00CC51FF" w:rsidRPr="00D91D0C" w:rsidRDefault="00CC51FF" w:rsidP="00CC51FF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Отпускается по рецепту.</w:t>
      </w:r>
    </w:p>
    <w:p w:rsidR="00CC51FF" w:rsidRPr="00087A4B" w:rsidRDefault="00CC51FF" w:rsidP="0045043B">
      <w:pPr>
        <w:pStyle w:val="2"/>
        <w:ind w:firstLine="0"/>
        <w:rPr>
          <w:rFonts w:ascii="Arial" w:hAnsi="Arial" w:cs="Arial"/>
          <w:color w:val="9D3511" w:themeColor="accent1" w:themeShade="BF"/>
        </w:rPr>
      </w:pPr>
      <w:proofErr w:type="spellStart"/>
      <w:r w:rsidRPr="00087A4B">
        <w:rPr>
          <w:rFonts w:ascii="Arial" w:hAnsi="Arial" w:cs="Arial"/>
          <w:color w:val="9D3511" w:themeColor="accent1" w:themeShade="BF"/>
        </w:rPr>
        <w:t>Феварин</w:t>
      </w:r>
      <w:proofErr w:type="spellEnd"/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 w:rsidRPr="00D755A8">
        <w:rPr>
          <w:rFonts w:ascii="Arial" w:hAnsi="Arial" w:cs="Arial"/>
          <w:sz w:val="24"/>
          <w:szCs w:val="24"/>
          <w:highlight w:val="yellow"/>
        </w:rPr>
        <w:lastRenderedPageBreak/>
        <w:t>Феварин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Fevarine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DC0CFE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действующее вещество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Fluvoxamine</w:t>
      </w:r>
      <w:proofErr w:type="spellEnd"/>
      <w:r>
        <w:rPr>
          <w:rFonts w:ascii="Arial" w:hAnsi="Arial" w:cs="Arial"/>
          <w:sz w:val="24"/>
          <w:szCs w:val="24"/>
        </w:rPr>
        <w:t>, антидепрессант.</w:t>
      </w:r>
      <w:r w:rsidRPr="00DC0C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 w:rsidRPr="00DC0CFE">
        <w:rPr>
          <w:rFonts w:ascii="Arial" w:hAnsi="Arial" w:cs="Arial"/>
          <w:sz w:val="24"/>
          <w:szCs w:val="24"/>
        </w:rPr>
        <w:t>дин из пяти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флувоксамин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пароксетин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циталопрам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эсциталопрам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серталин</w:t>
      </w:r>
      <w:proofErr w:type="spellEnd"/>
      <w:r>
        <w:rPr>
          <w:rFonts w:ascii="Arial" w:hAnsi="Arial" w:cs="Arial"/>
          <w:sz w:val="24"/>
          <w:szCs w:val="24"/>
        </w:rPr>
        <w:t>) современных</w:t>
      </w:r>
      <w:r w:rsidRPr="00DC0CFE">
        <w:rPr>
          <w:rFonts w:ascii="Arial" w:hAnsi="Arial" w:cs="Arial"/>
          <w:sz w:val="24"/>
          <w:szCs w:val="24"/>
        </w:rPr>
        <w:t xml:space="preserve"> препаратов </w:t>
      </w:r>
      <w:r>
        <w:rPr>
          <w:rFonts w:ascii="Arial" w:hAnsi="Arial" w:cs="Arial"/>
          <w:sz w:val="24"/>
          <w:szCs w:val="24"/>
          <w:lang w:val="uk-UA"/>
        </w:rPr>
        <w:t>ІІ</w:t>
      </w:r>
      <w:r>
        <w:rPr>
          <w:rFonts w:ascii="Arial" w:hAnsi="Arial" w:cs="Arial"/>
          <w:sz w:val="24"/>
          <w:szCs w:val="24"/>
        </w:rPr>
        <w:t xml:space="preserve"> поколения СИОЗС (селективных ингибиторов обратного захвата </w:t>
      </w:r>
      <w:proofErr w:type="spellStart"/>
      <w:r>
        <w:rPr>
          <w:rFonts w:ascii="Arial" w:hAnsi="Arial" w:cs="Arial"/>
          <w:sz w:val="24"/>
          <w:szCs w:val="24"/>
        </w:rPr>
        <w:t>серотонина</w:t>
      </w:r>
      <w:proofErr w:type="spellEnd"/>
      <w:r>
        <w:rPr>
          <w:rFonts w:ascii="Arial" w:hAnsi="Arial" w:cs="Arial"/>
          <w:sz w:val="24"/>
          <w:szCs w:val="24"/>
        </w:rPr>
        <w:t xml:space="preserve">). Как и все его собратья, практически одинаковы по эффективности: 50% на фоне лечения и 20% </w:t>
      </w:r>
      <w:r w:rsidRPr="00DC0CFE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при хроническом заболевании. Все препараты этой группы негативно влияют на сексуальные функции мужчин и женщин, однако у </w:t>
      </w:r>
      <w:proofErr w:type="spellStart"/>
      <w:r>
        <w:rPr>
          <w:rFonts w:ascii="Arial" w:hAnsi="Arial" w:cs="Arial"/>
          <w:sz w:val="24"/>
          <w:szCs w:val="24"/>
        </w:rPr>
        <w:t>флувоксамина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феварина</w:t>
      </w:r>
      <w:proofErr w:type="spellEnd"/>
      <w:r>
        <w:rPr>
          <w:rFonts w:ascii="Arial" w:hAnsi="Arial" w:cs="Arial"/>
          <w:sz w:val="24"/>
          <w:szCs w:val="24"/>
        </w:rPr>
        <w:t xml:space="preserve">) оно наименьшее (в этом его </w:t>
      </w:r>
      <w:r w:rsidRPr="00D6619F">
        <w:rPr>
          <w:rFonts w:ascii="Arial" w:hAnsi="Arial" w:cs="Arial"/>
          <w:sz w:val="24"/>
          <w:szCs w:val="24"/>
          <w:highlight w:val="yellow"/>
        </w:rPr>
        <w:t>разница</w:t>
      </w:r>
      <w:r>
        <w:rPr>
          <w:rFonts w:ascii="Arial" w:hAnsi="Arial" w:cs="Arial"/>
          <w:sz w:val="24"/>
          <w:szCs w:val="24"/>
        </w:rPr>
        <w:t>); вызывают повышение аппетита и ожирение.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</w:t>
      </w:r>
      <w:proofErr w:type="spellStart"/>
      <w:r>
        <w:rPr>
          <w:rFonts w:ascii="Arial" w:hAnsi="Arial" w:cs="Arial"/>
          <w:sz w:val="24"/>
          <w:szCs w:val="24"/>
        </w:rPr>
        <w:t>пароксетина</w:t>
      </w:r>
      <w:proofErr w:type="spellEnd"/>
      <w:r>
        <w:rPr>
          <w:rFonts w:ascii="Arial" w:hAnsi="Arial" w:cs="Arial"/>
          <w:sz w:val="24"/>
          <w:szCs w:val="24"/>
        </w:rPr>
        <w:t xml:space="preserve"> – 2-й по выраженности синдрома отмены.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Показания к применению: </w:t>
      </w:r>
    </w:p>
    <w:p w:rsidR="00CC51FF" w:rsidRDefault="00CC51FF" w:rsidP="00CC51FF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обессивно</w:t>
      </w:r>
      <w:r w:rsidRPr="00081294">
        <w:rPr>
          <w:rFonts w:ascii="Arial" w:hAnsi="Arial" w:cs="Arial"/>
          <w:sz w:val="24"/>
          <w:szCs w:val="24"/>
        </w:rPr>
        <w:t>-компульсивные</w:t>
      </w:r>
      <w:proofErr w:type="spellEnd"/>
      <w:r w:rsidRPr="00081294">
        <w:rPr>
          <w:rFonts w:ascii="Arial" w:hAnsi="Arial" w:cs="Arial"/>
          <w:sz w:val="24"/>
          <w:szCs w:val="24"/>
        </w:rPr>
        <w:t xml:space="preserve"> расстройства;</w:t>
      </w:r>
    </w:p>
    <w:p w:rsidR="00CC51FF" w:rsidRDefault="00CC51FF" w:rsidP="00CC51FF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социофобия</w:t>
      </w:r>
      <w:proofErr w:type="spellEnd"/>
      <w:r>
        <w:rPr>
          <w:rFonts w:ascii="Arial" w:hAnsi="Arial" w:cs="Arial"/>
          <w:sz w:val="24"/>
          <w:szCs w:val="24"/>
        </w:rPr>
        <w:t>, в том числе у детей старше 12 лет.</w:t>
      </w:r>
    </w:p>
    <w:p w:rsidR="00CC51FF" w:rsidRPr="00543AEF" w:rsidRDefault="00CC51FF" w:rsidP="00CC51FF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Назначается 1 раз в сутки, доза определяется индивидуально. Идеальный препарат для амбулаторного лечения.</w:t>
      </w:r>
    </w:p>
    <w:p w:rsidR="00CC51FF" w:rsidRDefault="00CC51FF" w:rsidP="00CC51FF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Феварин</w:t>
      </w:r>
      <w:proofErr w:type="spellEnd"/>
      <w:r>
        <w:rPr>
          <w:rFonts w:ascii="Arial" w:hAnsi="Arial" w:cs="Arial"/>
          <w:sz w:val="24"/>
          <w:szCs w:val="24"/>
        </w:rPr>
        <w:t xml:space="preserve"> эффективно решает задачу лечения депрессии, предотвращения рецидивов и улучшение жизненного уровня и социального функционирования больных. Хорошо переносится пожилыми людьми.</w:t>
      </w:r>
    </w:p>
    <w:p w:rsidR="00CC51FF" w:rsidRPr="00087A4B" w:rsidRDefault="00CC51FF" w:rsidP="0045043B">
      <w:pPr>
        <w:pStyle w:val="2"/>
        <w:ind w:firstLine="0"/>
        <w:rPr>
          <w:rFonts w:ascii="Arial" w:hAnsi="Arial" w:cs="Arial"/>
          <w:color w:val="9D3511" w:themeColor="accent1" w:themeShade="BF"/>
        </w:rPr>
      </w:pPr>
      <w:r w:rsidRPr="00087A4B">
        <w:rPr>
          <w:rFonts w:ascii="Arial" w:hAnsi="Arial" w:cs="Arial"/>
          <w:color w:val="9D3511" w:themeColor="accent1" w:themeShade="BF"/>
        </w:rPr>
        <w:t>Прозак</w:t>
      </w:r>
    </w:p>
    <w:p w:rsidR="00CC51FF" w:rsidRDefault="00CC51FF" w:rsidP="00CC51FF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 w:rsidRPr="00273154">
        <w:rPr>
          <w:rFonts w:ascii="Arial" w:hAnsi="Arial" w:cs="Arial"/>
          <w:sz w:val="24"/>
          <w:szCs w:val="24"/>
          <w:highlight w:val="yellow"/>
        </w:rPr>
        <w:t>Прозак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b w:val="0"/>
          <w:sz w:val="24"/>
          <w:szCs w:val="24"/>
        </w:rPr>
        <w:t xml:space="preserve"> самый скандальный препарат из всех антидепрессантов с действующим веществом флуоксетин. Под торговой маркой «Прозак» </w:t>
      </w:r>
      <w:proofErr w:type="gramStart"/>
      <w:r>
        <w:rPr>
          <w:rFonts w:ascii="Arial" w:hAnsi="Arial" w:cs="Arial"/>
          <w:b w:val="0"/>
          <w:sz w:val="24"/>
          <w:szCs w:val="24"/>
        </w:rPr>
        <w:t>зарегистрирован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в 1974 году компанией «</w:t>
      </w:r>
      <w:proofErr w:type="spellStart"/>
      <w:r>
        <w:rPr>
          <w:rFonts w:ascii="Arial" w:hAnsi="Arial" w:cs="Arial"/>
          <w:b w:val="0"/>
          <w:sz w:val="24"/>
          <w:szCs w:val="24"/>
        </w:rPr>
        <w:t>Элай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Лилли</w:t>
      </w:r>
      <w:proofErr w:type="spellEnd"/>
      <w:r>
        <w:rPr>
          <w:rFonts w:ascii="Arial" w:hAnsi="Arial" w:cs="Arial"/>
          <w:b w:val="0"/>
          <w:sz w:val="24"/>
          <w:szCs w:val="24"/>
        </w:rPr>
        <w:t>». Изначально предназначался как лекарство от повышенного давления. Впоследствии сделали самым знаменитым антидепрессантом.</w:t>
      </w:r>
    </w:p>
    <w:p w:rsidR="00CC51FF" w:rsidRPr="00B1774B" w:rsidRDefault="00CC51FF" w:rsidP="00CC51FF">
      <w:pPr>
        <w:spacing w:before="0" w:beforeAutospacing="0" w:after="0" w:afterAutospacing="0"/>
        <w:ind w:firstLine="567"/>
        <w:rPr>
          <w:rFonts w:ascii="Arial" w:hAnsi="Arial" w:cs="Arial"/>
          <w:sz w:val="24"/>
          <w:szCs w:val="24"/>
          <w:highlight w:val="yellow"/>
        </w:rPr>
      </w:pPr>
      <w:r w:rsidRPr="00273154">
        <w:rPr>
          <w:rFonts w:ascii="Arial" w:hAnsi="Arial" w:cs="Arial"/>
          <w:sz w:val="24"/>
          <w:szCs w:val="24"/>
          <w:highlight w:val="yellow"/>
        </w:rPr>
        <w:t>Синоним</w:t>
      </w:r>
      <w:r w:rsidRPr="00243867">
        <w:rPr>
          <w:rFonts w:ascii="Georgia" w:hAnsi="Georgia"/>
          <w:color w:val="444444"/>
        </w:rPr>
        <w:t xml:space="preserve"> </w:t>
      </w:r>
      <w:r w:rsidRPr="00B1774B">
        <w:rPr>
          <w:rFonts w:ascii="Arial" w:hAnsi="Arial" w:cs="Arial"/>
          <w:sz w:val="24"/>
          <w:szCs w:val="24"/>
        </w:rPr>
        <w:t xml:space="preserve">Прозак – Флуоксетин, </w:t>
      </w:r>
      <w:proofErr w:type="spellStart"/>
      <w:r w:rsidRPr="00B1774B">
        <w:rPr>
          <w:rFonts w:ascii="Arial" w:hAnsi="Arial" w:cs="Arial"/>
          <w:sz w:val="24"/>
          <w:szCs w:val="24"/>
        </w:rPr>
        <w:t>Флувал</w:t>
      </w:r>
      <w:proofErr w:type="spellEnd"/>
      <w:r w:rsidRPr="00B177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774B">
        <w:rPr>
          <w:rFonts w:ascii="Arial" w:hAnsi="Arial" w:cs="Arial"/>
          <w:sz w:val="24"/>
          <w:szCs w:val="24"/>
        </w:rPr>
        <w:t>Флуксен</w:t>
      </w:r>
      <w:proofErr w:type="spellEnd"/>
      <w:r w:rsidRPr="00B1774B">
        <w:rPr>
          <w:rFonts w:ascii="Arial" w:hAnsi="Arial" w:cs="Arial"/>
          <w:sz w:val="24"/>
          <w:szCs w:val="24"/>
        </w:rPr>
        <w:t xml:space="preserve">. </w:t>
      </w:r>
    </w:p>
    <w:p w:rsidR="00CC51FF" w:rsidRDefault="00CC51FF" w:rsidP="00CC51FF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Дает энергию, побуждает к действию, снимает чувство голода.</w:t>
      </w:r>
    </w:p>
    <w:p w:rsidR="00CC51FF" w:rsidRDefault="00CC51FF" w:rsidP="00CC51FF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Нашел нелегальное применение как средство похудения. При бесконтрольном приеме приводит к анорексии. </w:t>
      </w:r>
    </w:p>
    <w:p w:rsidR="00CC51FF" w:rsidRDefault="00CC51FF" w:rsidP="00CC51FF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Замешан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в скандале о наркотиках в Иракской войне. Прозак </w:t>
      </w:r>
      <w:proofErr w:type="gramStart"/>
      <w:r>
        <w:rPr>
          <w:rFonts w:ascii="Arial" w:hAnsi="Arial" w:cs="Arial"/>
          <w:b w:val="0"/>
          <w:sz w:val="24"/>
          <w:szCs w:val="24"/>
        </w:rPr>
        <w:t>назван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секретным оружием </w:t>
      </w:r>
      <w:proofErr w:type="spellStart"/>
      <w:r>
        <w:rPr>
          <w:rFonts w:ascii="Arial" w:hAnsi="Arial" w:cs="Arial"/>
          <w:b w:val="0"/>
          <w:sz w:val="24"/>
          <w:szCs w:val="24"/>
        </w:rPr>
        <w:t>морпехов</w:t>
      </w:r>
      <w:proofErr w:type="spellEnd"/>
      <w:r>
        <w:rPr>
          <w:rFonts w:ascii="Arial" w:hAnsi="Arial" w:cs="Arial"/>
          <w:b w:val="0"/>
          <w:sz w:val="24"/>
          <w:szCs w:val="24"/>
        </w:rPr>
        <w:t>.</w:t>
      </w:r>
    </w:p>
    <w:p w:rsidR="00CC51FF" w:rsidRPr="00CC51FF" w:rsidRDefault="00CC51FF" w:rsidP="00CC51FF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 w:rsidRPr="00CC51FF">
        <w:rPr>
          <w:rFonts w:ascii="Arial" w:hAnsi="Arial" w:cs="Arial"/>
          <w:b w:val="0"/>
          <w:sz w:val="24"/>
          <w:szCs w:val="24"/>
        </w:rPr>
        <w:t>Случаи самоубийства стали поводом для судебных разбиратель</w:t>
      </w:r>
      <w:proofErr w:type="gramStart"/>
      <w:r w:rsidRPr="00CC51FF">
        <w:rPr>
          <w:rFonts w:ascii="Arial" w:hAnsi="Arial" w:cs="Arial"/>
          <w:b w:val="0"/>
          <w:sz w:val="24"/>
          <w:szCs w:val="24"/>
        </w:rPr>
        <w:t>ств пр</w:t>
      </w:r>
      <w:proofErr w:type="gramEnd"/>
      <w:r w:rsidRPr="00CC51FF">
        <w:rPr>
          <w:rFonts w:ascii="Arial" w:hAnsi="Arial" w:cs="Arial"/>
          <w:b w:val="0"/>
          <w:sz w:val="24"/>
          <w:szCs w:val="24"/>
        </w:rPr>
        <w:t>отив фармацевтической компании</w:t>
      </w:r>
      <w:r w:rsidRPr="00CC51FF">
        <w:rPr>
          <w:rFonts w:ascii="Arial" w:hAnsi="Arial" w:cs="Arial"/>
          <w:sz w:val="21"/>
          <w:szCs w:val="21"/>
        </w:rPr>
        <w:t xml:space="preserve"> </w:t>
      </w:r>
      <w:r w:rsidRPr="00CC51FF">
        <w:rPr>
          <w:rFonts w:ascii="Arial" w:hAnsi="Arial" w:cs="Arial"/>
          <w:b w:val="0"/>
          <w:sz w:val="24"/>
          <w:szCs w:val="24"/>
        </w:rPr>
        <w:t>«</w:t>
      </w:r>
      <w:proofErr w:type="spellStart"/>
      <w:r w:rsidRPr="00CC51FF">
        <w:rPr>
          <w:rFonts w:ascii="Arial" w:hAnsi="Arial" w:cs="Arial"/>
          <w:b w:val="0"/>
          <w:sz w:val="24"/>
          <w:szCs w:val="24"/>
        </w:rPr>
        <w:t>Eli</w:t>
      </w:r>
      <w:proofErr w:type="spellEnd"/>
      <w:r w:rsidRPr="00CC51FF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CC51FF">
        <w:rPr>
          <w:rFonts w:ascii="Arial" w:hAnsi="Arial" w:cs="Arial"/>
          <w:b w:val="0"/>
          <w:sz w:val="24"/>
          <w:szCs w:val="24"/>
        </w:rPr>
        <w:t>Lilly</w:t>
      </w:r>
      <w:proofErr w:type="spellEnd"/>
      <w:r w:rsidRPr="00CC51FF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CC51FF">
        <w:rPr>
          <w:rFonts w:ascii="Arial" w:hAnsi="Arial" w:cs="Arial"/>
          <w:b w:val="0"/>
          <w:sz w:val="24"/>
          <w:szCs w:val="24"/>
        </w:rPr>
        <w:t>and</w:t>
      </w:r>
      <w:proofErr w:type="spellEnd"/>
      <w:r w:rsidRPr="00CC51FF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CC51FF">
        <w:rPr>
          <w:rFonts w:ascii="Arial" w:hAnsi="Arial" w:cs="Arial"/>
          <w:b w:val="0"/>
          <w:sz w:val="24"/>
          <w:szCs w:val="24"/>
        </w:rPr>
        <w:t>Company</w:t>
      </w:r>
      <w:proofErr w:type="spellEnd"/>
      <w:r w:rsidRPr="00CC51FF">
        <w:rPr>
          <w:rFonts w:ascii="Arial" w:hAnsi="Arial" w:cs="Arial"/>
          <w:b w:val="0"/>
          <w:sz w:val="24"/>
          <w:szCs w:val="24"/>
        </w:rPr>
        <w:t>». В 2000 году сумма компенсаций по решениям судов составила 50 миллионов долларов. Внутренние документы компании показывали большое количество суицидов при клинических испытаниях, но объясняли случаи смерти передозировкой.</w:t>
      </w:r>
    </w:p>
    <w:p w:rsidR="00CC51FF" w:rsidRPr="00CC51FF" w:rsidRDefault="00CC51FF" w:rsidP="00CC51FF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 w:rsidRPr="00CC51FF">
        <w:rPr>
          <w:rFonts w:ascii="Arial" w:hAnsi="Arial" w:cs="Arial"/>
          <w:b w:val="0"/>
          <w:sz w:val="24"/>
          <w:szCs w:val="24"/>
        </w:rPr>
        <w:t>В 2000 году газета «Факты и комментарии» писала о скандале между британскими учеными и «</w:t>
      </w:r>
      <w:proofErr w:type="spellStart"/>
      <w:r w:rsidRPr="00CC51FF">
        <w:rPr>
          <w:rFonts w:ascii="Arial" w:hAnsi="Arial" w:cs="Arial"/>
          <w:b w:val="0"/>
          <w:sz w:val="24"/>
          <w:szCs w:val="24"/>
        </w:rPr>
        <w:t>Элай</w:t>
      </w:r>
      <w:proofErr w:type="spellEnd"/>
      <w:r w:rsidRPr="00CC51FF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CC51FF">
        <w:rPr>
          <w:rFonts w:ascii="Arial" w:hAnsi="Arial" w:cs="Arial"/>
          <w:b w:val="0"/>
          <w:sz w:val="24"/>
          <w:szCs w:val="24"/>
        </w:rPr>
        <w:t>Лилли</w:t>
      </w:r>
      <w:proofErr w:type="spellEnd"/>
      <w:r w:rsidRPr="00CC51FF">
        <w:rPr>
          <w:rFonts w:ascii="Arial" w:hAnsi="Arial" w:cs="Arial"/>
          <w:b w:val="0"/>
          <w:sz w:val="24"/>
          <w:szCs w:val="24"/>
        </w:rPr>
        <w:t xml:space="preserve">». Независимые исследования ученых обращали внимание на серьезные побочные действия препаратов Прозак и </w:t>
      </w:r>
      <w:proofErr w:type="spellStart"/>
      <w:r w:rsidRPr="00CC51FF">
        <w:rPr>
          <w:rFonts w:ascii="Arial" w:hAnsi="Arial" w:cs="Arial"/>
          <w:b w:val="0"/>
          <w:sz w:val="24"/>
          <w:szCs w:val="24"/>
        </w:rPr>
        <w:t>Люстрал</w:t>
      </w:r>
      <w:proofErr w:type="spellEnd"/>
      <w:r>
        <w:rPr>
          <w:rFonts w:ascii="Arial" w:hAnsi="Arial" w:cs="Arial"/>
          <w:b w:val="0"/>
          <w:sz w:val="24"/>
          <w:szCs w:val="24"/>
        </w:rPr>
        <w:t>:</w:t>
      </w:r>
    </w:p>
    <w:p w:rsidR="00CC51FF" w:rsidRDefault="00CC51FF" w:rsidP="00087A4B">
      <w:pPr>
        <w:pStyle w:val="2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ажиатация</w:t>
      </w:r>
      <w:proofErr w:type="spellEnd"/>
    </w:p>
    <w:p w:rsidR="00CC51FF" w:rsidRDefault="00CC51FF" w:rsidP="00CC51FF">
      <w:pPr>
        <w:pStyle w:val="2"/>
        <w:numPr>
          <w:ilvl w:val="0"/>
          <w:numId w:val="13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чрезмерная активность </w:t>
      </w:r>
    </w:p>
    <w:p w:rsidR="00CC51FF" w:rsidRDefault="00CC51FF" w:rsidP="00CC51FF">
      <w:pPr>
        <w:pStyle w:val="2"/>
        <w:numPr>
          <w:ilvl w:val="0"/>
          <w:numId w:val="13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суицидальная активность</w:t>
      </w:r>
    </w:p>
    <w:p w:rsidR="00CC51FF" w:rsidRDefault="00CC51FF" w:rsidP="00CC51FF">
      <w:pPr>
        <w:pStyle w:val="2"/>
        <w:numPr>
          <w:ilvl w:val="0"/>
          <w:numId w:val="13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агрессивное поведение</w:t>
      </w:r>
    </w:p>
    <w:p w:rsidR="00CC51FF" w:rsidRDefault="00CC51FF" w:rsidP="00CC51FF">
      <w:pPr>
        <w:pStyle w:val="2"/>
        <w:ind w:firstLine="567"/>
        <w:rPr>
          <w:rFonts w:ascii="Arial" w:hAnsi="Arial" w:cs="Arial"/>
          <w:b w:val="0"/>
          <w:sz w:val="24"/>
          <w:szCs w:val="24"/>
        </w:rPr>
      </w:pPr>
      <w:r w:rsidRPr="00E926CE">
        <w:rPr>
          <w:rFonts w:ascii="Arial" w:hAnsi="Arial" w:cs="Arial"/>
          <w:b w:val="0"/>
          <w:sz w:val="24"/>
          <w:szCs w:val="24"/>
          <w:highlight w:val="yellow"/>
        </w:rPr>
        <w:lastRenderedPageBreak/>
        <w:t>Разница</w:t>
      </w:r>
      <w:r>
        <w:rPr>
          <w:rFonts w:ascii="Arial" w:hAnsi="Arial" w:cs="Arial"/>
          <w:b w:val="0"/>
          <w:sz w:val="24"/>
          <w:szCs w:val="24"/>
        </w:rPr>
        <w:t xml:space="preserve"> флуоксетина (Прозак) от традиционного антидепрессанта в том, что он имеет действие по эффекту более близкое к стимуляторам, чем седативным препаратам. </w:t>
      </w:r>
    </w:p>
    <w:p w:rsidR="00CC51FF" w:rsidRPr="00087A4B" w:rsidRDefault="00CC51FF" w:rsidP="00CC51FF">
      <w:pPr>
        <w:pStyle w:val="2"/>
        <w:ind w:firstLine="0"/>
        <w:rPr>
          <w:rFonts w:ascii="Arial" w:hAnsi="Arial" w:cs="Arial"/>
          <w:color w:val="9D3511" w:themeColor="accent1" w:themeShade="BF"/>
        </w:rPr>
      </w:pPr>
      <w:proofErr w:type="spellStart"/>
      <w:r w:rsidRPr="00087A4B">
        <w:rPr>
          <w:rFonts w:ascii="Arial" w:hAnsi="Arial" w:cs="Arial"/>
          <w:color w:val="9D3511" w:themeColor="accent1" w:themeShade="BF"/>
        </w:rPr>
        <w:t>Золофт</w:t>
      </w:r>
      <w:proofErr w:type="spellEnd"/>
    </w:p>
    <w:p w:rsidR="00CC51FF" w:rsidRDefault="00CC51FF" w:rsidP="00CC51FF">
      <w:pPr>
        <w:spacing w:before="0" w:beforeAutospacing="0" w:after="0" w:afterAutospacing="0"/>
        <w:ind w:firstLine="567"/>
        <w:rPr>
          <w:rFonts w:ascii="Arial" w:hAnsi="Arial" w:cs="Arial"/>
          <w:sz w:val="24"/>
          <w:szCs w:val="24"/>
        </w:rPr>
      </w:pPr>
      <w:proofErr w:type="spellStart"/>
      <w:r w:rsidRPr="00F46F0D">
        <w:rPr>
          <w:rFonts w:ascii="Arial" w:hAnsi="Arial" w:cs="Arial"/>
          <w:sz w:val="24"/>
          <w:szCs w:val="24"/>
          <w:highlight w:val="yellow"/>
        </w:rPr>
        <w:t>Золофт</w:t>
      </w:r>
      <w:proofErr w:type="spellEnd"/>
      <w:r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F830E8">
        <w:rPr>
          <w:rFonts w:ascii="Arial" w:hAnsi="Arial" w:cs="Arial"/>
          <w:sz w:val="24"/>
          <w:szCs w:val="24"/>
        </w:rPr>
        <w:t xml:space="preserve">– торговое название </w:t>
      </w:r>
      <w:r>
        <w:rPr>
          <w:rFonts w:ascii="Arial" w:hAnsi="Arial" w:cs="Arial"/>
          <w:sz w:val="24"/>
          <w:szCs w:val="24"/>
        </w:rPr>
        <w:t xml:space="preserve">антидепрессанта с действующим веществом </w:t>
      </w:r>
      <w:proofErr w:type="spellStart"/>
      <w:r>
        <w:rPr>
          <w:rFonts w:ascii="Arial" w:hAnsi="Arial" w:cs="Arial"/>
          <w:sz w:val="24"/>
          <w:szCs w:val="24"/>
        </w:rPr>
        <w:t>сертралина</w:t>
      </w:r>
      <w:proofErr w:type="spellEnd"/>
      <w:r>
        <w:rPr>
          <w:rFonts w:ascii="Arial" w:hAnsi="Arial" w:cs="Arial"/>
          <w:sz w:val="24"/>
          <w:szCs w:val="24"/>
        </w:rPr>
        <w:t xml:space="preserve"> гидрохлорид. Выпускается в виде таблеток 50 и 100мг.</w:t>
      </w:r>
    </w:p>
    <w:p w:rsidR="00CC51FF" w:rsidRDefault="00CC51FF" w:rsidP="00CC51FF">
      <w:pPr>
        <w:spacing w:before="0" w:beforeAutospacing="0" w:after="0" w:afterAutospacing="0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Показания к применению:</w:t>
      </w:r>
    </w:p>
    <w:p w:rsidR="00CC51FF" w:rsidRPr="00EF3A26" w:rsidRDefault="00CC51FF" w:rsidP="00CC51FF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EF3A26">
        <w:rPr>
          <w:rFonts w:ascii="Arial" w:hAnsi="Arial" w:cs="Arial"/>
          <w:sz w:val="24"/>
          <w:szCs w:val="24"/>
        </w:rPr>
        <w:t>сильные депрессии;</w:t>
      </w:r>
    </w:p>
    <w:p w:rsidR="00CC51FF" w:rsidRPr="00EF3A26" w:rsidRDefault="00CC51FF" w:rsidP="00CC51FF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EF3A26">
        <w:rPr>
          <w:rFonts w:ascii="Arial" w:hAnsi="Arial" w:cs="Arial"/>
          <w:sz w:val="24"/>
          <w:szCs w:val="24"/>
        </w:rPr>
        <w:t>нервные расстройства;</w:t>
      </w:r>
    </w:p>
    <w:p w:rsidR="00CC51FF" w:rsidRPr="00EF3A26" w:rsidRDefault="00CC51FF" w:rsidP="00CC51FF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EF3A26">
        <w:rPr>
          <w:rFonts w:ascii="Arial" w:hAnsi="Arial" w:cs="Arial"/>
          <w:sz w:val="24"/>
          <w:szCs w:val="24"/>
        </w:rPr>
        <w:t>тревожные состояния и панические атаки;</w:t>
      </w:r>
    </w:p>
    <w:p w:rsidR="00CC51FF" w:rsidRPr="00EF3A26" w:rsidRDefault="00CC51FF" w:rsidP="00CC51FF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proofErr w:type="spellStart"/>
      <w:r w:rsidRPr="00EF3A26">
        <w:rPr>
          <w:rFonts w:ascii="Arial" w:hAnsi="Arial" w:cs="Arial"/>
          <w:sz w:val="24"/>
          <w:szCs w:val="24"/>
        </w:rPr>
        <w:t>социофобии</w:t>
      </w:r>
      <w:proofErr w:type="spellEnd"/>
      <w:r w:rsidRPr="00EF3A26">
        <w:rPr>
          <w:rFonts w:ascii="Arial" w:hAnsi="Arial" w:cs="Arial"/>
          <w:sz w:val="24"/>
          <w:szCs w:val="24"/>
        </w:rPr>
        <w:t>;</w:t>
      </w:r>
    </w:p>
    <w:p w:rsidR="00CC51FF" w:rsidRPr="00EF3A26" w:rsidRDefault="00CC51FF" w:rsidP="00CC51FF">
      <w:pPr>
        <w:pStyle w:val="a3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EF3A26">
        <w:rPr>
          <w:rFonts w:ascii="Arial" w:hAnsi="Arial" w:cs="Arial"/>
          <w:sz w:val="24"/>
          <w:szCs w:val="24"/>
        </w:rPr>
        <w:t>посттравматические синдромы.</w:t>
      </w:r>
    </w:p>
    <w:p w:rsidR="00CC51FF" w:rsidRDefault="00CC51FF" w:rsidP="00CC51FF">
      <w:pPr>
        <w:spacing w:before="0" w:beforeAutospacing="0" w:after="0" w:afterAutospacing="0"/>
        <w:ind w:firstLine="567"/>
        <w:rPr>
          <w:rFonts w:ascii="Arial" w:hAnsi="Arial" w:cs="Arial"/>
          <w:sz w:val="24"/>
          <w:szCs w:val="24"/>
        </w:rPr>
      </w:pPr>
      <w:r w:rsidRPr="00EF3A26">
        <w:rPr>
          <w:rFonts w:ascii="Arial" w:hAnsi="Arial" w:cs="Arial"/>
          <w:sz w:val="24"/>
          <w:szCs w:val="24"/>
        </w:rPr>
        <w:t>Проводя</w:t>
      </w:r>
      <w:r>
        <w:rPr>
          <w:rFonts w:ascii="Arial" w:hAnsi="Arial" w:cs="Arial"/>
          <w:sz w:val="24"/>
          <w:szCs w:val="24"/>
          <w:highlight w:val="yellow"/>
        </w:rPr>
        <w:t xml:space="preserve"> с</w:t>
      </w:r>
      <w:r w:rsidRPr="00EF3A26">
        <w:rPr>
          <w:rFonts w:ascii="Arial" w:hAnsi="Arial" w:cs="Arial"/>
          <w:sz w:val="24"/>
          <w:szCs w:val="24"/>
          <w:highlight w:val="yellow"/>
        </w:rPr>
        <w:t>равнение</w:t>
      </w:r>
      <w:r>
        <w:rPr>
          <w:rFonts w:ascii="Arial" w:hAnsi="Arial" w:cs="Arial"/>
          <w:sz w:val="24"/>
          <w:szCs w:val="24"/>
        </w:rPr>
        <w:t xml:space="preserve"> с аналогичными препаратами, можно сказать, что эффективность сходна с </w:t>
      </w:r>
      <w:proofErr w:type="spellStart"/>
      <w:r>
        <w:rPr>
          <w:rFonts w:ascii="Arial" w:hAnsi="Arial" w:cs="Arial"/>
          <w:sz w:val="24"/>
          <w:szCs w:val="24"/>
        </w:rPr>
        <w:t>пароксетином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альпразоламом</w:t>
      </w:r>
      <w:proofErr w:type="spellEnd"/>
      <w:r>
        <w:rPr>
          <w:rFonts w:ascii="Arial" w:hAnsi="Arial" w:cs="Arial"/>
          <w:sz w:val="24"/>
          <w:szCs w:val="24"/>
        </w:rPr>
        <w:t xml:space="preserve">; доказывают, </w:t>
      </w:r>
      <w:r w:rsidRPr="00EF3A26">
        <w:rPr>
          <w:rFonts w:ascii="Arial" w:hAnsi="Arial" w:cs="Arial"/>
          <w:sz w:val="24"/>
          <w:szCs w:val="24"/>
          <w:highlight w:val="yellow"/>
        </w:rPr>
        <w:t>что лучше</w:t>
      </w:r>
      <w:r>
        <w:rPr>
          <w:rFonts w:ascii="Arial" w:hAnsi="Arial" w:cs="Arial"/>
          <w:sz w:val="24"/>
          <w:szCs w:val="24"/>
        </w:rPr>
        <w:t xml:space="preserve"> в 1,4 раза флуоксетина, и меньше побочных эффектов:</w:t>
      </w:r>
    </w:p>
    <w:p w:rsidR="00CC51FF" w:rsidRPr="002F0301" w:rsidRDefault="00CC51FF" w:rsidP="00CC51FF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тошнота</w:t>
      </w:r>
      <w:r w:rsidRPr="002F0301">
        <w:rPr>
          <w:rFonts w:ascii="Arial" w:hAnsi="Arial" w:cs="Arial"/>
          <w:sz w:val="24"/>
          <w:szCs w:val="24"/>
        </w:rPr>
        <w:t>;</w:t>
      </w:r>
    </w:p>
    <w:p w:rsidR="00CC51FF" w:rsidRPr="002F0301" w:rsidRDefault="00CC51FF" w:rsidP="00CC51FF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бессонница</w:t>
      </w:r>
      <w:r w:rsidRPr="002F0301">
        <w:rPr>
          <w:rFonts w:ascii="Arial" w:hAnsi="Arial" w:cs="Arial"/>
          <w:sz w:val="24"/>
          <w:szCs w:val="24"/>
        </w:rPr>
        <w:t>;</w:t>
      </w:r>
    </w:p>
    <w:p w:rsidR="00CC51FF" w:rsidRDefault="00CC51FF" w:rsidP="00CC51FF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диарея</w:t>
      </w:r>
      <w:r w:rsidRPr="002F0301">
        <w:rPr>
          <w:rFonts w:ascii="Arial" w:hAnsi="Arial" w:cs="Arial"/>
          <w:sz w:val="24"/>
          <w:szCs w:val="24"/>
        </w:rPr>
        <w:t>;</w:t>
      </w:r>
    </w:p>
    <w:p w:rsidR="00CC51FF" w:rsidRDefault="00CC51FF" w:rsidP="00CC51FF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сухость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орту;</w:t>
      </w:r>
    </w:p>
    <w:p w:rsidR="00CC51FF" w:rsidRDefault="00CC51FF" w:rsidP="00CC51FF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сонливость;</w:t>
      </w:r>
    </w:p>
    <w:p w:rsidR="00CC51FF" w:rsidRDefault="00CC51FF" w:rsidP="00CC51FF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головокружение;</w:t>
      </w:r>
    </w:p>
    <w:p w:rsidR="00CC51FF" w:rsidRDefault="00CC51FF" w:rsidP="00CC51FF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тремор;</w:t>
      </w:r>
    </w:p>
    <w:p w:rsidR="00CC51FF" w:rsidRDefault="00CC51FF" w:rsidP="00CC51FF">
      <w:pPr>
        <w:pStyle w:val="a3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сексуальные дисфункции.</w:t>
      </w:r>
    </w:p>
    <w:p w:rsidR="00CC51FF" w:rsidRDefault="00CC51FF" w:rsidP="00CC51FF">
      <w:pPr>
        <w:spacing w:before="0" w:beforeAutospacing="0" w:after="0" w:afterAutospacing="0"/>
        <w:ind w:firstLine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Золофт</w:t>
      </w:r>
      <w:proofErr w:type="spellEnd"/>
      <w:r>
        <w:rPr>
          <w:rFonts w:ascii="Arial" w:hAnsi="Arial" w:cs="Arial"/>
          <w:sz w:val="24"/>
          <w:szCs w:val="24"/>
        </w:rPr>
        <w:t xml:space="preserve"> – препарат пролонгированного действия – эффект наступает через месяц, а побочные действия могут проявиться с началом приема лекарства. </w:t>
      </w:r>
    </w:p>
    <w:p w:rsidR="00CC51FF" w:rsidRPr="002F0301" w:rsidRDefault="00CC51FF" w:rsidP="00CC51FF">
      <w:pPr>
        <w:spacing w:before="0" w:beforeAutospacing="0" w:after="0" w:afterAutospacing="0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Препарат отпускается по рецепту.</w:t>
      </w:r>
    </w:p>
    <w:p w:rsidR="00CC51FF" w:rsidRPr="00087A4B" w:rsidRDefault="00CC51FF" w:rsidP="0045043B">
      <w:pPr>
        <w:pStyle w:val="2"/>
        <w:ind w:firstLine="0"/>
        <w:rPr>
          <w:rFonts w:ascii="Arial" w:hAnsi="Arial" w:cs="Arial"/>
          <w:color w:val="9D3511" w:themeColor="accent1" w:themeShade="BF"/>
        </w:rPr>
      </w:pPr>
      <w:proofErr w:type="spellStart"/>
      <w:r w:rsidRPr="00087A4B">
        <w:rPr>
          <w:rFonts w:ascii="Arial" w:hAnsi="Arial" w:cs="Arial"/>
          <w:color w:val="9D3511" w:themeColor="accent1" w:themeShade="BF"/>
        </w:rPr>
        <w:t>Амитриптилин</w:t>
      </w:r>
      <w:proofErr w:type="spellEnd"/>
    </w:p>
    <w:p w:rsidR="00CC51FF" w:rsidRDefault="00CC51FF" w:rsidP="00CC51FF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proofErr w:type="spellStart"/>
      <w:r w:rsidRPr="00243D6F">
        <w:rPr>
          <w:rFonts w:ascii="Arial" w:hAnsi="Arial" w:cs="Arial"/>
          <w:b w:val="0"/>
          <w:sz w:val="24"/>
          <w:szCs w:val="24"/>
          <w:highlight w:val="yellow"/>
        </w:rPr>
        <w:t>Амитриптилин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– основной представитель </w:t>
      </w:r>
      <w:proofErr w:type="spellStart"/>
      <w:r>
        <w:rPr>
          <w:rFonts w:ascii="Arial" w:hAnsi="Arial" w:cs="Arial"/>
          <w:b w:val="0"/>
          <w:sz w:val="24"/>
          <w:szCs w:val="24"/>
        </w:rPr>
        <w:t>трициклических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антидепрессантов, точный механизм его действия не описан. Считается дедушкой среди препаратов этой группы – </w:t>
      </w:r>
      <w:proofErr w:type="gramStart"/>
      <w:r>
        <w:rPr>
          <w:rFonts w:ascii="Arial" w:hAnsi="Arial" w:cs="Arial"/>
          <w:b w:val="0"/>
          <w:sz w:val="24"/>
          <w:szCs w:val="24"/>
        </w:rPr>
        <w:t>открыт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в 1960 году. </w:t>
      </w:r>
    </w:p>
    <w:p w:rsidR="00CC51FF" w:rsidRDefault="00CC51FF" w:rsidP="00CC51FF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Выпускается в форме:</w:t>
      </w:r>
    </w:p>
    <w:p w:rsidR="00CC51FF" w:rsidRPr="00543AEF" w:rsidRDefault="00CC51FF" w:rsidP="00CC51F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43AEF">
        <w:rPr>
          <w:rFonts w:ascii="Arial" w:eastAsia="Times New Roman" w:hAnsi="Arial" w:cs="Arial"/>
          <w:sz w:val="24"/>
          <w:szCs w:val="24"/>
          <w:lang w:eastAsia="ru-RU"/>
        </w:rPr>
        <w:t>раствор для инъекций – ампулы 20 мг/2 мл, флаконы 10 мг/мл;</w:t>
      </w:r>
    </w:p>
    <w:p w:rsidR="00CC51FF" w:rsidRPr="00543AEF" w:rsidRDefault="00CC51FF" w:rsidP="00CC51F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43AEF">
        <w:rPr>
          <w:rFonts w:ascii="Arial" w:eastAsia="Times New Roman" w:hAnsi="Arial" w:cs="Arial"/>
          <w:sz w:val="24"/>
          <w:szCs w:val="24"/>
          <w:lang w:eastAsia="ru-RU"/>
        </w:rPr>
        <w:t>таблетки 0,025 г;</w:t>
      </w:r>
    </w:p>
    <w:p w:rsidR="00CC51FF" w:rsidRPr="00543AEF" w:rsidRDefault="00CC51FF" w:rsidP="00CC51F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43AEF">
        <w:rPr>
          <w:rFonts w:ascii="Arial" w:eastAsia="Times New Roman" w:hAnsi="Arial" w:cs="Arial"/>
          <w:sz w:val="24"/>
          <w:szCs w:val="24"/>
          <w:lang w:eastAsia="ru-RU"/>
        </w:rPr>
        <w:t>таблетки, покрытые сахарной оболочкой 10 мг, 25 мг;</w:t>
      </w:r>
    </w:p>
    <w:p w:rsidR="00CC51FF" w:rsidRPr="00543AEF" w:rsidRDefault="00CC51FF" w:rsidP="00CC51F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43AEF">
        <w:rPr>
          <w:rFonts w:ascii="Arial" w:eastAsia="Times New Roman" w:hAnsi="Arial" w:cs="Arial"/>
          <w:sz w:val="24"/>
          <w:szCs w:val="24"/>
          <w:lang w:eastAsia="ru-RU"/>
        </w:rPr>
        <w:t>таблетки, в пленочной оболочке 10 мг, 25 мг, 50 мг, 75 мг;</w:t>
      </w:r>
    </w:p>
    <w:p w:rsidR="00CC51FF" w:rsidRPr="00543AEF" w:rsidRDefault="00CC51FF" w:rsidP="00CC51F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43AEF">
        <w:rPr>
          <w:rFonts w:ascii="Arial" w:eastAsia="Times New Roman" w:hAnsi="Arial" w:cs="Arial"/>
          <w:sz w:val="24"/>
          <w:szCs w:val="24"/>
          <w:lang w:eastAsia="ru-RU"/>
        </w:rPr>
        <w:t>драже 25 мг;</w:t>
      </w:r>
    </w:p>
    <w:p w:rsidR="00CC51FF" w:rsidRPr="00543AEF" w:rsidRDefault="00CC51FF" w:rsidP="00CC51F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43AEF">
        <w:rPr>
          <w:rFonts w:ascii="Arial" w:eastAsia="Times New Roman" w:hAnsi="Arial" w:cs="Arial"/>
          <w:sz w:val="24"/>
          <w:szCs w:val="24"/>
          <w:lang w:eastAsia="ru-RU"/>
        </w:rPr>
        <w:t>капсулы пролонгированного действия 50 мг.</w:t>
      </w:r>
    </w:p>
    <w:p w:rsidR="00CC51FF" w:rsidRDefault="00CC51FF" w:rsidP="00CC51FF">
      <w:pPr>
        <w:pStyle w:val="2"/>
        <w:spacing w:before="24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Показания к применению:</w:t>
      </w:r>
    </w:p>
    <w:p w:rsidR="00CC51FF" w:rsidRDefault="00CC51FF" w:rsidP="00CC51FF">
      <w:pPr>
        <w:pStyle w:val="2"/>
        <w:numPr>
          <w:ilvl w:val="0"/>
          <w:numId w:val="17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психические заболевания;</w:t>
      </w:r>
    </w:p>
    <w:p w:rsidR="00CC51FF" w:rsidRDefault="00CC51FF" w:rsidP="00CC51FF">
      <w:pPr>
        <w:pStyle w:val="2"/>
        <w:numPr>
          <w:ilvl w:val="0"/>
          <w:numId w:val="17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депрессии и чувства тревоги;</w:t>
      </w:r>
    </w:p>
    <w:p w:rsidR="00CC51FF" w:rsidRDefault="00CC51FF" w:rsidP="00CC51FF">
      <w:pPr>
        <w:pStyle w:val="2"/>
        <w:numPr>
          <w:ilvl w:val="0"/>
          <w:numId w:val="17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синдром отсутствия внимания;</w:t>
      </w:r>
    </w:p>
    <w:p w:rsidR="00CC51FF" w:rsidRDefault="00CC51FF" w:rsidP="00CC51FF">
      <w:pPr>
        <w:pStyle w:val="2"/>
        <w:numPr>
          <w:ilvl w:val="0"/>
          <w:numId w:val="17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профилактика мигрени;</w:t>
      </w:r>
    </w:p>
    <w:p w:rsidR="00CC51FF" w:rsidRDefault="00CC51FF" w:rsidP="00CC51FF">
      <w:pPr>
        <w:pStyle w:val="2"/>
        <w:numPr>
          <w:ilvl w:val="0"/>
          <w:numId w:val="17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невропатическая боль;</w:t>
      </w:r>
    </w:p>
    <w:p w:rsidR="00CC51FF" w:rsidRDefault="00CC51FF" w:rsidP="00CC51FF">
      <w:pPr>
        <w:pStyle w:val="2"/>
        <w:numPr>
          <w:ilvl w:val="0"/>
          <w:numId w:val="17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>невралгии и бессонницы.</w:t>
      </w:r>
    </w:p>
    <w:p w:rsidR="00CC51FF" w:rsidRDefault="00CC51FF" w:rsidP="0045043B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Лечение </w:t>
      </w:r>
      <w:proofErr w:type="spellStart"/>
      <w:r>
        <w:rPr>
          <w:rFonts w:ascii="Arial" w:hAnsi="Arial" w:cs="Arial"/>
          <w:b w:val="0"/>
          <w:sz w:val="24"/>
          <w:szCs w:val="24"/>
        </w:rPr>
        <w:t>амитриптилином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больных с тяжелыми формами депрессии и суицидальными склонностями назначают только в условиях стационара. При незначительной передозировке возникает большая угроза смертельного исхода. </w:t>
      </w:r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F7615">
        <w:rPr>
          <w:rFonts w:ascii="Arial" w:hAnsi="Arial" w:cs="Arial"/>
          <w:sz w:val="24"/>
          <w:szCs w:val="24"/>
        </w:rPr>
        <w:t>оказана</w:t>
      </w:r>
      <w:r>
        <w:rPr>
          <w:rFonts w:ascii="Arial" w:hAnsi="Arial" w:cs="Arial"/>
          <w:sz w:val="24"/>
          <w:szCs w:val="24"/>
          <w:highlight w:val="yellow"/>
        </w:rPr>
        <w:t xml:space="preserve"> с</w:t>
      </w:r>
      <w:r w:rsidRPr="00F46F0D">
        <w:rPr>
          <w:rFonts w:ascii="Arial" w:hAnsi="Arial" w:cs="Arial"/>
          <w:sz w:val="24"/>
          <w:szCs w:val="24"/>
          <w:highlight w:val="yellow"/>
        </w:rPr>
        <w:t>овместимость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амитриптилина</w:t>
      </w:r>
      <w:proofErr w:type="spellEnd"/>
      <w:r>
        <w:rPr>
          <w:rFonts w:ascii="Arial" w:hAnsi="Arial" w:cs="Arial"/>
          <w:sz w:val="24"/>
          <w:szCs w:val="24"/>
        </w:rPr>
        <w:t xml:space="preserve"> с лекарствами от боли, поэтому часто выписывают, как дополнение к ним.</w:t>
      </w:r>
    </w:p>
    <w:p w:rsidR="00CC51FF" w:rsidRPr="00087A4B" w:rsidRDefault="00CC51FF" w:rsidP="0045043B">
      <w:pPr>
        <w:pStyle w:val="2"/>
        <w:ind w:firstLine="0"/>
        <w:rPr>
          <w:rFonts w:ascii="Arial" w:hAnsi="Arial" w:cs="Arial"/>
          <w:color w:val="9D3511" w:themeColor="accent1" w:themeShade="BF"/>
        </w:rPr>
      </w:pPr>
      <w:proofErr w:type="spellStart"/>
      <w:r w:rsidRPr="00087A4B">
        <w:rPr>
          <w:rFonts w:ascii="Arial" w:hAnsi="Arial" w:cs="Arial"/>
          <w:color w:val="9D3511" w:themeColor="accent1" w:themeShade="BF"/>
        </w:rPr>
        <w:t>Пароксетин</w:t>
      </w:r>
      <w:proofErr w:type="spellEnd"/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 w:rsidRPr="00F46F0D">
        <w:rPr>
          <w:rFonts w:ascii="Arial" w:hAnsi="Arial" w:cs="Arial"/>
          <w:sz w:val="24"/>
          <w:szCs w:val="24"/>
          <w:highlight w:val="yellow"/>
        </w:rPr>
        <w:t>Пароксетин</w:t>
      </w:r>
      <w:proofErr w:type="spellEnd"/>
      <w:r>
        <w:rPr>
          <w:rFonts w:ascii="Arial" w:hAnsi="Arial" w:cs="Arial"/>
          <w:sz w:val="24"/>
          <w:szCs w:val="24"/>
        </w:rPr>
        <w:t xml:space="preserve"> – сравнительно новый антидепрессант, зарегистрирован в 1992 году. </w:t>
      </w:r>
      <w:proofErr w:type="gramStart"/>
      <w:r>
        <w:rPr>
          <w:rFonts w:ascii="Arial" w:hAnsi="Arial" w:cs="Arial"/>
          <w:sz w:val="24"/>
          <w:szCs w:val="24"/>
        </w:rPr>
        <w:t>Известен</w:t>
      </w:r>
      <w:proofErr w:type="gramEnd"/>
      <w:r>
        <w:rPr>
          <w:rFonts w:ascii="Arial" w:hAnsi="Arial" w:cs="Arial"/>
          <w:sz w:val="24"/>
          <w:szCs w:val="24"/>
        </w:rPr>
        <w:t xml:space="preserve"> под торговыми названиями </w:t>
      </w:r>
      <w:proofErr w:type="spellStart"/>
      <w:r>
        <w:rPr>
          <w:rFonts w:ascii="Arial" w:hAnsi="Arial" w:cs="Arial"/>
          <w:sz w:val="24"/>
          <w:szCs w:val="24"/>
        </w:rPr>
        <w:t>Паксил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Рекситин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Адепрес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Пароксетин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Актапароксетин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Имеет мощный </w:t>
      </w:r>
      <w:proofErr w:type="spellStart"/>
      <w:r>
        <w:rPr>
          <w:rFonts w:ascii="Arial" w:hAnsi="Arial" w:cs="Arial"/>
          <w:sz w:val="24"/>
          <w:szCs w:val="24"/>
        </w:rPr>
        <w:t>антидепрессивный</w:t>
      </w:r>
      <w:proofErr w:type="spellEnd"/>
      <w:r>
        <w:rPr>
          <w:rFonts w:ascii="Arial" w:hAnsi="Arial" w:cs="Arial"/>
          <w:sz w:val="24"/>
          <w:szCs w:val="24"/>
        </w:rPr>
        <w:t xml:space="preserve"> эффект, минимальные побочные явления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амый известный среди стимулирующих антидепрессантов. </w:t>
      </w:r>
      <w:r w:rsidR="0045043B"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>азначается при общей усталости и слабости организма.</w:t>
      </w:r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Способен снизить чувство голода, в начале приема препарата возможно похудение</w:t>
      </w:r>
      <w:r w:rsidR="004504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через 2-3 недели возвращается аппетит и начинается набор веса.</w:t>
      </w:r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 w:rsidRPr="00F17F35">
        <w:rPr>
          <w:rFonts w:ascii="Arial" w:hAnsi="Arial" w:cs="Arial"/>
          <w:sz w:val="24"/>
          <w:szCs w:val="24"/>
        </w:rPr>
        <w:t>Отличие от других препаратов – назначается при преждевременной эякуляции.</w:t>
      </w:r>
      <w:r>
        <w:rPr>
          <w:rFonts w:ascii="Arial" w:hAnsi="Arial" w:cs="Arial"/>
          <w:sz w:val="24"/>
          <w:szCs w:val="24"/>
        </w:rPr>
        <w:t xml:space="preserve"> Есть сведения, что эффективен при игровой зависимости.</w:t>
      </w:r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Противопоказан до 18 лет (риск суицида).</w:t>
      </w:r>
    </w:p>
    <w:p w:rsidR="00CC51FF" w:rsidRPr="00F17F35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Недостаток – самый высокий синдром отмены.</w:t>
      </w:r>
    </w:p>
    <w:p w:rsidR="00CC51FF" w:rsidRPr="00087A4B" w:rsidRDefault="00CC51FF" w:rsidP="00CC51FF">
      <w:pPr>
        <w:pStyle w:val="2"/>
        <w:ind w:firstLine="0"/>
        <w:rPr>
          <w:rFonts w:ascii="Arial" w:hAnsi="Arial" w:cs="Arial"/>
          <w:color w:val="9D3511" w:themeColor="accent1" w:themeShade="BF"/>
        </w:rPr>
      </w:pPr>
      <w:proofErr w:type="spellStart"/>
      <w:r w:rsidRPr="00087A4B">
        <w:rPr>
          <w:rFonts w:ascii="Arial" w:hAnsi="Arial" w:cs="Arial"/>
          <w:color w:val="9D3511" w:themeColor="accent1" w:themeShade="BF"/>
        </w:rPr>
        <w:t>Дулоксетин</w:t>
      </w:r>
      <w:proofErr w:type="spellEnd"/>
    </w:p>
    <w:p w:rsidR="00CC51FF" w:rsidRDefault="00CC51FF" w:rsidP="0045043B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proofErr w:type="spellStart"/>
      <w:r w:rsidRPr="001141A9">
        <w:rPr>
          <w:rFonts w:ascii="Arial" w:hAnsi="Arial" w:cs="Arial"/>
          <w:b w:val="0"/>
          <w:sz w:val="24"/>
          <w:szCs w:val="24"/>
          <w:highlight w:val="yellow"/>
        </w:rPr>
        <w:t>Дулоксетин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r w:rsidR="0045043B">
        <w:rPr>
          <w:rFonts w:ascii="Arial" w:hAnsi="Arial" w:cs="Arial"/>
          <w:b w:val="0"/>
          <w:sz w:val="24"/>
          <w:szCs w:val="24"/>
        </w:rPr>
        <w:t>– д</w:t>
      </w:r>
      <w:r>
        <w:rPr>
          <w:rFonts w:ascii="Arial" w:hAnsi="Arial" w:cs="Arial"/>
          <w:b w:val="0"/>
          <w:sz w:val="24"/>
          <w:szCs w:val="24"/>
        </w:rPr>
        <w:t xml:space="preserve">ействие </w:t>
      </w:r>
      <w:r w:rsidRPr="00087A4B">
        <w:rPr>
          <w:rFonts w:ascii="Arial" w:hAnsi="Arial" w:cs="Arial"/>
          <w:b w:val="0"/>
          <w:sz w:val="24"/>
          <w:szCs w:val="24"/>
          <w:highlight w:val="green"/>
        </w:rPr>
        <w:t>аналог</w:t>
      </w:r>
      <w:r>
        <w:rPr>
          <w:rFonts w:ascii="Arial" w:hAnsi="Arial" w:cs="Arial"/>
          <w:b w:val="0"/>
          <w:sz w:val="24"/>
          <w:szCs w:val="24"/>
        </w:rPr>
        <w:t xml:space="preserve">ично остальным антидепрессантам, сравнительно высокая цена. Обладая противоболевой активностью, заменяет </w:t>
      </w:r>
      <w:proofErr w:type="spellStart"/>
      <w:r>
        <w:rPr>
          <w:rFonts w:ascii="Arial" w:hAnsi="Arial" w:cs="Arial"/>
          <w:b w:val="0"/>
          <w:sz w:val="24"/>
          <w:szCs w:val="24"/>
        </w:rPr>
        <w:t>амитриптилин</w:t>
      </w:r>
      <w:proofErr w:type="spellEnd"/>
      <w:r>
        <w:rPr>
          <w:rFonts w:ascii="Arial" w:hAnsi="Arial" w:cs="Arial"/>
          <w:b w:val="0"/>
          <w:sz w:val="24"/>
          <w:szCs w:val="24"/>
        </w:rPr>
        <w:t>, когда тот противопоказан.</w:t>
      </w:r>
    </w:p>
    <w:p w:rsidR="00CC51FF" w:rsidRDefault="00CC51FF" w:rsidP="0045043B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Торговые марки в России: </w:t>
      </w:r>
      <w:proofErr w:type="spellStart"/>
      <w:r>
        <w:rPr>
          <w:rFonts w:ascii="Arial" w:hAnsi="Arial" w:cs="Arial"/>
          <w:b w:val="0"/>
          <w:sz w:val="24"/>
          <w:szCs w:val="24"/>
        </w:rPr>
        <w:t>Дулоксетин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 w:val="0"/>
          <w:sz w:val="24"/>
          <w:szCs w:val="24"/>
        </w:rPr>
        <w:t>Дулоксетин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Канон, </w:t>
      </w:r>
      <w:proofErr w:type="spellStart"/>
      <w:r>
        <w:rPr>
          <w:rFonts w:ascii="Arial" w:hAnsi="Arial" w:cs="Arial"/>
          <w:b w:val="0"/>
          <w:sz w:val="24"/>
          <w:szCs w:val="24"/>
        </w:rPr>
        <w:t>Симбалта</w:t>
      </w:r>
      <w:proofErr w:type="spellEnd"/>
      <w:r>
        <w:rPr>
          <w:rFonts w:ascii="Arial" w:hAnsi="Arial" w:cs="Arial"/>
          <w:b w:val="0"/>
          <w:sz w:val="24"/>
          <w:szCs w:val="24"/>
        </w:rPr>
        <w:t>.</w:t>
      </w:r>
    </w:p>
    <w:p w:rsidR="00CC51FF" w:rsidRDefault="00CC51FF" w:rsidP="0045043B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Выпускается в капсулах по 30 и 60 мг.</w:t>
      </w:r>
    </w:p>
    <w:p w:rsidR="00CC51FF" w:rsidRDefault="00CC51FF" w:rsidP="0045043B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Показания к применению:</w:t>
      </w:r>
    </w:p>
    <w:p w:rsidR="00CC51FF" w:rsidRDefault="00CC51FF" w:rsidP="0045043B">
      <w:pPr>
        <w:pStyle w:val="2"/>
        <w:numPr>
          <w:ilvl w:val="0"/>
          <w:numId w:val="18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депрессия</w:t>
      </w:r>
    </w:p>
    <w:p w:rsidR="00CC51FF" w:rsidRDefault="00CC51FF" w:rsidP="0045043B">
      <w:pPr>
        <w:pStyle w:val="2"/>
        <w:numPr>
          <w:ilvl w:val="0"/>
          <w:numId w:val="18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болевая форма </w:t>
      </w:r>
      <w:proofErr w:type="gramStart"/>
      <w:r>
        <w:rPr>
          <w:rFonts w:ascii="Arial" w:hAnsi="Arial" w:cs="Arial"/>
          <w:b w:val="0"/>
          <w:sz w:val="24"/>
          <w:szCs w:val="24"/>
        </w:rPr>
        <w:t>диабетической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нейропатии</w:t>
      </w:r>
      <w:proofErr w:type="spellEnd"/>
      <w:r>
        <w:rPr>
          <w:rFonts w:ascii="Arial" w:hAnsi="Arial" w:cs="Arial"/>
          <w:b w:val="0"/>
          <w:sz w:val="24"/>
          <w:szCs w:val="24"/>
        </w:rPr>
        <w:t>.</w:t>
      </w:r>
    </w:p>
    <w:p w:rsidR="00CC51FF" w:rsidRDefault="00CC51FF" w:rsidP="0045043B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Противопоказания:</w:t>
      </w:r>
    </w:p>
    <w:p w:rsidR="00CC51FF" w:rsidRDefault="00CC51FF" w:rsidP="0045043B">
      <w:pPr>
        <w:pStyle w:val="2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индивидуальная непереносимость;</w:t>
      </w:r>
    </w:p>
    <w:p w:rsidR="00CC51FF" w:rsidRDefault="00CC51FF" w:rsidP="0045043B">
      <w:pPr>
        <w:pStyle w:val="2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прием ингибиторов </w:t>
      </w:r>
      <w:proofErr w:type="spellStart"/>
      <w:r>
        <w:rPr>
          <w:rFonts w:ascii="Arial" w:hAnsi="Arial" w:cs="Arial"/>
          <w:b w:val="0"/>
          <w:sz w:val="24"/>
          <w:szCs w:val="24"/>
        </w:rPr>
        <w:t>моноаминоксидазы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(МАО);</w:t>
      </w:r>
    </w:p>
    <w:p w:rsidR="00CC51FF" w:rsidRDefault="00CC51FF" w:rsidP="0045043B">
      <w:pPr>
        <w:pStyle w:val="2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глаукома;</w:t>
      </w:r>
    </w:p>
    <w:p w:rsidR="00CC51FF" w:rsidRDefault="00CC51FF" w:rsidP="0045043B">
      <w:pPr>
        <w:pStyle w:val="2"/>
        <w:numPr>
          <w:ilvl w:val="0"/>
          <w:numId w:val="19"/>
        </w:numPr>
        <w:spacing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период кормления грудью;</w:t>
      </w:r>
    </w:p>
    <w:p w:rsidR="00CC51FF" w:rsidRDefault="00CC51FF" w:rsidP="0045043B">
      <w:pPr>
        <w:pStyle w:val="2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до 18 лет</w:t>
      </w:r>
    </w:p>
    <w:p w:rsidR="00CC51FF" w:rsidRPr="001141A9" w:rsidRDefault="00CC51FF" w:rsidP="0045043B">
      <w:pPr>
        <w:pStyle w:val="2"/>
        <w:spacing w:before="0" w:beforeAutospacing="0" w:after="0" w:afterAutospacing="0"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Принимать строго по рецепту</w:t>
      </w:r>
      <w:proofErr w:type="gramStart"/>
      <w:r>
        <w:rPr>
          <w:rFonts w:ascii="Arial" w:hAnsi="Arial" w:cs="Arial"/>
          <w:b w:val="0"/>
          <w:sz w:val="24"/>
          <w:szCs w:val="24"/>
        </w:rPr>
        <w:t>.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 w:val="0"/>
          <w:sz w:val="24"/>
          <w:szCs w:val="24"/>
        </w:rPr>
        <w:t>п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ациенты с риском суицида должны проходить лечение в условиях стационара. </w:t>
      </w:r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Нет привыкания. При лечении необходимо контролировать артериально</w:t>
      </w:r>
      <w:r w:rsidR="0045043B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давление.</w:t>
      </w:r>
    </w:p>
    <w:p w:rsidR="00CC51FF" w:rsidRPr="00087A4B" w:rsidRDefault="00CC51FF" w:rsidP="0045043B">
      <w:pPr>
        <w:pStyle w:val="2"/>
        <w:spacing w:before="0" w:beforeAutospacing="0" w:after="0" w:afterAutospacing="0"/>
        <w:ind w:firstLine="0"/>
        <w:rPr>
          <w:rFonts w:ascii="Arial" w:hAnsi="Arial" w:cs="Arial"/>
          <w:color w:val="9D3511" w:themeColor="accent1" w:themeShade="BF"/>
        </w:rPr>
      </w:pPr>
      <w:proofErr w:type="spellStart"/>
      <w:r w:rsidRPr="00087A4B">
        <w:rPr>
          <w:rFonts w:ascii="Arial" w:hAnsi="Arial" w:cs="Arial"/>
          <w:color w:val="9D3511" w:themeColor="accent1" w:themeShade="BF"/>
        </w:rPr>
        <w:t>Паксил</w:t>
      </w:r>
      <w:proofErr w:type="spellEnd"/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 w:rsidRPr="00F46F0D">
        <w:rPr>
          <w:rFonts w:ascii="Arial" w:hAnsi="Arial" w:cs="Arial"/>
          <w:sz w:val="24"/>
          <w:szCs w:val="24"/>
          <w:highlight w:val="yellow"/>
        </w:rPr>
        <w:lastRenderedPageBreak/>
        <w:t>Паксил</w:t>
      </w:r>
      <w:proofErr w:type="spellEnd"/>
      <w:r>
        <w:rPr>
          <w:rFonts w:ascii="Arial" w:hAnsi="Arial" w:cs="Arial"/>
          <w:sz w:val="24"/>
          <w:szCs w:val="24"/>
        </w:rPr>
        <w:t xml:space="preserve"> – действующее вещество </w:t>
      </w:r>
      <w:proofErr w:type="spellStart"/>
      <w:r>
        <w:rPr>
          <w:rFonts w:ascii="Arial" w:hAnsi="Arial" w:cs="Arial"/>
          <w:sz w:val="24"/>
          <w:szCs w:val="24"/>
        </w:rPr>
        <w:t>пароксетин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45043B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ыпускается в таблетках, покрытых оболочкой. </w:t>
      </w:r>
      <w:r w:rsidR="0045043B">
        <w:rPr>
          <w:rFonts w:ascii="Arial" w:hAnsi="Arial" w:cs="Arial"/>
          <w:sz w:val="24"/>
          <w:szCs w:val="24"/>
        </w:rPr>
        <w:t>Содержит кальций и магний, н</w:t>
      </w:r>
      <w:r>
        <w:rPr>
          <w:rFonts w:ascii="Arial" w:hAnsi="Arial" w:cs="Arial"/>
          <w:sz w:val="24"/>
          <w:szCs w:val="24"/>
        </w:rPr>
        <w:t>е влияет на сердечнососудистую систему.</w:t>
      </w:r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Является хорошим антидепрессантом с мягким стимулирующим действием. Положительно влияет на обратное развитие депрессивных симптомов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>пособствует повышению качества жизни больных и социальной адаптации. хорошо переносится и имеет незначительное количество побочных эффектов.</w:t>
      </w:r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данным сайта РМЖ, при лечении </w:t>
      </w:r>
      <w:proofErr w:type="spellStart"/>
      <w:r>
        <w:rPr>
          <w:rFonts w:ascii="Arial" w:hAnsi="Arial" w:cs="Arial"/>
          <w:sz w:val="24"/>
          <w:szCs w:val="24"/>
        </w:rPr>
        <w:t>пароксетином</w:t>
      </w:r>
      <w:proofErr w:type="spellEnd"/>
      <w:r>
        <w:rPr>
          <w:rFonts w:ascii="Arial" w:hAnsi="Arial" w:cs="Arial"/>
          <w:sz w:val="24"/>
          <w:szCs w:val="24"/>
        </w:rPr>
        <w:t xml:space="preserve"> не было выявлено негативного влияния на печень при терапевтических дозах. У людей, страдающих ожирением, снижался вес при суточной дозе до 30 мг. У пациентов с нормальным весом такой процесс не происходил. </w:t>
      </w:r>
    </w:p>
    <w:p w:rsidR="00CC51FF" w:rsidRDefault="00CC51FF" w:rsidP="0045043B">
      <w:pPr>
        <w:spacing w:before="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Препарат удобен в использовании: назначается 1 раз в сутки, эффективен при минимальной дозе.</w:t>
      </w:r>
    </w:p>
    <w:p w:rsidR="00087A4B" w:rsidRPr="00087A4B" w:rsidRDefault="0050104D" w:rsidP="0050104D">
      <w:pPr>
        <w:spacing w:before="240" w:beforeAutospacing="0" w:after="0" w:afterAutospacing="0" w:line="276" w:lineRule="auto"/>
        <w:ind w:firstLine="0"/>
        <w:rPr>
          <w:rFonts w:ascii="Arial" w:hAnsi="Arial" w:cs="Arial"/>
          <w:b/>
          <w:color w:val="9D3511" w:themeColor="accent1" w:themeShade="BF"/>
          <w:sz w:val="36"/>
          <w:szCs w:val="36"/>
        </w:rPr>
      </w:pPr>
      <w:r>
        <w:rPr>
          <w:rFonts w:ascii="Arial" w:hAnsi="Arial" w:cs="Arial"/>
          <w:b/>
          <w:color w:val="9D3511" w:themeColor="accent1" w:themeShade="BF"/>
          <w:sz w:val="36"/>
          <w:szCs w:val="36"/>
        </w:rPr>
        <w:t>В</w:t>
      </w:r>
      <w:r w:rsidR="00087A4B" w:rsidRPr="00087A4B">
        <w:rPr>
          <w:rFonts w:ascii="Arial" w:hAnsi="Arial" w:cs="Arial"/>
          <w:b/>
          <w:color w:val="9D3511" w:themeColor="accent1" w:themeShade="BF"/>
          <w:sz w:val="36"/>
          <w:szCs w:val="36"/>
        </w:rPr>
        <w:t>ыводы</w:t>
      </w:r>
    </w:p>
    <w:p w:rsidR="00CC51FF" w:rsidRDefault="00CC51FF" w:rsidP="0050104D">
      <w:pPr>
        <w:spacing w:before="240" w:beforeAutospacing="0" w:after="0" w:afterAutospacing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Ознакомившись с нашим материалом, и пребывая перед выбором принятия препаратов, вы должны придерживаться таких правил:</w:t>
      </w:r>
    </w:p>
    <w:p w:rsidR="00CC51FF" w:rsidRDefault="00CC51FF" w:rsidP="0045043B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Перед началом лечения сделайте полное обследование организма на выявление хронических болезней или патологий.</w:t>
      </w:r>
    </w:p>
    <w:p w:rsidR="00CC51FF" w:rsidRDefault="00CC51FF" w:rsidP="0045043B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Изучайте инструкцию по применению препарата, не занимайтесь самолечением.</w:t>
      </w:r>
    </w:p>
    <w:p w:rsidR="00CC51FF" w:rsidRDefault="00CC51FF" w:rsidP="0045043B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Принимать лекарственные средства только по рецепту врача.</w:t>
      </w:r>
    </w:p>
    <w:p w:rsidR="00CC51FF" w:rsidRDefault="00CC51FF" w:rsidP="0045043B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Строго придерживаться предписаний доктора.</w:t>
      </w:r>
    </w:p>
    <w:p w:rsidR="00DA6B18" w:rsidRDefault="00DA6B18" w:rsidP="00DA6B18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</w:rPr>
      </w:pPr>
    </w:p>
    <w:p w:rsidR="00DA6B18" w:rsidRPr="00DA6B18" w:rsidRDefault="00DA6B18" w:rsidP="00DA6B18">
      <w:pPr>
        <w:spacing w:before="0" w:beforeAutospacing="0" w:after="0" w:afterAutospacing="0" w:line="276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3712845"/>
            <wp:effectExtent l="19050" t="0" r="3175" b="0"/>
            <wp:docPr id="1" name="Рисунок 0" descr="скрин Текстус Про аналог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Текстус Про аналоги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354" w:rsidRDefault="00DA6B18" w:rsidP="0045043B">
      <w:pPr>
        <w:spacing w:before="0" w:beforeAutospacing="0" w:after="0" w:afterAutospacing="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1276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354" w:rsidSect="0037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5D2"/>
    <w:multiLevelType w:val="hybridMultilevel"/>
    <w:tmpl w:val="ECBEB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60F98"/>
    <w:multiLevelType w:val="hybridMultilevel"/>
    <w:tmpl w:val="EBE443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E2036E"/>
    <w:multiLevelType w:val="hybridMultilevel"/>
    <w:tmpl w:val="941C8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A5F5F"/>
    <w:multiLevelType w:val="hybridMultilevel"/>
    <w:tmpl w:val="08364A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BF67B24"/>
    <w:multiLevelType w:val="hybridMultilevel"/>
    <w:tmpl w:val="D5A48E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D4644"/>
    <w:multiLevelType w:val="hybridMultilevel"/>
    <w:tmpl w:val="E35036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F62330"/>
    <w:multiLevelType w:val="hybridMultilevel"/>
    <w:tmpl w:val="3D24EB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C134E57"/>
    <w:multiLevelType w:val="hybridMultilevel"/>
    <w:tmpl w:val="26A86F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F5790B"/>
    <w:multiLevelType w:val="hybridMultilevel"/>
    <w:tmpl w:val="B4E68E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836606F"/>
    <w:multiLevelType w:val="hybridMultilevel"/>
    <w:tmpl w:val="A0820C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3FF0570"/>
    <w:multiLevelType w:val="hybridMultilevel"/>
    <w:tmpl w:val="A140BB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>
    <w:nsid w:val="347226D4"/>
    <w:multiLevelType w:val="hybridMultilevel"/>
    <w:tmpl w:val="A59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6D06C5"/>
    <w:multiLevelType w:val="hybridMultilevel"/>
    <w:tmpl w:val="C6A689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EF85489"/>
    <w:multiLevelType w:val="hybridMultilevel"/>
    <w:tmpl w:val="B502AA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68A24DE"/>
    <w:multiLevelType w:val="hybridMultilevel"/>
    <w:tmpl w:val="26D4E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31B54D3"/>
    <w:multiLevelType w:val="hybridMultilevel"/>
    <w:tmpl w:val="CF14B2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51B00E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68A70EA6"/>
    <w:multiLevelType w:val="hybridMultilevel"/>
    <w:tmpl w:val="49E42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DB53BD"/>
    <w:multiLevelType w:val="hybridMultilevel"/>
    <w:tmpl w:val="96DE53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2E91FDE"/>
    <w:multiLevelType w:val="hybridMultilevel"/>
    <w:tmpl w:val="95E647B6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7771761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5"/>
  </w:num>
  <w:num w:numId="5">
    <w:abstractNumId w:val="6"/>
  </w:num>
  <w:num w:numId="6">
    <w:abstractNumId w:val="4"/>
  </w:num>
  <w:num w:numId="7">
    <w:abstractNumId w:val="9"/>
  </w:num>
  <w:num w:numId="8">
    <w:abstractNumId w:val="20"/>
  </w:num>
  <w:num w:numId="9">
    <w:abstractNumId w:val="16"/>
  </w:num>
  <w:num w:numId="10">
    <w:abstractNumId w:val="19"/>
  </w:num>
  <w:num w:numId="11">
    <w:abstractNumId w:val="13"/>
  </w:num>
  <w:num w:numId="12">
    <w:abstractNumId w:val="18"/>
  </w:num>
  <w:num w:numId="13">
    <w:abstractNumId w:val="17"/>
  </w:num>
  <w:num w:numId="14">
    <w:abstractNumId w:val="1"/>
  </w:num>
  <w:num w:numId="15">
    <w:abstractNumId w:val="15"/>
  </w:num>
  <w:num w:numId="16">
    <w:abstractNumId w:val="2"/>
  </w:num>
  <w:num w:numId="17">
    <w:abstractNumId w:val="12"/>
  </w:num>
  <w:num w:numId="18">
    <w:abstractNumId w:val="8"/>
  </w:num>
  <w:num w:numId="19">
    <w:abstractNumId w:val="14"/>
  </w:num>
  <w:num w:numId="20">
    <w:abstractNumId w:val="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1FF"/>
    <w:rsid w:val="00087A4B"/>
    <w:rsid w:val="000F10F6"/>
    <w:rsid w:val="001753BE"/>
    <w:rsid w:val="0031081D"/>
    <w:rsid w:val="00371354"/>
    <w:rsid w:val="0045043B"/>
    <w:rsid w:val="0050104D"/>
    <w:rsid w:val="007E09D2"/>
    <w:rsid w:val="0084430F"/>
    <w:rsid w:val="00CC51FF"/>
    <w:rsid w:val="00DA6B18"/>
    <w:rsid w:val="00DC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FF"/>
    <w:pPr>
      <w:ind w:hanging="357"/>
    </w:pPr>
  </w:style>
  <w:style w:type="paragraph" w:styleId="2">
    <w:name w:val="heading 2"/>
    <w:basedOn w:val="a"/>
    <w:link w:val="20"/>
    <w:uiPriority w:val="9"/>
    <w:qFormat/>
    <w:rsid w:val="0031081D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0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108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C51F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C51FF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2020-01-28T03:58:00Z</dcterms:created>
  <dcterms:modified xsi:type="dcterms:W3CDTF">2020-01-28T04:57:00Z</dcterms:modified>
</cp:coreProperties>
</file>