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25" w:rsidRDefault="00B10719" w:rsidP="00B1071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B10719">
        <w:rPr>
          <w:rFonts w:ascii="Times New Roman" w:hAnsi="Times New Roman" w:cs="Times New Roman"/>
          <w:b/>
          <w:sz w:val="36"/>
          <w:szCs w:val="36"/>
          <w:lang w:val="ru-RU"/>
        </w:rPr>
        <w:t>Налоги на недвижимость в Болгарии</w:t>
      </w:r>
      <w:bookmarkStart w:id="0" w:name="_GoBack"/>
      <w:bookmarkEnd w:id="0"/>
    </w:p>
    <w:p w:rsidR="00B10719" w:rsidRDefault="00B10719" w:rsidP="00B1071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Необходимость оплачивать </w:t>
      </w:r>
      <w:r w:rsidRPr="00B10719">
        <w:rPr>
          <w:rFonts w:ascii="Times New Roman" w:hAnsi="Times New Roman" w:cs="Times New Roman"/>
          <w:b/>
          <w:sz w:val="28"/>
          <w:szCs w:val="28"/>
          <w:lang w:val="ru-RU"/>
        </w:rPr>
        <w:t>налоги в Болгарии на недвижимость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обязанностью для каждого владельца опр</w:t>
      </w:r>
      <w:r w:rsidR="009724D9">
        <w:rPr>
          <w:rFonts w:ascii="Times New Roman" w:hAnsi="Times New Roman" w:cs="Times New Roman"/>
          <w:sz w:val="28"/>
          <w:szCs w:val="28"/>
          <w:lang w:val="ru-RU"/>
        </w:rPr>
        <w:t>еде</w:t>
      </w:r>
      <w:r w:rsidR="0035212A">
        <w:rPr>
          <w:rFonts w:ascii="Times New Roman" w:hAnsi="Times New Roman" w:cs="Times New Roman"/>
          <w:sz w:val="28"/>
          <w:szCs w:val="28"/>
          <w:lang w:val="ru-RU"/>
        </w:rPr>
        <w:t>ленного объекта точно так же, к</w:t>
      </w:r>
      <w:r>
        <w:rPr>
          <w:rFonts w:ascii="Times New Roman" w:hAnsi="Times New Roman" w:cs="Times New Roman"/>
          <w:sz w:val="28"/>
          <w:szCs w:val="28"/>
          <w:lang w:val="ru-RU"/>
        </w:rPr>
        <w:t>ак и в других государствах.</w:t>
      </w:r>
    </w:p>
    <w:p w:rsidR="00B10719" w:rsidRDefault="00B10719" w:rsidP="00B1071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бюджеты на местах вносится несколько видов выплат, установленных для совершения сделок по продаже недвижимого </w:t>
      </w:r>
      <w:r w:rsidRPr="00B10719">
        <w:rPr>
          <w:rFonts w:ascii="Times New Roman" w:hAnsi="Times New Roman" w:cs="Times New Roman"/>
          <w:b/>
          <w:sz w:val="28"/>
          <w:szCs w:val="28"/>
          <w:lang w:val="ru-RU"/>
        </w:rPr>
        <w:t>имущества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Такие разовые перечисления делаются при покупке объекта. А уже после официального </w:t>
      </w:r>
      <w:r w:rsidR="00473BDA">
        <w:rPr>
          <w:rFonts w:ascii="Times New Roman" w:hAnsi="Times New Roman" w:cs="Times New Roman"/>
          <w:sz w:val="28"/>
          <w:szCs w:val="28"/>
          <w:lang w:val="ru-RU"/>
        </w:rPr>
        <w:t xml:space="preserve">получения статуса владельца </w:t>
      </w:r>
      <w:r w:rsidR="00473BDA" w:rsidRPr="00473BDA">
        <w:rPr>
          <w:rFonts w:ascii="Times New Roman" w:hAnsi="Times New Roman" w:cs="Times New Roman"/>
          <w:b/>
          <w:sz w:val="28"/>
          <w:szCs w:val="28"/>
          <w:lang w:val="ru-RU"/>
        </w:rPr>
        <w:t>ежегодно</w:t>
      </w:r>
      <w:r w:rsidR="00473BDA">
        <w:rPr>
          <w:rFonts w:ascii="Times New Roman" w:hAnsi="Times New Roman" w:cs="Times New Roman"/>
          <w:sz w:val="28"/>
          <w:szCs w:val="28"/>
          <w:lang w:val="ru-RU"/>
        </w:rPr>
        <w:t xml:space="preserve"> потребуется делать установленные по болгарскому законодательству налоговые выплаты – </w:t>
      </w:r>
      <w:r w:rsidR="00473BDA" w:rsidRPr="00B9344E"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</w:t>
      </w:r>
      <w:r w:rsidR="00473BDA">
        <w:rPr>
          <w:rFonts w:ascii="Times New Roman" w:hAnsi="Times New Roman" w:cs="Times New Roman"/>
          <w:sz w:val="28"/>
          <w:szCs w:val="28"/>
          <w:lang w:val="ru-RU"/>
        </w:rPr>
        <w:t xml:space="preserve"> налог на недвижимость и коммунальный в формате таксы поддержки. </w:t>
      </w:r>
    </w:p>
    <w:p w:rsidR="00473BDA" w:rsidRDefault="00473BDA" w:rsidP="00B1071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Подобное правило распространяется и болгарских граждан, и на </w:t>
      </w:r>
      <w:r w:rsidRPr="00473BDA">
        <w:rPr>
          <w:rFonts w:ascii="Times New Roman" w:hAnsi="Times New Roman" w:cs="Times New Roman"/>
          <w:b/>
          <w:sz w:val="28"/>
          <w:szCs w:val="28"/>
          <w:lang w:val="ru-RU"/>
        </w:rPr>
        <w:t>иностранцев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73BDA" w:rsidRDefault="00473BDA" w:rsidP="00B10719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73BDA">
        <w:rPr>
          <w:rFonts w:ascii="Times New Roman" w:hAnsi="Times New Roman" w:cs="Times New Roman"/>
          <w:b/>
          <w:sz w:val="32"/>
          <w:szCs w:val="32"/>
          <w:lang w:val="ru-RU"/>
        </w:rPr>
        <w:t>Налог на покупку недвижимости в Болгарии</w:t>
      </w:r>
    </w:p>
    <w:p w:rsidR="00473BDA" w:rsidRPr="001F6CF6" w:rsidRDefault="001F6CF6" w:rsidP="00B1071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Важно в самом начале процесса приобретения дома, квартиры, участка понимать, что главное финансовое бремя при переоформлении прав собственности ложится именно на покупателя.</w:t>
      </w:r>
    </w:p>
    <w:p w:rsidR="00473BDA" w:rsidRDefault="00473BDA" w:rsidP="001F6CF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AB54220" wp14:editId="24B6EEAD">
            <wp:extent cx="3729318" cy="2352675"/>
            <wp:effectExtent l="0" t="0" r="5080" b="0"/>
            <wp:docPr id="1" name="Рисунок 1" descr="⬇ Скачать картинки Налоги на имущество, стоковые фо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⬇ Скачать картинки Налоги на имущество, стоковые фото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251" cy="23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CF6" w:rsidRDefault="001F6CF6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Также не существует никаких различий по величине налоговых отчислений в пользу государства и для граждан РБ, и для </w:t>
      </w:r>
      <w:r w:rsidRPr="001F6CF6">
        <w:rPr>
          <w:rFonts w:ascii="Times New Roman" w:hAnsi="Times New Roman" w:cs="Times New Roman"/>
          <w:b/>
          <w:sz w:val="28"/>
          <w:szCs w:val="28"/>
          <w:lang w:val="ru-RU"/>
        </w:rPr>
        <w:t>иностранцев</w:t>
      </w:r>
      <w:r>
        <w:rPr>
          <w:rFonts w:ascii="Times New Roman" w:hAnsi="Times New Roman" w:cs="Times New Roman"/>
          <w:sz w:val="28"/>
          <w:szCs w:val="28"/>
          <w:lang w:val="ru-RU"/>
        </w:rPr>
        <w:t>. Обязательное условие – будущий владелец должен перечислить на указанный счет в день оформления сделки 3-5% налогового сбора от обозначенной суммы материального интереса. Для рядовых граждан понятнее будет, что указанный процент определяется от размера денежной величины совершаемой сделки.</w:t>
      </w:r>
    </w:p>
    <w:p w:rsidR="001F6CF6" w:rsidRDefault="001F6CF6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Есть и еще один важный нюанс, который следует учитывать заранее – </w:t>
      </w:r>
      <w:r w:rsidR="00B9344E">
        <w:rPr>
          <w:rFonts w:ascii="Times New Roman" w:hAnsi="Times New Roman" w:cs="Times New Roman"/>
          <w:sz w:val="28"/>
          <w:szCs w:val="28"/>
          <w:lang w:val="ru-RU"/>
        </w:rPr>
        <w:t xml:space="preserve">может случиться так, что государственная оценочная стоимость </w:t>
      </w:r>
      <w:r w:rsidR="00B9344E" w:rsidRPr="00B9344E">
        <w:rPr>
          <w:rFonts w:ascii="Times New Roman" w:hAnsi="Times New Roman" w:cs="Times New Roman"/>
          <w:b/>
          <w:sz w:val="28"/>
          <w:szCs w:val="28"/>
          <w:lang w:val="ru-RU"/>
        </w:rPr>
        <w:t>имущества</w:t>
      </w:r>
      <w:r w:rsidR="00B934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9344E" w:rsidRPr="00B9344E">
        <w:rPr>
          <w:rFonts w:ascii="Times New Roman" w:hAnsi="Times New Roman" w:cs="Times New Roman"/>
          <w:sz w:val="28"/>
          <w:szCs w:val="28"/>
          <w:lang w:val="ru-RU"/>
        </w:rPr>
        <w:t>пре</w:t>
      </w:r>
      <w:r w:rsidR="00B9344E">
        <w:rPr>
          <w:rFonts w:ascii="Times New Roman" w:hAnsi="Times New Roman" w:cs="Times New Roman"/>
          <w:sz w:val="28"/>
          <w:szCs w:val="28"/>
          <w:lang w:val="ru-RU"/>
        </w:rPr>
        <w:t>вышает определенную сторонами сделки цену объекта. В таких ситуациях начисление налога делается на основании государственной оценки.</w:t>
      </w:r>
    </w:p>
    <w:p w:rsidR="00B9344E" w:rsidRDefault="00B9344E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Кроме указанной выше суммы, нужно помнить и об оплате таксы за процедуру внесения информации о новых владельцах в Государственный реестр. За это нужно оплатить еще 0,1% от стоимости недвижимости.</w:t>
      </w:r>
    </w:p>
    <w:p w:rsidR="00B9344E" w:rsidRDefault="00B9344E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продавца обязательны такие платежи – подготовка документации относительно налоговой оценки и по оформлению </w:t>
      </w:r>
      <w:r w:rsidRPr="00B9344E">
        <w:rPr>
          <w:rFonts w:ascii="Times New Roman" w:hAnsi="Times New Roman" w:cs="Times New Roman"/>
          <w:b/>
          <w:sz w:val="28"/>
          <w:szCs w:val="28"/>
          <w:lang w:val="ru-RU"/>
        </w:rPr>
        <w:t>кадастровой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справки.</w:t>
      </w:r>
    </w:p>
    <w:p w:rsidR="00B9344E" w:rsidRDefault="00B9344E" w:rsidP="001F6CF6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B0DCD">
        <w:rPr>
          <w:rFonts w:ascii="Times New Roman" w:hAnsi="Times New Roman" w:cs="Times New Roman"/>
          <w:b/>
          <w:sz w:val="32"/>
          <w:szCs w:val="32"/>
          <w:lang w:val="ru-RU"/>
        </w:rPr>
        <w:t>Дополнительные сборы при покупке</w:t>
      </w:r>
    </w:p>
    <w:p w:rsidR="000B0DCD" w:rsidRDefault="000470BF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Ряд </w:t>
      </w:r>
      <w:r w:rsidRPr="00E0137B">
        <w:rPr>
          <w:rFonts w:ascii="Times New Roman" w:hAnsi="Times New Roman" w:cs="Times New Roman"/>
          <w:b/>
          <w:sz w:val="28"/>
          <w:szCs w:val="28"/>
          <w:lang w:val="ru-RU"/>
        </w:rPr>
        <w:t>сборов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следует оплатить кроме </w:t>
      </w:r>
      <w:r w:rsidRPr="000470BF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налога в процессе приобретения недвижимого </w:t>
      </w:r>
      <w:r w:rsidRPr="000470BF">
        <w:rPr>
          <w:rFonts w:ascii="Times New Roman" w:hAnsi="Times New Roman" w:cs="Times New Roman"/>
          <w:b/>
          <w:sz w:val="28"/>
          <w:szCs w:val="28"/>
          <w:lang w:val="ru-RU"/>
        </w:rPr>
        <w:t>имущества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Болгарии. </w:t>
      </w:r>
    </w:p>
    <w:p w:rsidR="000470BF" w:rsidRDefault="000470BF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Внесение в государственный реестр обойдется новому владельцу в 0,1% от величины оценки объекта, при этом сумма не может быть меньше 10 левов.</w:t>
      </w:r>
    </w:p>
    <w:p w:rsidR="000470BF" w:rsidRDefault="000470BF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Гонорар нотариуса вместе с 20% налога на добавленную стоимость от его величины – это нотариальный </w:t>
      </w:r>
      <w:r w:rsidRPr="00E0137B">
        <w:rPr>
          <w:rFonts w:ascii="Times New Roman" w:hAnsi="Times New Roman" w:cs="Times New Roman"/>
          <w:b/>
          <w:sz w:val="28"/>
          <w:szCs w:val="28"/>
          <w:lang w:val="ru-RU"/>
        </w:rPr>
        <w:t>сбор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который регламентируется специальным законом. </w:t>
      </w:r>
    </w:p>
    <w:p w:rsidR="000470BF" w:rsidRDefault="000470BF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Тарифные ставки на сделки с недвижимостью также предусмотрены этим законом о нотариальной деятельности и рассчитываются в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D5812">
        <w:rPr>
          <w:rFonts w:ascii="Times New Roman" w:hAnsi="Times New Roman" w:cs="Times New Roman"/>
          <w:sz w:val="28"/>
          <w:szCs w:val="28"/>
          <w:lang w:val="en-US"/>
        </w:rPr>
        <w:t xml:space="preserve">GN </w:t>
      </w:r>
      <w:r w:rsidR="008D5812">
        <w:rPr>
          <w:rFonts w:ascii="Times New Roman" w:hAnsi="Times New Roman" w:cs="Times New Roman"/>
          <w:sz w:val="28"/>
          <w:szCs w:val="28"/>
          <w:lang w:val="ru-RU"/>
        </w:rPr>
        <w:t xml:space="preserve">по курсу 1 евро за 2 болгарских денежных единицы. </w:t>
      </w:r>
    </w:p>
    <w:p w:rsidR="008D5812" w:rsidRDefault="008D5812" w:rsidP="001F6CF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Стоимость </w:t>
      </w:r>
      <w:r w:rsidRPr="008D5812">
        <w:rPr>
          <w:rFonts w:ascii="Times New Roman" w:hAnsi="Times New Roman" w:cs="Times New Roman"/>
          <w:b/>
          <w:sz w:val="28"/>
          <w:szCs w:val="28"/>
          <w:lang w:val="ru-RU"/>
        </w:rPr>
        <w:t>имущества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 процентную ставку нотариального </w:t>
      </w:r>
      <w:r w:rsidRPr="00E0137B">
        <w:rPr>
          <w:rFonts w:ascii="Times New Roman" w:hAnsi="Times New Roman" w:cs="Times New Roman"/>
          <w:b/>
          <w:sz w:val="28"/>
          <w:szCs w:val="28"/>
          <w:lang w:val="ru-RU"/>
        </w:rPr>
        <w:t>сбора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D5812" w:rsidRDefault="00F56F4D" w:rsidP="008D581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 более 100 </w:t>
      </w:r>
      <w:r>
        <w:rPr>
          <w:rFonts w:ascii="Times New Roman" w:hAnsi="Times New Roman" w:cs="Times New Roman"/>
          <w:sz w:val="28"/>
          <w:szCs w:val="28"/>
          <w:lang w:val="en-US"/>
        </w:rPr>
        <w:t>BGN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30 </w:t>
      </w:r>
      <w:r>
        <w:rPr>
          <w:rFonts w:ascii="Times New Roman" w:hAnsi="Times New Roman" w:cs="Times New Roman"/>
          <w:sz w:val="28"/>
          <w:szCs w:val="28"/>
          <w:lang w:val="en-US"/>
        </w:rPr>
        <w:t>BGN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56F4D" w:rsidRDefault="00F56F4D" w:rsidP="008D581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диапазоне от 101 до 1000 – 30 плюс 1,5% на всю сумму, превышающую 100;</w:t>
      </w:r>
    </w:p>
    <w:p w:rsidR="00F56F4D" w:rsidRDefault="00F56F4D" w:rsidP="008D581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пределах 1001-10 000 </w:t>
      </w:r>
      <w:r>
        <w:rPr>
          <w:rFonts w:ascii="Times New Roman" w:hAnsi="Times New Roman" w:cs="Times New Roman"/>
          <w:sz w:val="28"/>
          <w:szCs w:val="28"/>
          <w:lang w:val="en-US"/>
        </w:rPr>
        <w:t>BGN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4</w:t>
      </w:r>
      <w:r w:rsidR="009803F1">
        <w:rPr>
          <w:rFonts w:ascii="Times New Roman" w:hAnsi="Times New Roman" w:cs="Times New Roman"/>
          <w:sz w:val="28"/>
          <w:szCs w:val="28"/>
          <w:lang w:val="ru-RU"/>
        </w:rPr>
        <w:t>3,5 + 1,3% на сумму больше 1000;</w:t>
      </w:r>
    </w:p>
    <w:p w:rsidR="00F56F4D" w:rsidRDefault="00F56F4D" w:rsidP="008D581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оценке в 10 001-50 000 нотариальный </w:t>
      </w:r>
      <w:r w:rsidRPr="00E0137B">
        <w:rPr>
          <w:rFonts w:ascii="Times New Roman" w:hAnsi="Times New Roman" w:cs="Times New Roman"/>
          <w:b/>
          <w:sz w:val="28"/>
          <w:szCs w:val="28"/>
          <w:lang w:val="ru-RU"/>
        </w:rPr>
        <w:t>сбор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равен 160,5 с добавлением 0,8% от превышающей 10 000 суммы;</w:t>
      </w:r>
    </w:p>
    <w:p w:rsidR="00F56F4D" w:rsidRDefault="00F56F4D" w:rsidP="00F56F4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тариф для имущества, оцениваемого в 50 001-100 000 </w:t>
      </w:r>
      <w:r>
        <w:rPr>
          <w:rFonts w:ascii="Times New Roman" w:hAnsi="Times New Roman" w:cs="Times New Roman"/>
          <w:sz w:val="28"/>
          <w:szCs w:val="28"/>
          <w:lang w:val="en-US"/>
        </w:rPr>
        <w:t>BGN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равен 480,5 с добавлением </w:t>
      </w:r>
      <w:r w:rsidR="00D852A9">
        <w:rPr>
          <w:rFonts w:ascii="Times New Roman" w:hAnsi="Times New Roman" w:cs="Times New Roman"/>
          <w:sz w:val="28"/>
          <w:szCs w:val="28"/>
          <w:lang w:val="ru-RU"/>
        </w:rPr>
        <w:t>0,5% на сумму более 50 000;</w:t>
      </w:r>
    </w:p>
    <w:p w:rsidR="00D852A9" w:rsidRDefault="00D852A9" w:rsidP="00F56F4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100 001-500 000 – оплата производится в размере 730,5 + 0,2% на величину оценки свыше 100 000;</w:t>
      </w:r>
    </w:p>
    <w:p w:rsidR="00D852A9" w:rsidRDefault="00D852A9" w:rsidP="00F56F4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объекты по стоимости от 500 001 облагаются обязательным </w:t>
      </w:r>
      <w:r w:rsidRPr="00E013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сбором </w:t>
      </w:r>
      <w:r>
        <w:rPr>
          <w:rFonts w:ascii="Times New Roman" w:hAnsi="Times New Roman" w:cs="Times New Roman"/>
          <w:sz w:val="28"/>
          <w:szCs w:val="28"/>
          <w:lang w:val="ru-RU"/>
        </w:rPr>
        <w:t>в 1530,5 с оплатой в 0,1% всей суммы больше этого показателя.</w:t>
      </w:r>
    </w:p>
    <w:p w:rsidR="00D852A9" w:rsidRDefault="00D852A9" w:rsidP="00D852A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Максимальная величина </w:t>
      </w:r>
      <w:r w:rsidRPr="00E013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сбора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должна превышать 6000 </w:t>
      </w:r>
      <w:r>
        <w:rPr>
          <w:rFonts w:ascii="Times New Roman" w:hAnsi="Times New Roman" w:cs="Times New Roman"/>
          <w:sz w:val="28"/>
          <w:szCs w:val="28"/>
          <w:lang w:val="en-US"/>
        </w:rPr>
        <w:t>BGN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52A9" w:rsidRDefault="00D852A9" w:rsidP="00D852A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понимания данного процесса можно привести пример по уплате налогов и </w:t>
      </w:r>
      <w:r w:rsidRPr="00E0137B">
        <w:rPr>
          <w:rFonts w:ascii="Times New Roman" w:hAnsi="Times New Roman" w:cs="Times New Roman"/>
          <w:b/>
          <w:sz w:val="28"/>
          <w:szCs w:val="28"/>
          <w:lang w:val="ru-RU"/>
        </w:rPr>
        <w:t>сборов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о</w:t>
      </w:r>
      <w:r w:rsidR="00602BBD">
        <w:rPr>
          <w:rFonts w:ascii="Times New Roman" w:hAnsi="Times New Roman" w:cs="Times New Roman"/>
          <w:sz w:val="28"/>
          <w:szCs w:val="28"/>
          <w:lang w:val="ru-RU"/>
        </w:rPr>
        <w:t>бъекта, расположенного в Солнечном Береге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оцененного в 100 000 левов:</w:t>
      </w:r>
    </w:p>
    <w:p w:rsidR="00E0137B" w:rsidRDefault="00E0137B" w:rsidP="00E0137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3% составляет муниципальный налог, что в денежном выражении равно 3000 </w:t>
      </w:r>
      <w:r>
        <w:rPr>
          <w:rFonts w:ascii="Times New Roman" w:hAnsi="Times New Roman" w:cs="Times New Roman"/>
          <w:sz w:val="28"/>
          <w:szCs w:val="28"/>
          <w:lang w:val="en-US"/>
        </w:rPr>
        <w:t>BGN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0137B" w:rsidRDefault="00E0137B" w:rsidP="00E0137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регистрация в реестре обойдется в 100;</w:t>
      </w:r>
    </w:p>
    <w:p w:rsidR="00E0137B" w:rsidRDefault="00E0137B" w:rsidP="00E0137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величина оплаты за услуги нотариуса – 730.</w:t>
      </w:r>
    </w:p>
    <w:p w:rsidR="00E0137B" w:rsidRDefault="00E0137B" w:rsidP="00E0137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Общая сумма будет 3 830.</w:t>
      </w:r>
    </w:p>
    <w:p w:rsidR="00E0137B" w:rsidRDefault="00E0137B" w:rsidP="00E0137B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0137B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 xml:space="preserve">Налог на продажу недвижимости в Болгарии </w:t>
      </w:r>
    </w:p>
    <w:p w:rsidR="00E0137B" w:rsidRPr="0080601F" w:rsidRDefault="0080601F" w:rsidP="00E0137B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попадает под требования о налогообложении только категория имущества, которым собственник владеет от 3-х лет и больше. Такие объекты один владелец может без оплаты налога продавать в количестве двух квартир на протяжении 12 календарных месяцев. Каждая последующая сделка попадает под действие закона, регламентирующего обложение налогом на полученный доход.</w:t>
      </w:r>
    </w:p>
    <w:p w:rsidR="00D852A9" w:rsidRDefault="0080601F" w:rsidP="008060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7B7EB88" wp14:editId="4112AA99">
            <wp:extent cx="3948597" cy="2190750"/>
            <wp:effectExtent l="0" t="0" r="0" b="0"/>
            <wp:docPr id="2" name="Рисунок 2" descr="Налоги на недвижимость в Болгарии для россиян и граждан С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логи на недвижимость в Болгарии для россиян и граждан СН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148" cy="220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7FA" w:rsidRDefault="008427FA" w:rsidP="008427F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Следует учитывать и другие моменты:</w:t>
      </w:r>
    </w:p>
    <w:p w:rsidR="0080601F" w:rsidRPr="008427FA" w:rsidRDefault="00BB3F53" w:rsidP="00BB3F5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FF76D0" w:rsidRPr="008427FA">
        <w:rPr>
          <w:rFonts w:ascii="Times New Roman" w:hAnsi="Times New Roman" w:cs="Times New Roman"/>
          <w:sz w:val="28"/>
          <w:szCs w:val="28"/>
          <w:lang w:val="ru-RU"/>
        </w:rPr>
        <w:t xml:space="preserve"> случае со сделкой купли/продажи </w:t>
      </w:r>
      <w:r w:rsidR="00FF76D0" w:rsidRPr="008427FA">
        <w:rPr>
          <w:rFonts w:ascii="Times New Roman" w:hAnsi="Times New Roman" w:cs="Times New Roman"/>
          <w:b/>
          <w:sz w:val="28"/>
          <w:szCs w:val="28"/>
          <w:lang w:val="ru-RU"/>
        </w:rPr>
        <w:t>имущества</w:t>
      </w:r>
      <w:r w:rsidR="00FF76D0" w:rsidRPr="008427FA">
        <w:rPr>
          <w:rFonts w:ascii="Times New Roman" w:hAnsi="Times New Roman" w:cs="Times New Roman"/>
          <w:sz w:val="28"/>
          <w:szCs w:val="28"/>
          <w:lang w:val="ru-RU"/>
        </w:rPr>
        <w:t>, которое перешло в собственность менее 3-х лет назад, необходимо быть готовым к начислению 10% налога на прибыль. Сумма оплаты рассчитывается по разнице цены приобретения и продажи.</w:t>
      </w:r>
    </w:p>
    <w:p w:rsidR="00FF76D0" w:rsidRPr="008427FA" w:rsidRDefault="00BB3F53" w:rsidP="00BB3F5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F76D0" w:rsidRPr="008427FA">
        <w:rPr>
          <w:rFonts w:ascii="Times New Roman" w:hAnsi="Times New Roman" w:cs="Times New Roman"/>
          <w:sz w:val="28"/>
          <w:szCs w:val="28"/>
          <w:lang w:val="ru-RU"/>
        </w:rPr>
        <w:t xml:space="preserve">оответствующая декларация о выполнении оплаты подается в следующем после совершения сделки году не позднее 30 апреля. </w:t>
      </w:r>
    </w:p>
    <w:p w:rsidR="00FF76D0" w:rsidRPr="008427FA" w:rsidRDefault="00BB3F53" w:rsidP="00BB3F5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FF76D0" w:rsidRPr="008427FA">
        <w:rPr>
          <w:rFonts w:ascii="Times New Roman" w:hAnsi="Times New Roman" w:cs="Times New Roman"/>
          <w:sz w:val="28"/>
          <w:szCs w:val="28"/>
          <w:lang w:val="ru-RU"/>
        </w:rPr>
        <w:t xml:space="preserve"> случаях оформления дарственной от родственников в первом поколении размер данного вида налога уменьшается до 1%, а при других вариантах равен 4%.</w:t>
      </w:r>
    </w:p>
    <w:p w:rsidR="00FF76D0" w:rsidRDefault="00FF76D0" w:rsidP="0080601F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F76D0">
        <w:rPr>
          <w:rFonts w:ascii="Times New Roman" w:hAnsi="Times New Roman" w:cs="Times New Roman"/>
          <w:b/>
          <w:sz w:val="32"/>
          <w:szCs w:val="32"/>
          <w:lang w:val="ru-RU"/>
        </w:rPr>
        <w:t>Налоги на наследование и дарение недвижимости в Болгарии</w:t>
      </w:r>
    </w:p>
    <w:p w:rsidR="00FF76D0" w:rsidRDefault="00507446" w:rsidP="0080601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производится оплата за дарение и наследство правопреемниками первой линии – родители, дети и супруги. Во всех остальных случаях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касающихся наследования, потребуется внести налоговый сбор для недвижимого </w:t>
      </w:r>
      <w:r w:rsidRPr="005074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имущества </w:t>
      </w:r>
      <w:r>
        <w:rPr>
          <w:rFonts w:ascii="Times New Roman" w:hAnsi="Times New Roman" w:cs="Times New Roman"/>
          <w:sz w:val="28"/>
          <w:szCs w:val="28"/>
          <w:lang w:val="ru-RU"/>
        </w:rPr>
        <w:t>со стоимостью более 250 000 левов. При таком варианте прямые наследники, включая сестер и братьев, вносят 0,4-0,8% процента, а все другие категории оплатят сумму в 3,3-6,6%.</w:t>
      </w:r>
    </w:p>
    <w:p w:rsidR="00CE3AD5" w:rsidRDefault="00507446" w:rsidP="00CE3AD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Процесс дарения предполагает </w:t>
      </w:r>
      <w:r w:rsidR="00CE3AD5">
        <w:rPr>
          <w:rFonts w:ascii="Times New Roman" w:hAnsi="Times New Roman" w:cs="Times New Roman"/>
          <w:sz w:val="28"/>
          <w:szCs w:val="28"/>
          <w:lang w:val="ru-RU"/>
        </w:rPr>
        <w:t>налог от 0,4 до 0,8% от стоимости недвижимости для родных братьев и сестер, другим родственникам необходимо оплатить 3,3-6,6%. Таким образом, подарок в 100 000 левов с учетом сопутствующих факторов можно получить при оплате 400-800 левов, а от дальних родственников и других лиц оформить право собственности на подарок можно, если заплатить 3300-6600.</w:t>
      </w:r>
    </w:p>
    <w:p w:rsidR="00CE3AD5" w:rsidRDefault="00CE3AD5" w:rsidP="00CE3AD5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E3AD5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Налог на владение недвижимостью в Болгарии</w:t>
      </w:r>
    </w:p>
    <w:p w:rsidR="00507446" w:rsidRDefault="00602BBD" w:rsidP="0080601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Платить установленный администрацией муниципалитета налог нужно всегда, даже в том случае, если собственник не пользуется приобретенным объектом. Счет предоставляется уполномоченными сотрудниками местной власти лицу, которое должно оплатить указанную сумму, или официальному представителю владельца. </w:t>
      </w:r>
    </w:p>
    <w:p w:rsidR="00507446" w:rsidRDefault="00D47C7A" w:rsidP="0080601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Базовый показатель для </w:t>
      </w:r>
      <w:r w:rsidR="00EE15BF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определения налогового начисления – это оценка </w:t>
      </w:r>
      <w:r w:rsidR="00EE15BF" w:rsidRPr="00EE15BF">
        <w:rPr>
          <w:rFonts w:ascii="Times New Roman" w:hAnsi="Times New Roman" w:cs="Times New Roman"/>
          <w:b/>
          <w:sz w:val="28"/>
          <w:szCs w:val="28"/>
          <w:lang w:val="ru-RU"/>
        </w:rPr>
        <w:t>имущества</w:t>
      </w:r>
      <w:r w:rsidR="00EE15BF">
        <w:rPr>
          <w:rFonts w:ascii="Times New Roman" w:hAnsi="Times New Roman" w:cs="Times New Roman"/>
          <w:sz w:val="28"/>
          <w:szCs w:val="28"/>
          <w:lang w:val="ru-RU"/>
        </w:rPr>
        <w:t xml:space="preserve"> на 1 января года, за который нужно его требуется уплатить. Любые изменения в плане оценки являются причиной нового параметра оценки, который используется с месяца, следующего за месяцем, когда произошли изменения. Такие нормы не применяются для нежилого фонда.</w:t>
      </w:r>
    </w:p>
    <w:p w:rsidR="00EE15BF" w:rsidRDefault="00EE15BF" w:rsidP="0080601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Величина данного налога колеблется от 0,1 до 4,5% и устанавливается постановлением </w:t>
      </w:r>
      <w:r w:rsidRPr="00EE15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муниципального </w:t>
      </w:r>
      <w:r w:rsidR="00B56E3C">
        <w:rPr>
          <w:rFonts w:ascii="Times New Roman" w:hAnsi="Times New Roman" w:cs="Times New Roman"/>
          <w:sz w:val="28"/>
          <w:szCs w:val="28"/>
          <w:lang w:val="ru-RU"/>
        </w:rPr>
        <w:t>совета с учетом вида недвижимости, расположения и площади объекта, характеристик износа.</w:t>
      </w:r>
    </w:p>
    <w:p w:rsidR="00B56E3C" w:rsidRDefault="00B56E3C" w:rsidP="0080601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субъект налогообложения представляет собой постоянное место проживания, предоставляется скидка в размере 50%. Собственники с ограниченной трудоспособностью от 50 до 100 процентов могут воспользоваться скидкой по оплате на 75%. Новый владелец уведомляется об этом </w:t>
      </w:r>
      <w:r w:rsidR="00414800">
        <w:rPr>
          <w:rFonts w:ascii="Times New Roman" w:hAnsi="Times New Roman" w:cs="Times New Roman"/>
          <w:sz w:val="28"/>
          <w:szCs w:val="28"/>
          <w:lang w:val="ru-RU"/>
        </w:rPr>
        <w:t xml:space="preserve">при оформлении покупки, а также при наступлении указанных обстоятельств после приобретения </w:t>
      </w:r>
      <w:r w:rsidR="00414800" w:rsidRPr="00414800">
        <w:rPr>
          <w:rFonts w:ascii="Times New Roman" w:hAnsi="Times New Roman" w:cs="Times New Roman"/>
          <w:b/>
          <w:sz w:val="28"/>
          <w:szCs w:val="28"/>
          <w:lang w:val="ru-RU"/>
        </w:rPr>
        <w:t>имущества</w:t>
      </w:r>
      <w:r w:rsidR="004148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4800" w:rsidRDefault="00414800" w:rsidP="0080601F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14800">
        <w:rPr>
          <w:rFonts w:ascii="Times New Roman" w:hAnsi="Times New Roman" w:cs="Times New Roman"/>
          <w:b/>
          <w:sz w:val="32"/>
          <w:szCs w:val="32"/>
          <w:lang w:val="ru-RU"/>
        </w:rPr>
        <w:t>Сроки и способы уплаты налогов</w:t>
      </w:r>
    </w:p>
    <w:p w:rsidR="00414800" w:rsidRPr="00414800" w:rsidRDefault="00414800" w:rsidP="0080601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Стандартная процедура уплаты </w:t>
      </w:r>
      <w:r w:rsidR="007D08AC">
        <w:rPr>
          <w:rFonts w:ascii="Times New Roman" w:hAnsi="Times New Roman" w:cs="Times New Roman"/>
          <w:sz w:val="28"/>
          <w:szCs w:val="28"/>
          <w:lang w:val="ru-RU"/>
        </w:rPr>
        <w:t>налогового начисления за владение недвижимостью – это перечисление средств двумя равными частями. Первый взнос делается в период с 1 марта и по 30 июня включительно, а второй – до 30 октября года, за который вносятся деньги. 5% скидки предоставляется при внесение всей суммы налога первым взносом.</w:t>
      </w:r>
    </w:p>
    <w:p w:rsidR="00507446" w:rsidRDefault="00414800" w:rsidP="004148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0D2B208" wp14:editId="580544F2">
            <wp:extent cx="4036414" cy="2686050"/>
            <wp:effectExtent l="0" t="0" r="2540" b="0"/>
            <wp:docPr id="3" name="Рисунок 3" descr="Налоги в Болгарии: на зарплату, на прибыль, на недвижим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логи в Болгарии: на зарплату, на прибыль, на недвижимос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123" cy="270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914" w:rsidRDefault="002C0914" w:rsidP="007D08A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C091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Оплатить налог на недвижимость в Болгарии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установленном порядке – это посещение местного отделения налоговой инспекции с обязательным наличием паспорта, нотариального акта и выданного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Булстатом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номера.</w:t>
      </w:r>
    </w:p>
    <w:p w:rsidR="002C0914" w:rsidRDefault="002C0914" w:rsidP="007D08A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помощи консультанта выполняется настройка автоматического снятия нужной суммы с вашего счета в болгарском банке, который входит в перечень финансовых учреждений, имеющих лицензию на проведение подобных платежей.</w:t>
      </w:r>
    </w:p>
    <w:p w:rsidR="007D08AC" w:rsidRDefault="002C0914" w:rsidP="007D08A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Pr="002C0914">
        <w:rPr>
          <w:rFonts w:ascii="Times New Roman" w:hAnsi="Times New Roman" w:cs="Times New Roman"/>
          <w:b/>
          <w:sz w:val="28"/>
          <w:szCs w:val="28"/>
          <w:lang w:val="ru-RU"/>
        </w:rPr>
        <w:t>физических и юридических лиц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желающих осуществить операцию онлайн, рекомендуется ознакомиться с некоторыми особенностями оплаты </w:t>
      </w:r>
      <w:r w:rsidR="00936CE4">
        <w:rPr>
          <w:rFonts w:ascii="Times New Roman" w:hAnsi="Times New Roman" w:cs="Times New Roman"/>
          <w:sz w:val="28"/>
          <w:szCs w:val="28"/>
          <w:lang w:val="ru-RU"/>
        </w:rPr>
        <w:t>через интернет:</w:t>
      </w:r>
    </w:p>
    <w:p w:rsidR="00936CE4" w:rsidRDefault="00936CE4" w:rsidP="00936CE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следует получить дату и номер декларации в НАП. Оформление данного документа происходит по истечении месяца после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Булстата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36CE4" w:rsidRDefault="00936CE4" w:rsidP="00936CE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все муниципалитеты имеют возможность работать с электронным вариантом расчетов по сборам и налогам. Доступность услуги в конкретном регионе проверяется на веб-сайтах соответствующего учреждения;</w:t>
      </w:r>
    </w:p>
    <w:p w:rsidR="00936CE4" w:rsidRPr="003155E4" w:rsidRDefault="00936CE4" w:rsidP="00936CE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финансовые структуры, производящие платежи – </w:t>
      </w:r>
      <w:proofErr w:type="spellStart"/>
      <w:r w:rsidRPr="00936CE4">
        <w:rPr>
          <w:rFonts w:ascii="Times New Roman" w:hAnsi="Times New Roman" w:cs="Times New Roman"/>
          <w:color w:val="000000"/>
          <w:sz w:val="28"/>
          <w:szCs w:val="28"/>
        </w:rPr>
        <w:t>Eurobank</w:t>
      </w:r>
      <w:proofErr w:type="spellEnd"/>
      <w:r w:rsidRPr="00936C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6CE4">
        <w:rPr>
          <w:rFonts w:ascii="Times New Roman" w:hAnsi="Times New Roman" w:cs="Times New Roman"/>
          <w:color w:val="000000"/>
          <w:sz w:val="28"/>
          <w:szCs w:val="28"/>
        </w:rPr>
        <w:t>Bulgaria</w:t>
      </w:r>
      <w:proofErr w:type="spellEnd"/>
      <w:r w:rsidRPr="00936CE4">
        <w:rPr>
          <w:rFonts w:ascii="Times New Roman" w:hAnsi="Times New Roman" w:cs="Times New Roman"/>
          <w:color w:val="000000"/>
          <w:sz w:val="28"/>
          <w:szCs w:val="28"/>
        </w:rPr>
        <w:t xml:space="preserve"> AD,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6CE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Центральный кооперативный банк AD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36C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Муниципальный банк AD, </w:t>
      </w:r>
      <w:proofErr w:type="spellStart"/>
      <w:r w:rsidRPr="00936CE4">
        <w:rPr>
          <w:rFonts w:ascii="Times New Roman" w:hAnsi="Times New Roman" w:cs="Times New Roman"/>
          <w:color w:val="000000"/>
          <w:sz w:val="28"/>
          <w:szCs w:val="28"/>
        </w:rPr>
        <w:t>Transcard</w:t>
      </w:r>
      <w:proofErr w:type="spellEnd"/>
      <w:r w:rsidRPr="00936C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6CE4">
        <w:rPr>
          <w:rFonts w:ascii="Times New Roman" w:hAnsi="Times New Roman" w:cs="Times New Roman"/>
          <w:color w:val="000000"/>
          <w:sz w:val="28"/>
          <w:szCs w:val="28"/>
        </w:rPr>
        <w:t>Financial</w:t>
      </w:r>
      <w:proofErr w:type="spellEnd"/>
      <w:r w:rsidRPr="00936C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36CE4">
        <w:rPr>
          <w:rFonts w:ascii="Times New Roman" w:hAnsi="Times New Roman" w:cs="Times New Roman"/>
          <w:color w:val="000000"/>
          <w:sz w:val="28"/>
          <w:szCs w:val="28"/>
        </w:rPr>
        <w:t>Services</w:t>
      </w:r>
      <w:proofErr w:type="spellEnd"/>
      <w:r w:rsidR="003155E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 w:rsidRPr="00936C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DSK </w:t>
      </w:r>
      <w:proofErr w:type="spellStart"/>
      <w:r w:rsidRPr="00936CE4">
        <w:rPr>
          <w:rFonts w:ascii="Times New Roman" w:hAnsi="Times New Roman" w:cs="Times New Roman"/>
          <w:color w:val="000000"/>
          <w:sz w:val="28"/>
          <w:szCs w:val="28"/>
          <w:lang w:val="ru-RU"/>
        </w:rPr>
        <w:t>Bank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3155E4">
        <w:rPr>
          <w:rFonts w:ascii="Arial" w:hAnsi="Arial" w:cs="Arial"/>
          <w:color w:val="000000"/>
          <w:sz w:val="21"/>
          <w:szCs w:val="21"/>
        </w:rPr>
        <w:t> </w:t>
      </w:r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 xml:space="preserve">DSK </w:t>
      </w:r>
      <w:proofErr w:type="spellStart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>Bank</w:t>
      </w:r>
      <w:proofErr w:type="spellEnd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>First</w:t>
      </w:r>
      <w:proofErr w:type="spellEnd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>Investment</w:t>
      </w:r>
      <w:proofErr w:type="spellEnd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>Bank</w:t>
      </w:r>
      <w:proofErr w:type="spellEnd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 xml:space="preserve"> AD,</w:t>
      </w:r>
      <w:r w:rsidR="003155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>Fast</w:t>
      </w:r>
      <w:proofErr w:type="spellEnd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>Pay</w:t>
      </w:r>
      <w:proofErr w:type="spellEnd"/>
      <w:r w:rsidR="003155E4" w:rsidRPr="003155E4">
        <w:rPr>
          <w:rFonts w:ascii="Times New Roman" w:hAnsi="Times New Roman" w:cs="Times New Roman"/>
          <w:color w:val="000000"/>
          <w:sz w:val="28"/>
          <w:szCs w:val="28"/>
        </w:rPr>
        <w:t xml:space="preserve"> HD AD, </w:t>
      </w:r>
      <w:r w:rsidR="003155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Объединенный болгарский банк, </w:t>
      </w:r>
      <w:proofErr w:type="spellStart"/>
      <w:r w:rsidR="003155E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Альфа-банк</w:t>
      </w:r>
      <w:proofErr w:type="spellEnd"/>
      <w:r w:rsidR="003155E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155E4">
        <w:rPr>
          <w:rFonts w:ascii="Times New Roman" w:hAnsi="Times New Roman" w:cs="Times New Roman"/>
          <w:color w:val="000000"/>
          <w:sz w:val="28"/>
          <w:szCs w:val="28"/>
          <w:lang w:val="en-US"/>
        </w:rPr>
        <w:t>AD</w:t>
      </w:r>
      <w:r w:rsidR="003155E4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155E4" w:rsidRPr="003155E4" w:rsidRDefault="003155E4" w:rsidP="003155E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открыв ссылку </w:t>
      </w:r>
      <w:hyperlink r:id="rId8" w:history="1">
        <w:r w:rsidRPr="003155E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http://www.nap.bg/document?id=513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можно уточнить реквизиты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IBAN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нужного вам муниципалитета для произведения уплаты.</w:t>
      </w:r>
    </w:p>
    <w:p w:rsidR="003155E4" w:rsidRDefault="003155E4" w:rsidP="003155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Ввод данных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IBAN </w:t>
      </w:r>
      <w:r>
        <w:rPr>
          <w:rFonts w:ascii="Times New Roman" w:hAnsi="Times New Roman" w:cs="Times New Roman"/>
          <w:sz w:val="28"/>
          <w:szCs w:val="28"/>
          <w:lang w:val="ru-RU"/>
        </w:rPr>
        <w:t>происходит автоматически при заполнении платежки благодаря условиям договора между банками и муниципалитетами.</w:t>
      </w:r>
    </w:p>
    <w:p w:rsidR="003155E4" w:rsidRDefault="003155E4" w:rsidP="003155E4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3155E4">
        <w:rPr>
          <w:rFonts w:ascii="Times New Roman" w:hAnsi="Times New Roman" w:cs="Times New Roman"/>
          <w:b/>
          <w:sz w:val="32"/>
          <w:szCs w:val="32"/>
          <w:lang w:val="ru-RU"/>
        </w:rPr>
        <w:t>Налогообложение при сдаче недвижимости в Болгарии</w:t>
      </w:r>
    </w:p>
    <w:p w:rsidR="00BB3F53" w:rsidRPr="00BB3F53" w:rsidRDefault="00BB3F53" w:rsidP="003155E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Существует определенная на законодательном уровне схема </w:t>
      </w:r>
      <w:r w:rsidRPr="00BB3F53">
        <w:rPr>
          <w:rFonts w:ascii="Times New Roman" w:hAnsi="Times New Roman" w:cs="Times New Roman"/>
          <w:b/>
          <w:sz w:val="28"/>
          <w:szCs w:val="28"/>
          <w:lang w:val="ru-RU"/>
        </w:rPr>
        <w:t>налогообложения недвижимости в Болгарии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 целью получения дохода</w:t>
      </w:r>
      <w:r w:rsidRPr="00BB3F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 сдаче имущества в аренду физическим лицам.</w:t>
      </w:r>
    </w:p>
    <w:p w:rsidR="003155E4" w:rsidRDefault="00BB3F53" w:rsidP="00BB3F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43E64D4" wp14:editId="77D32BF0">
            <wp:extent cx="3945890" cy="2209698"/>
            <wp:effectExtent l="0" t="0" r="0" b="635"/>
            <wp:docPr id="4" name="Рисунок 4" descr="Когда и как нужно платить налоги в Болгарии. Оплата налогов самостоятельно.  Полезная информация и способы опл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гда и как нужно платить налоги в Болгарии. Оплата налогов самостоятельно.  Полезная информация и способы оплат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57" cy="224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F53" w:rsidRDefault="00BB3F53" w:rsidP="00BB3F5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3F5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1.Заявление</w:t>
      </w:r>
    </w:p>
    <w:p w:rsidR="00BB3F53" w:rsidRDefault="00BB3F53" w:rsidP="00BB3F5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B3F53">
        <w:rPr>
          <w:rFonts w:ascii="Times New Roman" w:hAnsi="Times New Roman" w:cs="Times New Roman"/>
          <w:sz w:val="28"/>
          <w:szCs w:val="28"/>
          <w:lang w:val="ru-RU"/>
        </w:rPr>
        <w:t xml:space="preserve">Первый шаг, обязательный 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арендодателя – подача налоговой годовой </w:t>
      </w:r>
      <w:r w:rsidR="00DC6591">
        <w:rPr>
          <w:rFonts w:ascii="Times New Roman" w:hAnsi="Times New Roman" w:cs="Times New Roman"/>
          <w:sz w:val="28"/>
          <w:szCs w:val="28"/>
          <w:lang w:val="ru-RU"/>
        </w:rPr>
        <w:t xml:space="preserve">декларации в виде специальной формы 2000. Документ предоставляется не позже 30 апреля года, который идет сразу за годом, когда получен доход от сдачи объекта внаем. </w:t>
      </w:r>
    </w:p>
    <w:p w:rsidR="00DC6591" w:rsidRDefault="00DC6591" w:rsidP="00BB3F5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каждый квартал предъявляется декларация о сумме авансового налога по форме 4000. Такая процедура предусмотрена для трех первых кварталов, а за четвертый налоговый аванс не взымается.</w:t>
      </w:r>
    </w:p>
    <w:p w:rsidR="00DC6591" w:rsidRDefault="00DC6591" w:rsidP="00BB3F5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6591">
        <w:rPr>
          <w:rFonts w:ascii="Times New Roman" w:hAnsi="Times New Roman" w:cs="Times New Roman"/>
          <w:b/>
          <w:sz w:val="28"/>
          <w:szCs w:val="28"/>
          <w:lang w:val="ru-RU"/>
        </w:rPr>
        <w:t>2.Оплата</w:t>
      </w:r>
    </w:p>
    <w:p w:rsidR="00DC6591" w:rsidRDefault="006959CF" w:rsidP="00BB3F5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Важно производить авансовые взносы в счет получаемого арендного дохода каждый квартал на предоставленный счет НАП. Величина оплаты происходит по разработанной фискальными органами формуле – выполняется умножение объема дохода от сдачи жилья внаем с уменьшением суммы на десять процентов от расходов на постоянную величину налоговой ставки в 10%. При этом сроки уплаты идентичны аналогичным параметрам по подаче декларации.</w:t>
      </w:r>
    </w:p>
    <w:p w:rsidR="006959CF" w:rsidRDefault="006959CF" w:rsidP="00BB3F5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959CF">
        <w:rPr>
          <w:rFonts w:ascii="Times New Roman" w:hAnsi="Times New Roman" w:cs="Times New Roman"/>
          <w:b/>
          <w:sz w:val="32"/>
          <w:szCs w:val="32"/>
          <w:lang w:val="ru-RU"/>
        </w:rPr>
        <w:t>Налоги на недвижимость и землю для иностранцев в Болгарии</w:t>
      </w:r>
    </w:p>
    <w:p w:rsidR="006959CF" w:rsidRDefault="006666A9" w:rsidP="00BB3F5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Алгоритм определения величины налоговой ставки не отличается для граждан РБ и других стран. </w:t>
      </w:r>
    </w:p>
    <w:p w:rsidR="006666A9" w:rsidRDefault="006666A9" w:rsidP="00BB3F5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для размера налогообложения служит постановление </w:t>
      </w:r>
      <w:r w:rsidRPr="006666A9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совета, который своим решением устанавливает величину уплаты от 0,1 до 4,5% пор отношению к налоговой оценке </w:t>
      </w:r>
      <w:r w:rsidRPr="006666A9">
        <w:rPr>
          <w:rFonts w:ascii="Times New Roman" w:hAnsi="Times New Roman" w:cs="Times New Roman"/>
          <w:b/>
          <w:sz w:val="28"/>
          <w:szCs w:val="28"/>
          <w:lang w:val="ru-RU"/>
        </w:rPr>
        <w:t>имущества</w:t>
      </w:r>
      <w:r>
        <w:rPr>
          <w:rFonts w:ascii="Times New Roman" w:hAnsi="Times New Roman" w:cs="Times New Roman"/>
          <w:sz w:val="28"/>
          <w:szCs w:val="28"/>
          <w:lang w:val="ru-RU"/>
        </w:rPr>
        <w:t>. При рассмотрении факторов, влияющих на решение администрации по оцениванию недвижимости, в первую очередь учитывается месторасположение объекта.</w:t>
      </w:r>
    </w:p>
    <w:p w:rsidR="006666A9" w:rsidRDefault="006666A9" w:rsidP="00BB3F5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Некоторые моменты регламентируют величину налоговой ставки при сдаче недвижимости в аренду:</w:t>
      </w:r>
    </w:p>
    <w:p w:rsidR="006666A9" w:rsidRDefault="006666A9" w:rsidP="006666A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доход от такой операции классифицируется по нормам Закона о подоходном налоге как отдельный способ получения доходов </w:t>
      </w:r>
      <w:r w:rsidRPr="006666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физическим </w:t>
      </w:r>
      <w:r>
        <w:rPr>
          <w:rFonts w:ascii="Times New Roman" w:hAnsi="Times New Roman" w:cs="Times New Roman"/>
          <w:sz w:val="28"/>
          <w:szCs w:val="28"/>
          <w:lang w:val="ru-RU"/>
        </w:rPr>
        <w:t>лицом;</w:t>
      </w:r>
    </w:p>
    <w:p w:rsidR="006666A9" w:rsidRDefault="002E5202" w:rsidP="006666A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полученные в результате сдачи средства декларируются ежегодно в обозначенные законом сроки.</w:t>
      </w:r>
    </w:p>
    <w:p w:rsidR="002E5202" w:rsidRDefault="002E5202" w:rsidP="002E520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законодательном уровне закреплено право владельца без предоставления каких-либо доказательств снижать уровень дохода, подлежащего к обложению налогом, на 10%.</w:t>
      </w:r>
    </w:p>
    <w:p w:rsidR="002E5202" w:rsidRDefault="002E5202" w:rsidP="002E5202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E5202">
        <w:rPr>
          <w:rFonts w:ascii="Times New Roman" w:hAnsi="Times New Roman" w:cs="Times New Roman"/>
          <w:b/>
          <w:sz w:val="32"/>
          <w:szCs w:val="32"/>
          <w:lang w:val="ru-RU"/>
        </w:rPr>
        <w:t>Какая недвижимость не облагается налогом</w:t>
      </w:r>
    </w:p>
    <w:p w:rsidR="002E5202" w:rsidRDefault="002E5202" w:rsidP="002E520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обязательных начислениях на все категории имущества есть несколько исключений из общего правила. К таким случаям относятся следующие земельные участки:</w:t>
      </w:r>
    </w:p>
    <w:p w:rsidR="002E5202" w:rsidRDefault="002E5202" w:rsidP="002E5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расположении на них железнодорожных и автомобильных магистралей, улиц общего пользования;</w:t>
      </w:r>
    </w:p>
    <w:p w:rsidR="002E5202" w:rsidRDefault="002E5202" w:rsidP="002E5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размещения в данной зоне государственных и </w:t>
      </w:r>
      <w:r w:rsidRPr="002668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муниципальных </w:t>
      </w:r>
      <w:r w:rsidR="00266856">
        <w:rPr>
          <w:rFonts w:ascii="Times New Roman" w:hAnsi="Times New Roman" w:cs="Times New Roman"/>
          <w:sz w:val="28"/>
          <w:szCs w:val="28"/>
          <w:lang w:val="ru-RU"/>
        </w:rPr>
        <w:t>водных объектов;</w:t>
      </w:r>
    </w:p>
    <w:p w:rsidR="00266856" w:rsidRDefault="00266856" w:rsidP="002E5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находящиеся в сельскохозяйственном </w:t>
      </w:r>
      <w:r w:rsidRPr="002668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обороте </w:t>
      </w:r>
      <w:r>
        <w:rPr>
          <w:rFonts w:ascii="Times New Roman" w:hAnsi="Times New Roman" w:cs="Times New Roman"/>
          <w:sz w:val="28"/>
          <w:szCs w:val="28"/>
          <w:lang w:val="ru-RU"/>
        </w:rPr>
        <w:t>участки, а также земли с лесными массивами.</w:t>
      </w:r>
    </w:p>
    <w:p w:rsidR="00266856" w:rsidRDefault="00266856" w:rsidP="0026685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имущество официально оценено меньше, чем в 1680 левов, также предоставляется освобождение от оплаты налогов. К данной </w:t>
      </w:r>
      <w:r w:rsidR="00854D72">
        <w:rPr>
          <w:rFonts w:ascii="Times New Roman" w:hAnsi="Times New Roman" w:cs="Times New Roman"/>
          <w:sz w:val="28"/>
          <w:szCs w:val="28"/>
          <w:lang w:val="ru-RU"/>
        </w:rPr>
        <w:t>категории относится недвижимое имущество, которое находится в публичном распоряжении муниципалитета и городской общины, но только без передачи его в аренду третьим лицам.</w:t>
      </w:r>
    </w:p>
    <w:p w:rsidR="00854D72" w:rsidRDefault="00854D72" w:rsidP="0026685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Такие же льготы при меняются для объектов с расположением консульских и дипломатических учреждений, заведений культ</w:t>
      </w:r>
      <w:r w:rsidR="009E1F81">
        <w:rPr>
          <w:rFonts w:ascii="Times New Roman" w:hAnsi="Times New Roman" w:cs="Times New Roman"/>
          <w:sz w:val="28"/>
          <w:szCs w:val="28"/>
          <w:lang w:val="ru-RU"/>
        </w:rPr>
        <w:t>уры, образования, монастырей и х</w:t>
      </w:r>
      <w:r>
        <w:rPr>
          <w:rFonts w:ascii="Times New Roman" w:hAnsi="Times New Roman" w:cs="Times New Roman"/>
          <w:sz w:val="28"/>
          <w:szCs w:val="28"/>
          <w:lang w:val="ru-RU"/>
        </w:rPr>
        <w:t>рамов, центров Красного креста.</w:t>
      </w:r>
    </w:p>
    <w:p w:rsidR="00854D72" w:rsidRDefault="00854D72" w:rsidP="0026685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Отсутствие налогообложения действует исключительно при функционировании указанных субъектов по прямому назначению без ведения любой хозяйственной деятельности, приносящей определенный доход.</w:t>
      </w:r>
    </w:p>
    <w:p w:rsidR="00854D72" w:rsidRDefault="00854D72" w:rsidP="0026685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Специалисты агентства </w:t>
      </w:r>
      <w:r w:rsidRPr="00854D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Just Balkan Property </w:t>
      </w:r>
      <w:r>
        <w:rPr>
          <w:rFonts w:ascii="Times New Roman" w:hAnsi="Times New Roman" w:cs="Times New Roman"/>
          <w:sz w:val="28"/>
          <w:szCs w:val="28"/>
          <w:lang w:val="ru-RU"/>
        </w:rPr>
        <w:t>помогут своим клиентам более детально разобраться во всех нюансах и особенностях системы начисления и оплаты налогов в Болгарии.</w:t>
      </w:r>
    </w:p>
    <w:p w:rsidR="009803F1" w:rsidRPr="00854D72" w:rsidRDefault="009803F1" w:rsidP="0026685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3DF3179" wp14:editId="4F4D63F9">
            <wp:extent cx="5940425" cy="39687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03F1" w:rsidRPr="0085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47ED"/>
    <w:multiLevelType w:val="hybridMultilevel"/>
    <w:tmpl w:val="402A1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1403"/>
    <w:multiLevelType w:val="hybridMultilevel"/>
    <w:tmpl w:val="DDCA0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6720E"/>
    <w:multiLevelType w:val="hybridMultilevel"/>
    <w:tmpl w:val="86F26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16AE3"/>
    <w:multiLevelType w:val="hybridMultilevel"/>
    <w:tmpl w:val="C4B88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63430"/>
    <w:multiLevelType w:val="hybridMultilevel"/>
    <w:tmpl w:val="CA0A9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6034B"/>
    <w:multiLevelType w:val="hybridMultilevel"/>
    <w:tmpl w:val="F67A2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415E0"/>
    <w:multiLevelType w:val="hybridMultilevel"/>
    <w:tmpl w:val="DBB67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62400"/>
    <w:multiLevelType w:val="hybridMultilevel"/>
    <w:tmpl w:val="7F84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93"/>
    <w:rsid w:val="00000174"/>
    <w:rsid w:val="00003024"/>
    <w:rsid w:val="000470BF"/>
    <w:rsid w:val="000B0DCD"/>
    <w:rsid w:val="001F6CF6"/>
    <w:rsid w:val="00266856"/>
    <w:rsid w:val="002C0914"/>
    <w:rsid w:val="002E5202"/>
    <w:rsid w:val="003155E4"/>
    <w:rsid w:val="0035212A"/>
    <w:rsid w:val="00414800"/>
    <w:rsid w:val="00473BDA"/>
    <w:rsid w:val="00507446"/>
    <w:rsid w:val="00602BBD"/>
    <w:rsid w:val="006666A9"/>
    <w:rsid w:val="00670493"/>
    <w:rsid w:val="006959CF"/>
    <w:rsid w:val="00722925"/>
    <w:rsid w:val="007D08AC"/>
    <w:rsid w:val="0080601F"/>
    <w:rsid w:val="008427FA"/>
    <w:rsid w:val="00854D72"/>
    <w:rsid w:val="008D5812"/>
    <w:rsid w:val="00936CE4"/>
    <w:rsid w:val="009724D9"/>
    <w:rsid w:val="009803F1"/>
    <w:rsid w:val="009E1F81"/>
    <w:rsid w:val="009F3440"/>
    <w:rsid w:val="00B10719"/>
    <w:rsid w:val="00B56E3C"/>
    <w:rsid w:val="00B9344E"/>
    <w:rsid w:val="00BB3F53"/>
    <w:rsid w:val="00CE3AD5"/>
    <w:rsid w:val="00D47C7A"/>
    <w:rsid w:val="00D852A9"/>
    <w:rsid w:val="00DC6591"/>
    <w:rsid w:val="00E0137B"/>
    <w:rsid w:val="00EE15BF"/>
    <w:rsid w:val="00F56F4D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FCB8"/>
  <w15:chartTrackingRefBased/>
  <w15:docId w15:val="{FC96227D-D09F-4F25-B372-21EEBC67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B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.bg/document?id=5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1553</Words>
  <Characters>10189</Characters>
  <Application>Microsoft Office Word</Application>
  <DocSecurity>0</DocSecurity>
  <Lines>217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2023-02-24T06:38:00Z</dcterms:created>
  <dcterms:modified xsi:type="dcterms:W3CDTF">2023-07-14T06:49:00Z</dcterms:modified>
</cp:coreProperties>
</file>