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Translation EN → RU</w:t>
      </w:r>
    </w:p>
    <w:p>
      <w:r>
        <w:t>Title: Business Text Translation</w:t>
      </w:r>
    </w:p>
    <w:p/>
    <w:p>
      <w:r>
        <w:t>Original (English):</w:t>
      </w:r>
    </w:p>
    <w:p>
      <w:r>
        <w:t>Our company provides high-quality customer support services.</w:t>
        <w:br/>
        <w:t>We focus on fast response, clear communication, and individual approach.</w:t>
        <w:br/>
        <w:t>Our goal is to build long-term relationships with our clients.</w:t>
      </w:r>
    </w:p>
    <w:p/>
    <w:p>
      <w:r>
        <w:t>Translation (Russian):</w:t>
      </w:r>
    </w:p>
    <w:p>
      <w:r>
        <w:t>Наша компания предоставляет высококачественные услуги клиентской поддержки.</w:t>
        <w:br/>
        <w:t>Мы уделяем внимание быстрому реагированию, чёткой коммуникации и индивидуальному подходу.</w:t>
        <w:br/>
        <w:t>Наша цель — выстраивать долгосрочные отношения с клиентами.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