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9506B" w14:textId="77777777" w:rsidR="00ED181C" w:rsidRPr="00396C6B" w:rsidRDefault="00ED181C" w:rsidP="00ED181C">
      <w:pPr>
        <w:spacing w:after="134" w:line="254" w:lineRule="auto"/>
        <w:ind w:left="154" w:right="1281" w:hanging="10"/>
        <w:jc w:val="center"/>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b/>
          <w:noProof/>
          <w:color w:val="000000"/>
          <w:sz w:val="28"/>
          <w:lang w:eastAsia="uk-UA"/>
        </w:rPr>
        <w:t>ПОЛІТИКО-ПРАВОВИЙ КОЛЕДЖ «АЛСКО»</w:t>
      </w:r>
      <w:r w:rsidRPr="00396C6B">
        <w:rPr>
          <w:rFonts w:ascii="Times New Roman" w:eastAsia="Times New Roman" w:hAnsi="Times New Roman" w:cs="Times New Roman"/>
          <w:noProof/>
          <w:color w:val="000000"/>
          <w:sz w:val="28"/>
          <w:lang w:eastAsia="uk-UA"/>
        </w:rPr>
        <w:t xml:space="preserve"> </w:t>
      </w:r>
    </w:p>
    <w:p w14:paraId="248ECD19" w14:textId="77777777" w:rsidR="00ED181C" w:rsidRPr="00396C6B" w:rsidRDefault="00ED181C" w:rsidP="00ED181C">
      <w:pPr>
        <w:spacing w:after="134" w:line="254" w:lineRule="auto"/>
        <w:ind w:left="154" w:right="1281" w:hanging="10"/>
        <w:jc w:val="center"/>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b/>
          <w:noProof/>
          <w:color w:val="000000"/>
          <w:sz w:val="28"/>
          <w:lang w:eastAsia="uk-UA"/>
        </w:rPr>
        <w:t xml:space="preserve">Циклова комісія із цивільно-правових дисциплін (випускаюча)  </w:t>
      </w:r>
    </w:p>
    <w:p w14:paraId="155F02B7" w14:textId="77777777" w:rsidR="00ED181C" w:rsidRPr="00396C6B" w:rsidRDefault="00ED181C" w:rsidP="00ED181C">
      <w:pPr>
        <w:keepNext/>
        <w:keepLines/>
        <w:spacing w:after="184" w:line="254" w:lineRule="auto"/>
        <w:ind w:left="154" w:right="1286" w:hanging="10"/>
        <w:jc w:val="center"/>
        <w:outlineLvl w:val="0"/>
        <w:rPr>
          <w:rFonts w:ascii="Times New Roman" w:eastAsia="Times New Roman" w:hAnsi="Times New Roman" w:cs="Times New Roman"/>
          <w:b/>
          <w:noProof/>
          <w:color w:val="000000"/>
          <w:sz w:val="28"/>
          <w:lang w:eastAsia="uk-UA"/>
        </w:rPr>
      </w:pPr>
    </w:p>
    <w:p w14:paraId="78F7D6A8" w14:textId="77777777" w:rsidR="00ED181C" w:rsidRPr="00396C6B" w:rsidRDefault="00ED181C" w:rsidP="00ED181C">
      <w:pPr>
        <w:keepNext/>
        <w:keepLines/>
        <w:spacing w:after="184" w:line="254" w:lineRule="auto"/>
        <w:ind w:left="154" w:right="1286" w:hanging="10"/>
        <w:jc w:val="center"/>
        <w:outlineLvl w:val="0"/>
        <w:rPr>
          <w:rFonts w:ascii="Times New Roman" w:eastAsia="Times New Roman" w:hAnsi="Times New Roman" w:cs="Times New Roman"/>
          <w:b/>
          <w:noProof/>
          <w:color w:val="000000"/>
          <w:sz w:val="28"/>
          <w:lang w:eastAsia="uk-UA"/>
        </w:rPr>
      </w:pPr>
      <w:r w:rsidRPr="00396C6B">
        <w:rPr>
          <w:rFonts w:ascii="Times New Roman" w:eastAsia="Times New Roman" w:hAnsi="Times New Roman" w:cs="Times New Roman"/>
          <w:b/>
          <w:noProof/>
          <w:color w:val="000000"/>
          <w:sz w:val="28"/>
          <w:lang w:eastAsia="uk-UA"/>
        </w:rPr>
        <w:t>КУРСОВИЙ ПРОЄКТ (РОБОТА)</w:t>
      </w:r>
      <w:r w:rsidRPr="00396C6B">
        <w:rPr>
          <w:rFonts w:ascii="Times New Roman" w:eastAsia="Times New Roman" w:hAnsi="Times New Roman" w:cs="Times New Roman"/>
          <w:noProof/>
          <w:color w:val="000000"/>
          <w:sz w:val="28"/>
          <w:lang w:eastAsia="uk-UA"/>
        </w:rPr>
        <w:t xml:space="preserve"> </w:t>
      </w:r>
    </w:p>
    <w:p w14:paraId="56F2E35D" w14:textId="77777777" w:rsidR="00ED181C" w:rsidRPr="00396C6B" w:rsidRDefault="00ED181C" w:rsidP="00ED181C">
      <w:pPr>
        <w:keepNext/>
        <w:keepLines/>
        <w:spacing w:after="134" w:line="254" w:lineRule="auto"/>
        <w:ind w:left="154" w:right="1277" w:hanging="10"/>
        <w:jc w:val="center"/>
        <w:outlineLvl w:val="0"/>
        <w:rPr>
          <w:rFonts w:ascii="Times New Roman" w:eastAsia="Times New Roman" w:hAnsi="Times New Roman" w:cs="Times New Roman"/>
          <w:b/>
          <w:noProof/>
          <w:color w:val="000000"/>
          <w:sz w:val="28"/>
          <w:lang w:eastAsia="uk-UA"/>
        </w:rPr>
      </w:pPr>
      <w:r w:rsidRPr="00396C6B">
        <w:rPr>
          <w:rFonts w:ascii="Times New Roman" w:eastAsia="Times New Roman" w:hAnsi="Times New Roman" w:cs="Times New Roman"/>
          <w:b/>
          <w:noProof/>
          <w:color w:val="000000"/>
          <w:sz w:val="28"/>
          <w:lang w:eastAsia="uk-UA"/>
        </w:rPr>
        <w:t xml:space="preserve">З Цивільного права </w:t>
      </w:r>
    </w:p>
    <w:p w14:paraId="3F095C33" w14:textId="453C78EB" w:rsidR="00ED181C" w:rsidRPr="00396C6B" w:rsidRDefault="00ED181C" w:rsidP="00ED181C">
      <w:pPr>
        <w:keepNext/>
        <w:keepLines/>
        <w:spacing w:after="134" w:line="254" w:lineRule="auto"/>
        <w:ind w:left="154" w:right="1277" w:hanging="10"/>
        <w:jc w:val="center"/>
        <w:outlineLvl w:val="0"/>
        <w:rPr>
          <w:rFonts w:ascii="Times New Roman" w:eastAsia="Times New Roman" w:hAnsi="Times New Roman" w:cs="Times New Roman"/>
          <w:b/>
          <w:noProof/>
          <w:color w:val="000000"/>
          <w:sz w:val="28"/>
          <w:lang w:eastAsia="uk-UA"/>
        </w:rPr>
      </w:pPr>
      <w:r w:rsidRPr="00396C6B">
        <w:rPr>
          <w:rFonts w:ascii="Times New Roman" w:eastAsia="Times New Roman" w:hAnsi="Times New Roman" w:cs="Times New Roman"/>
          <w:b/>
          <w:noProof/>
          <w:color w:val="000000"/>
          <w:sz w:val="28"/>
          <w:lang w:eastAsia="uk-UA"/>
        </w:rPr>
        <w:t>«</w:t>
      </w:r>
      <w:r w:rsidR="00442AC5">
        <w:rPr>
          <w:rFonts w:ascii="Times New Roman" w:eastAsia="Times New Roman" w:hAnsi="Times New Roman" w:cs="Times New Roman"/>
          <w:b/>
          <w:noProof/>
          <w:color w:val="000000"/>
          <w:sz w:val="28"/>
          <w:lang w:val="ru-RU" w:eastAsia="uk-UA"/>
        </w:rPr>
        <w:t>П</w:t>
      </w:r>
      <w:r w:rsidR="00442AC5" w:rsidRPr="00442AC5">
        <w:rPr>
          <w:rFonts w:ascii="Times New Roman" w:eastAsia="Times New Roman" w:hAnsi="Times New Roman" w:cs="Times New Roman"/>
          <w:b/>
          <w:noProof/>
          <w:color w:val="000000"/>
          <w:sz w:val="28"/>
          <w:lang w:eastAsia="uk-UA"/>
        </w:rPr>
        <w:t>оняття та види прав</w:t>
      </w:r>
      <w:r w:rsidR="00442AC5">
        <w:rPr>
          <w:rFonts w:ascii="Times New Roman" w:eastAsia="Times New Roman" w:hAnsi="Times New Roman" w:cs="Times New Roman"/>
          <w:b/>
          <w:noProof/>
          <w:color w:val="000000"/>
          <w:sz w:val="28"/>
          <w:lang w:val="ru-RU" w:eastAsia="uk-UA"/>
        </w:rPr>
        <w:t>а</w:t>
      </w:r>
      <w:r w:rsidR="00442AC5" w:rsidRPr="00442AC5">
        <w:rPr>
          <w:rFonts w:ascii="Times New Roman" w:eastAsia="Times New Roman" w:hAnsi="Times New Roman" w:cs="Times New Roman"/>
          <w:b/>
          <w:noProof/>
          <w:color w:val="000000"/>
          <w:sz w:val="28"/>
          <w:lang w:eastAsia="uk-UA"/>
        </w:rPr>
        <w:t xml:space="preserve"> власності</w:t>
      </w:r>
      <w:r w:rsidRPr="00396C6B">
        <w:rPr>
          <w:rFonts w:ascii="Times New Roman" w:eastAsia="Times New Roman" w:hAnsi="Times New Roman" w:cs="Times New Roman"/>
          <w:b/>
          <w:noProof/>
          <w:color w:val="000000"/>
          <w:sz w:val="28"/>
          <w:lang w:eastAsia="uk-UA"/>
        </w:rPr>
        <w:t xml:space="preserve">» </w:t>
      </w:r>
    </w:p>
    <w:p w14:paraId="6522DC34" w14:textId="77777777" w:rsidR="00ED181C" w:rsidRPr="00396C6B" w:rsidRDefault="00ED181C" w:rsidP="00ED181C">
      <w:pPr>
        <w:spacing w:after="183" w:line="254" w:lineRule="auto"/>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b/>
          <w:noProof/>
          <w:color w:val="000000"/>
          <w:sz w:val="28"/>
          <w:lang w:eastAsia="uk-UA"/>
        </w:rPr>
        <w:t xml:space="preserve"> </w:t>
      </w:r>
      <w:bookmarkStart w:id="0" w:name="_GoBack"/>
      <w:bookmarkEnd w:id="0"/>
    </w:p>
    <w:p w14:paraId="1C45D562" w14:textId="3931FF42" w:rsidR="0030302D" w:rsidRPr="00396C6B" w:rsidRDefault="00ED181C" w:rsidP="0030302D">
      <w:pPr>
        <w:spacing w:after="0" w:line="388" w:lineRule="auto"/>
        <w:ind w:left="3688" w:right="566"/>
        <w:rPr>
          <w:rFonts w:ascii="Times New Roman" w:eastAsia="Times New Roman" w:hAnsi="Times New Roman" w:cs="Times New Roman"/>
          <w:b/>
          <w:noProof/>
          <w:color w:val="000000"/>
          <w:sz w:val="28"/>
          <w:lang w:eastAsia="uk-UA"/>
        </w:rPr>
      </w:pPr>
      <w:r w:rsidRPr="00396C6B">
        <w:rPr>
          <w:rFonts w:ascii="Times New Roman" w:eastAsia="Times New Roman" w:hAnsi="Times New Roman" w:cs="Times New Roman"/>
          <w:b/>
          <w:noProof/>
          <w:color w:val="000000"/>
          <w:sz w:val="28"/>
          <w:lang w:eastAsia="uk-UA"/>
        </w:rPr>
        <w:t xml:space="preserve">Студентки </w:t>
      </w:r>
      <w:r w:rsidRPr="00396C6B">
        <w:rPr>
          <w:rFonts w:ascii="Times New Roman" w:eastAsia="Times New Roman" w:hAnsi="Times New Roman" w:cs="Times New Roman"/>
          <w:noProof/>
          <w:color w:val="000000"/>
          <w:sz w:val="28"/>
          <w:lang w:eastAsia="uk-UA"/>
        </w:rPr>
        <w:t xml:space="preserve">курсу 4, групи ЮТ 2/1  Напрямку підготовки: </w:t>
      </w:r>
      <w:r w:rsidR="0030302D" w:rsidRPr="00396C6B">
        <w:rPr>
          <w:rFonts w:ascii="Times New Roman" w:eastAsia="Times New Roman" w:hAnsi="Times New Roman" w:cs="Times New Roman"/>
          <w:b/>
          <w:noProof/>
          <w:color w:val="000000"/>
          <w:sz w:val="28"/>
          <w:lang w:eastAsia="uk-UA"/>
        </w:rPr>
        <w:t xml:space="preserve">08 </w:t>
      </w:r>
      <w:r w:rsidRPr="00396C6B">
        <w:rPr>
          <w:rFonts w:ascii="Times New Roman" w:eastAsia="Times New Roman" w:hAnsi="Times New Roman" w:cs="Times New Roman"/>
          <w:b/>
          <w:noProof/>
          <w:color w:val="000000"/>
          <w:sz w:val="28"/>
          <w:lang w:eastAsia="uk-UA"/>
        </w:rPr>
        <w:t xml:space="preserve">«ПРАВО» </w:t>
      </w:r>
    </w:p>
    <w:p w14:paraId="0566A244" w14:textId="3E17D1FA" w:rsidR="00ED181C" w:rsidRPr="00196927" w:rsidRDefault="00ED181C" w:rsidP="00ED181C">
      <w:pPr>
        <w:spacing w:after="0" w:line="388" w:lineRule="auto"/>
        <w:ind w:left="3688" w:right="1132"/>
        <w:rPr>
          <w:rFonts w:ascii="Times New Roman" w:eastAsia="Times New Roman" w:hAnsi="Times New Roman" w:cs="Times New Roman"/>
          <w:noProof/>
          <w:color w:val="C00000"/>
          <w:sz w:val="28"/>
          <w:lang w:eastAsia="uk-UA"/>
        </w:rPr>
      </w:pPr>
      <w:r w:rsidRPr="00396C6B">
        <w:rPr>
          <w:rFonts w:ascii="Times New Roman" w:eastAsia="Times New Roman" w:hAnsi="Times New Roman" w:cs="Times New Roman"/>
          <w:noProof/>
          <w:color w:val="000000"/>
          <w:sz w:val="28"/>
          <w:lang w:eastAsia="uk-UA"/>
        </w:rPr>
        <w:t xml:space="preserve">спеціальності: </w:t>
      </w:r>
      <w:r w:rsidRPr="00396C6B">
        <w:rPr>
          <w:rFonts w:ascii="Times New Roman" w:eastAsia="Times New Roman" w:hAnsi="Times New Roman" w:cs="Times New Roman"/>
          <w:b/>
          <w:noProof/>
          <w:color w:val="000000"/>
          <w:sz w:val="28"/>
          <w:lang w:eastAsia="uk-UA"/>
        </w:rPr>
        <w:t xml:space="preserve">081 «Право» </w:t>
      </w:r>
    </w:p>
    <w:p w14:paraId="4D6BC958" w14:textId="44613F4E" w:rsidR="00ED181C" w:rsidRPr="00396C6B" w:rsidRDefault="00ED181C" w:rsidP="00ED181C">
      <w:pPr>
        <w:spacing w:after="136" w:line="254" w:lineRule="auto"/>
        <w:ind w:left="53" w:hanging="10"/>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 xml:space="preserve">                                                    </w:t>
      </w:r>
      <w:r w:rsidR="007429DB">
        <w:rPr>
          <w:rFonts w:ascii="Times New Roman" w:eastAsia="Times New Roman" w:hAnsi="Times New Roman" w:cs="Times New Roman"/>
          <w:noProof/>
          <w:color w:val="000000"/>
          <w:sz w:val="28"/>
          <w:lang w:eastAsia="uk-UA"/>
        </w:rPr>
        <w:t>-</w:t>
      </w:r>
    </w:p>
    <w:p w14:paraId="3B18091D" w14:textId="77777777" w:rsidR="00ED181C" w:rsidRPr="00396C6B" w:rsidRDefault="00ED181C" w:rsidP="00ED181C">
      <w:pPr>
        <w:spacing w:after="191" w:line="254" w:lineRule="auto"/>
        <w:ind w:left="154" w:right="1686" w:hanging="10"/>
        <w:jc w:val="center"/>
        <w:rPr>
          <w:rFonts w:ascii="Times New Roman" w:eastAsia="Times New Roman" w:hAnsi="Times New Roman" w:cs="Times New Roman"/>
          <w:b/>
          <w:noProof/>
          <w:color w:val="000000"/>
          <w:sz w:val="28"/>
          <w:lang w:eastAsia="uk-UA"/>
        </w:rPr>
      </w:pPr>
      <w:r w:rsidRPr="00396C6B">
        <w:rPr>
          <w:rFonts w:ascii="Times New Roman" w:eastAsia="Times New Roman" w:hAnsi="Times New Roman" w:cs="Times New Roman"/>
          <w:b/>
          <w:noProof/>
          <w:color w:val="000000"/>
          <w:sz w:val="28"/>
          <w:lang w:eastAsia="uk-UA"/>
        </w:rPr>
        <w:t xml:space="preserve">      </w:t>
      </w:r>
    </w:p>
    <w:p w14:paraId="242276B4" w14:textId="77777777" w:rsidR="00ED181C" w:rsidRPr="00396C6B" w:rsidRDefault="00ED181C" w:rsidP="00583F73">
      <w:pPr>
        <w:spacing w:after="191" w:line="254" w:lineRule="auto"/>
        <w:ind w:left="154" w:right="1686" w:firstLine="555"/>
        <w:jc w:val="center"/>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b/>
          <w:noProof/>
          <w:color w:val="000000"/>
          <w:sz w:val="28"/>
          <w:lang w:eastAsia="uk-UA"/>
        </w:rPr>
        <w:t xml:space="preserve">        Керівник:  </w:t>
      </w:r>
    </w:p>
    <w:p w14:paraId="55593B03" w14:textId="3D851E9B" w:rsidR="00B235B0" w:rsidRPr="00396C6B" w:rsidRDefault="00323C33" w:rsidP="00ED181C">
      <w:pPr>
        <w:spacing w:after="103" w:line="254" w:lineRule="auto"/>
        <w:ind w:left="3688" w:right="1128"/>
        <w:jc w:val="both"/>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Кандидат юридичних</w:t>
      </w:r>
      <w:r w:rsidR="00B235B0" w:rsidRPr="00396C6B">
        <w:rPr>
          <w:rFonts w:ascii="Times New Roman" w:eastAsia="Times New Roman" w:hAnsi="Times New Roman" w:cs="Times New Roman"/>
          <w:noProof/>
          <w:color w:val="000000"/>
          <w:sz w:val="28"/>
          <w:lang w:eastAsia="uk-UA"/>
        </w:rPr>
        <w:t xml:space="preserve"> наук</w:t>
      </w:r>
    </w:p>
    <w:p w14:paraId="61823AC9" w14:textId="14BEA45E" w:rsidR="00196927" w:rsidRPr="00196927" w:rsidRDefault="007429DB" w:rsidP="00ED181C">
      <w:pPr>
        <w:spacing w:after="186" w:line="254" w:lineRule="auto"/>
        <w:ind w:left="3688" w:right="1128"/>
        <w:rPr>
          <w:rFonts w:ascii="Times New Roman" w:eastAsia="Times New Roman" w:hAnsi="Times New Roman" w:cs="Times New Roman"/>
          <w:noProof/>
          <w:sz w:val="28"/>
          <w:lang w:val="ru-RU" w:eastAsia="uk-UA"/>
        </w:rPr>
      </w:pPr>
      <w:r>
        <w:rPr>
          <w:rFonts w:ascii="Times New Roman" w:eastAsia="Times New Roman" w:hAnsi="Times New Roman" w:cs="Times New Roman"/>
          <w:noProof/>
          <w:sz w:val="28"/>
          <w:lang w:val="ru-RU" w:eastAsia="uk-UA"/>
        </w:rPr>
        <w:t>-</w:t>
      </w:r>
    </w:p>
    <w:p w14:paraId="372C6E3C" w14:textId="5C16144C" w:rsidR="00ED181C" w:rsidRPr="00396C6B" w:rsidRDefault="00ED181C" w:rsidP="00ED181C">
      <w:pPr>
        <w:spacing w:after="186" w:line="254" w:lineRule="auto"/>
        <w:ind w:left="3688" w:right="1128"/>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 xml:space="preserve">Національна шкала (оцінка) _____ </w:t>
      </w:r>
    </w:p>
    <w:p w14:paraId="3E8DBEA7" w14:textId="77777777" w:rsidR="00ED181C" w:rsidRPr="00396C6B" w:rsidRDefault="00ED181C" w:rsidP="00ED181C">
      <w:pPr>
        <w:spacing w:after="103" w:line="254" w:lineRule="auto"/>
        <w:ind w:left="3688" w:right="1128"/>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 xml:space="preserve">Кількість балів: </w:t>
      </w:r>
      <w:bookmarkStart w:id="1" w:name="_Hlk187207942"/>
      <w:r w:rsidRPr="00396C6B">
        <w:rPr>
          <w:rFonts w:ascii="Times New Roman" w:eastAsia="Times New Roman" w:hAnsi="Times New Roman" w:cs="Times New Roman"/>
          <w:noProof/>
          <w:color w:val="000000"/>
          <w:sz w:val="28"/>
          <w:lang w:eastAsia="uk-UA"/>
        </w:rPr>
        <w:t xml:space="preserve">_____ </w:t>
      </w:r>
      <w:bookmarkEnd w:id="1"/>
    </w:p>
    <w:p w14:paraId="5ED7D1C0" w14:textId="77777777" w:rsidR="00ED181C" w:rsidRPr="00396C6B" w:rsidRDefault="00ED181C" w:rsidP="00ED181C">
      <w:pPr>
        <w:spacing w:after="103" w:line="254" w:lineRule="auto"/>
        <w:ind w:left="3688" w:right="1128"/>
        <w:rPr>
          <w:rFonts w:ascii="Times New Roman" w:eastAsia="Times New Roman" w:hAnsi="Times New Roman" w:cs="Times New Roman"/>
          <w:noProof/>
          <w:color w:val="000000"/>
          <w:sz w:val="28"/>
          <w:lang w:eastAsia="uk-UA"/>
        </w:rPr>
      </w:pPr>
      <w:r w:rsidRPr="00396C6B">
        <w:rPr>
          <w:rFonts w:ascii="Times New Roman" w:eastAsia="Times New Roman" w:hAnsi="Times New Roman" w:cs="Times New Roman"/>
          <w:noProof/>
          <w:color w:val="000000"/>
          <w:sz w:val="28"/>
          <w:lang w:eastAsia="uk-UA"/>
        </w:rPr>
        <w:t xml:space="preserve">Оцінка:  ECTS______ </w:t>
      </w:r>
    </w:p>
    <w:p w14:paraId="18969EB9"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p>
    <w:p w14:paraId="6553EF3A"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 xml:space="preserve"> Члени комісії:  </w:t>
      </w:r>
    </w:p>
    <w:p w14:paraId="600D83F9"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bookmarkStart w:id="2" w:name="_Hlk187207969"/>
      <w:r w:rsidRPr="00396C6B">
        <w:rPr>
          <w:rFonts w:ascii="Times New Roman" w:eastAsia="Times New Roman" w:hAnsi="Times New Roman" w:cs="Times New Roman"/>
          <w:noProof/>
          <w:color w:val="000000"/>
          <w:sz w:val="24"/>
          <w:lang w:eastAsia="uk-UA"/>
        </w:rPr>
        <w:t xml:space="preserve">________________ __________________________  </w:t>
      </w:r>
    </w:p>
    <w:p w14:paraId="018CC39F"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ab/>
        <w:t xml:space="preserve">    (підпис)  </w:t>
      </w:r>
      <w:r w:rsidRPr="00396C6B">
        <w:rPr>
          <w:rFonts w:ascii="Times New Roman" w:eastAsia="Times New Roman" w:hAnsi="Times New Roman" w:cs="Times New Roman"/>
          <w:noProof/>
          <w:color w:val="000000"/>
          <w:sz w:val="24"/>
          <w:lang w:eastAsia="uk-UA"/>
        </w:rPr>
        <w:tab/>
        <w:t xml:space="preserve"> (прізвище та ініціали)  </w:t>
      </w:r>
    </w:p>
    <w:bookmarkEnd w:id="2"/>
    <w:p w14:paraId="10396E46"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 xml:space="preserve">________________ __________________________  </w:t>
      </w:r>
    </w:p>
    <w:p w14:paraId="06484029"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ab/>
        <w:t xml:space="preserve">    (підпис)  </w:t>
      </w:r>
      <w:r w:rsidRPr="00396C6B">
        <w:rPr>
          <w:rFonts w:ascii="Times New Roman" w:eastAsia="Times New Roman" w:hAnsi="Times New Roman" w:cs="Times New Roman"/>
          <w:noProof/>
          <w:color w:val="000000"/>
          <w:sz w:val="24"/>
          <w:lang w:eastAsia="uk-UA"/>
        </w:rPr>
        <w:tab/>
        <w:t xml:space="preserve"> (прізвище та ініціали)  </w:t>
      </w:r>
    </w:p>
    <w:p w14:paraId="1CD223E0"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 xml:space="preserve">________________ __________________________  </w:t>
      </w:r>
    </w:p>
    <w:p w14:paraId="44B70255" w14:textId="77777777" w:rsidR="00ED181C" w:rsidRPr="00396C6B" w:rsidRDefault="00ED181C" w:rsidP="00ED181C">
      <w:pPr>
        <w:spacing w:after="199" w:line="254" w:lineRule="auto"/>
        <w:ind w:left="3688"/>
        <w:rPr>
          <w:rFonts w:ascii="Times New Roman" w:eastAsia="Times New Roman" w:hAnsi="Times New Roman" w:cs="Times New Roman"/>
          <w:noProof/>
          <w:color w:val="000000"/>
          <w:sz w:val="24"/>
          <w:lang w:eastAsia="uk-UA"/>
        </w:rPr>
      </w:pPr>
      <w:r w:rsidRPr="00396C6B">
        <w:rPr>
          <w:rFonts w:ascii="Times New Roman" w:eastAsia="Times New Roman" w:hAnsi="Times New Roman" w:cs="Times New Roman"/>
          <w:noProof/>
          <w:color w:val="000000"/>
          <w:sz w:val="24"/>
          <w:lang w:eastAsia="uk-UA"/>
        </w:rPr>
        <w:tab/>
        <w:t xml:space="preserve">    (підпис)  </w:t>
      </w:r>
      <w:r w:rsidRPr="00396C6B">
        <w:rPr>
          <w:rFonts w:ascii="Times New Roman" w:eastAsia="Times New Roman" w:hAnsi="Times New Roman" w:cs="Times New Roman"/>
          <w:noProof/>
          <w:color w:val="000000"/>
          <w:sz w:val="24"/>
          <w:lang w:eastAsia="uk-UA"/>
        </w:rPr>
        <w:tab/>
        <w:t xml:space="preserve"> (прізвище та ініціали)  </w:t>
      </w:r>
    </w:p>
    <w:p w14:paraId="67FA4574" w14:textId="77777777" w:rsidR="0030302D" w:rsidRPr="00396C6B" w:rsidRDefault="0030302D" w:rsidP="00BB0DEB">
      <w:pPr>
        <w:spacing w:after="199" w:line="254" w:lineRule="auto"/>
        <w:rPr>
          <w:rFonts w:ascii="Times New Roman" w:eastAsia="Times New Roman" w:hAnsi="Times New Roman" w:cs="Times New Roman"/>
          <w:noProof/>
          <w:color w:val="000000"/>
          <w:sz w:val="24"/>
          <w:lang w:eastAsia="uk-UA"/>
        </w:rPr>
      </w:pPr>
    </w:p>
    <w:p w14:paraId="7B9A301E" w14:textId="77777777" w:rsidR="002C7280" w:rsidRPr="00396C6B" w:rsidRDefault="002C7280" w:rsidP="00BB0DEB">
      <w:pPr>
        <w:spacing w:after="199" w:line="254" w:lineRule="auto"/>
        <w:rPr>
          <w:rFonts w:ascii="Times New Roman" w:eastAsia="Times New Roman" w:hAnsi="Times New Roman" w:cs="Times New Roman"/>
          <w:noProof/>
          <w:color w:val="000000"/>
          <w:sz w:val="24"/>
          <w:lang w:eastAsia="uk-UA"/>
        </w:rPr>
      </w:pPr>
    </w:p>
    <w:p w14:paraId="119F4177" w14:textId="07477080" w:rsidR="0030302D" w:rsidRPr="00396C6B" w:rsidRDefault="00ED181C" w:rsidP="0030302D">
      <w:pPr>
        <w:spacing w:after="199" w:line="254" w:lineRule="auto"/>
        <w:jc w:val="center"/>
        <w:rPr>
          <w:rFonts w:ascii="Times New Roman" w:eastAsia="Times New Roman" w:hAnsi="Times New Roman" w:cs="Times New Roman"/>
          <w:b/>
          <w:noProof/>
          <w:color w:val="000000"/>
          <w:sz w:val="24"/>
          <w:lang w:eastAsia="uk-UA"/>
        </w:rPr>
      </w:pPr>
      <w:r w:rsidRPr="00396C6B">
        <w:rPr>
          <w:rFonts w:ascii="Times New Roman" w:eastAsia="Times New Roman" w:hAnsi="Times New Roman" w:cs="Times New Roman"/>
          <w:b/>
          <w:noProof/>
          <w:color w:val="000000"/>
          <w:sz w:val="24"/>
          <w:lang w:eastAsia="uk-UA"/>
        </w:rPr>
        <w:t>м. Київ – 2025 рік</w:t>
      </w:r>
    </w:p>
    <w:p w14:paraId="60AC2B25" w14:textId="741C0055" w:rsidR="00302D86" w:rsidRPr="00396C6B" w:rsidRDefault="007702BB" w:rsidP="0042014B">
      <w:pPr>
        <w:spacing w:line="240" w:lineRule="auto"/>
        <w:rPr>
          <w:rFonts w:ascii="Times New Roman" w:hAnsi="Times New Roman" w:cs="Times New Roman"/>
          <w:b/>
          <w:bCs/>
          <w:noProof/>
          <w:sz w:val="28"/>
          <w:szCs w:val="28"/>
        </w:rPr>
      </w:pPr>
      <w:r w:rsidRPr="00396C6B">
        <w:rPr>
          <w:rFonts w:ascii="Times New Roman" w:hAnsi="Times New Roman" w:cs="Times New Roman"/>
          <w:noProof/>
          <w:sz w:val="28"/>
        </w:rPr>
        <w:lastRenderedPageBreak/>
        <w:t xml:space="preserve">             </w:t>
      </w:r>
      <w:r w:rsidRPr="00396C6B">
        <w:rPr>
          <w:rFonts w:ascii="Times New Roman" w:hAnsi="Times New Roman" w:cs="Times New Roman"/>
          <w:noProof/>
          <w:sz w:val="28"/>
          <w:szCs w:val="28"/>
        </w:rPr>
        <w:t xml:space="preserve">                                         </w:t>
      </w:r>
      <w:r w:rsidR="0075195E" w:rsidRPr="00396C6B">
        <w:rPr>
          <w:rFonts w:ascii="Times New Roman" w:hAnsi="Times New Roman" w:cs="Times New Roman"/>
          <w:b/>
          <w:bCs/>
          <w:noProof/>
          <w:sz w:val="36"/>
          <w:szCs w:val="28"/>
        </w:rPr>
        <w:t>ПЛАН</w:t>
      </w:r>
      <w:r w:rsidR="00302D86" w:rsidRPr="00396C6B">
        <w:rPr>
          <w:rFonts w:ascii="Times New Roman" w:hAnsi="Times New Roman" w:cs="Times New Roman"/>
          <w:b/>
          <w:bCs/>
          <w:noProof/>
          <w:sz w:val="36"/>
          <w:szCs w:val="28"/>
        </w:rPr>
        <w:t xml:space="preserve"> </w:t>
      </w:r>
    </w:p>
    <w:p w14:paraId="3AE8FF2E" w14:textId="77777777" w:rsidR="0042014B" w:rsidRPr="00396C6B" w:rsidRDefault="0042014B" w:rsidP="0042014B">
      <w:pPr>
        <w:spacing w:line="240" w:lineRule="auto"/>
        <w:rPr>
          <w:rFonts w:ascii="Times New Roman" w:hAnsi="Times New Roman" w:cs="Times New Roman"/>
          <w:bCs/>
          <w:noProof/>
          <w:sz w:val="28"/>
          <w:szCs w:val="28"/>
        </w:rPr>
      </w:pPr>
    </w:p>
    <w:p w14:paraId="7583D497" w14:textId="77777777" w:rsidR="00D43D63" w:rsidRPr="00396C6B" w:rsidRDefault="00D43D63" w:rsidP="0042014B">
      <w:pPr>
        <w:spacing w:line="240" w:lineRule="auto"/>
        <w:rPr>
          <w:rFonts w:ascii="Times New Roman" w:hAnsi="Times New Roman" w:cs="Times New Roman"/>
          <w:bCs/>
          <w:noProof/>
          <w:sz w:val="28"/>
          <w:szCs w:val="28"/>
        </w:rPr>
      </w:pPr>
    </w:p>
    <w:p w14:paraId="6DF0D2BA" w14:textId="67194CFC" w:rsidR="008D37DE" w:rsidRPr="00396C6B" w:rsidRDefault="008D705A" w:rsidP="0042014B">
      <w:pPr>
        <w:spacing w:line="240" w:lineRule="auto"/>
        <w:rPr>
          <w:rFonts w:ascii="Times New Roman" w:hAnsi="Times New Roman" w:cs="Times New Roman"/>
          <w:noProof/>
          <w:sz w:val="28"/>
          <w:szCs w:val="28"/>
        </w:rPr>
      </w:pPr>
      <w:r w:rsidRPr="00396C6B">
        <w:rPr>
          <w:rFonts w:ascii="Times New Roman" w:hAnsi="Times New Roman" w:cs="Times New Roman"/>
          <w:bCs/>
          <w:noProof/>
          <w:sz w:val="28"/>
          <w:szCs w:val="28"/>
        </w:rPr>
        <w:t>ВСТУП</w:t>
      </w:r>
      <w:r w:rsidR="009B22D5" w:rsidRPr="00396C6B">
        <w:rPr>
          <w:rFonts w:ascii="Times New Roman" w:hAnsi="Times New Roman" w:cs="Times New Roman"/>
          <w:noProof/>
          <w:sz w:val="28"/>
          <w:szCs w:val="28"/>
        </w:rPr>
        <w:t xml:space="preserve"> </w:t>
      </w:r>
      <w:r w:rsidR="00BB0DEB" w:rsidRPr="00396C6B">
        <w:rPr>
          <w:rFonts w:ascii="Times New Roman" w:hAnsi="Times New Roman" w:cs="Times New Roman"/>
          <w:noProof/>
          <w:sz w:val="28"/>
          <w:szCs w:val="28"/>
        </w:rPr>
        <w:t>……………</w:t>
      </w:r>
      <w:r w:rsidR="006C2DAC"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6C2DAC" w:rsidRPr="00396C6B">
        <w:rPr>
          <w:rFonts w:ascii="Times New Roman" w:hAnsi="Times New Roman" w:cs="Times New Roman"/>
          <w:noProof/>
          <w:sz w:val="28"/>
          <w:szCs w:val="28"/>
        </w:rPr>
        <w:t>…………………………………….3</w:t>
      </w:r>
    </w:p>
    <w:p w14:paraId="179255B7" w14:textId="77777777" w:rsidR="0042014B" w:rsidRPr="00396C6B" w:rsidRDefault="0042014B" w:rsidP="0042014B">
      <w:pPr>
        <w:spacing w:line="240" w:lineRule="auto"/>
        <w:rPr>
          <w:rFonts w:ascii="Times New Roman" w:hAnsi="Times New Roman" w:cs="Times New Roman"/>
          <w:noProof/>
          <w:sz w:val="28"/>
          <w:szCs w:val="28"/>
        </w:rPr>
      </w:pPr>
    </w:p>
    <w:p w14:paraId="63EF0453" w14:textId="77777777" w:rsidR="0042014B" w:rsidRPr="00396C6B" w:rsidRDefault="0042014B" w:rsidP="0042014B">
      <w:pPr>
        <w:spacing w:line="240" w:lineRule="auto"/>
        <w:rPr>
          <w:rFonts w:ascii="Times New Roman" w:hAnsi="Times New Roman" w:cs="Times New Roman"/>
          <w:noProof/>
          <w:sz w:val="28"/>
          <w:szCs w:val="28"/>
        </w:rPr>
      </w:pPr>
    </w:p>
    <w:p w14:paraId="4AD11DC9" w14:textId="2EAC1BEC" w:rsidR="00D73AE4" w:rsidRPr="00396C6B" w:rsidRDefault="0045573E" w:rsidP="00D43D63">
      <w:pPr>
        <w:spacing w:line="240" w:lineRule="auto"/>
        <w:rPr>
          <w:rFonts w:ascii="Times New Roman" w:hAnsi="Times New Roman" w:cs="Times New Roman"/>
          <w:noProof/>
          <w:sz w:val="28"/>
          <w:szCs w:val="28"/>
        </w:rPr>
      </w:pPr>
      <w:bookmarkStart w:id="3" w:name="_Hlk132285433"/>
      <w:r w:rsidRPr="00396C6B">
        <w:rPr>
          <w:rFonts w:ascii="Times New Roman" w:hAnsi="Times New Roman" w:cs="Times New Roman"/>
          <w:bCs/>
          <w:noProof/>
          <w:sz w:val="28"/>
          <w:szCs w:val="28"/>
        </w:rPr>
        <w:t>РОЗДІЛ</w:t>
      </w:r>
      <w:r w:rsidR="00606CA0" w:rsidRPr="00396C6B">
        <w:rPr>
          <w:rFonts w:ascii="Times New Roman" w:hAnsi="Times New Roman" w:cs="Times New Roman"/>
          <w:bCs/>
          <w:noProof/>
          <w:sz w:val="28"/>
          <w:szCs w:val="28"/>
        </w:rPr>
        <w:t xml:space="preserve"> 1. </w:t>
      </w:r>
      <w:r w:rsidR="00DF2CBD" w:rsidRPr="00DF2CBD">
        <w:rPr>
          <w:rFonts w:ascii="Times New Roman" w:hAnsi="Times New Roman" w:cs="Times New Roman"/>
          <w:bCs/>
          <w:noProof/>
          <w:sz w:val="28"/>
          <w:szCs w:val="28"/>
        </w:rPr>
        <w:t>ТЕОРЕТИЧНІ ОСНОВИ ПРАВА ВЛАСНОСТІ</w:t>
      </w:r>
      <w:r w:rsidR="00DF2CBD">
        <w:rPr>
          <w:rFonts w:ascii="Times New Roman" w:hAnsi="Times New Roman" w:cs="Times New Roman"/>
          <w:bCs/>
          <w:noProof/>
          <w:sz w:val="28"/>
          <w:szCs w:val="28"/>
        </w:rPr>
        <w:t>………….</w:t>
      </w:r>
      <w:r w:rsidR="00EC0E51" w:rsidRPr="00396C6B">
        <w:rPr>
          <w:rFonts w:ascii="Times New Roman" w:hAnsi="Times New Roman" w:cs="Times New Roman"/>
          <w:bCs/>
          <w:noProof/>
          <w:sz w:val="28"/>
          <w:szCs w:val="28"/>
        </w:rPr>
        <w:t>…….</w:t>
      </w:r>
      <w:r w:rsidR="00D43D63" w:rsidRPr="00396C6B">
        <w:rPr>
          <w:rFonts w:ascii="Times New Roman" w:hAnsi="Times New Roman" w:cs="Times New Roman"/>
          <w:noProof/>
          <w:sz w:val="28"/>
          <w:szCs w:val="28"/>
        </w:rPr>
        <w:t>.7</w:t>
      </w:r>
    </w:p>
    <w:p w14:paraId="47879181" w14:textId="28C4B879" w:rsidR="004A656D" w:rsidRPr="00396C6B" w:rsidRDefault="0012473E" w:rsidP="00D43D63">
      <w:pPr>
        <w:spacing w:line="240" w:lineRule="auto"/>
        <w:rPr>
          <w:rFonts w:ascii="Times New Roman" w:hAnsi="Times New Roman" w:cs="Times New Roman"/>
          <w:noProof/>
          <w:sz w:val="28"/>
          <w:szCs w:val="28"/>
        </w:rPr>
      </w:pPr>
      <w:bookmarkStart w:id="4" w:name="_Hlk132286009"/>
      <w:bookmarkEnd w:id="3"/>
      <w:r w:rsidRPr="00396C6B">
        <w:rPr>
          <w:rFonts w:ascii="Times New Roman" w:hAnsi="Times New Roman" w:cs="Times New Roman"/>
          <w:noProof/>
          <w:sz w:val="28"/>
          <w:szCs w:val="28"/>
        </w:rPr>
        <w:t xml:space="preserve">1.1. </w:t>
      </w:r>
      <w:r w:rsidR="00DF2CBD" w:rsidRPr="00775B81">
        <w:rPr>
          <w:rFonts w:ascii="Times New Roman" w:hAnsi="Times New Roman" w:cs="Times New Roman"/>
          <w:noProof/>
          <w:sz w:val="28"/>
          <w:szCs w:val="28"/>
        </w:rPr>
        <w:t>Поняття пра</w:t>
      </w:r>
      <w:r w:rsidR="00DF2CBD">
        <w:rPr>
          <w:rFonts w:ascii="Times New Roman" w:hAnsi="Times New Roman" w:cs="Times New Roman"/>
          <w:noProof/>
          <w:sz w:val="28"/>
          <w:szCs w:val="28"/>
        </w:rPr>
        <w:t>ва власності в цивільному праві……………….</w:t>
      </w:r>
      <w:r w:rsidRPr="00396C6B">
        <w:rPr>
          <w:rFonts w:ascii="Times New Roman" w:hAnsi="Times New Roman" w:cs="Times New Roman"/>
          <w:noProof/>
          <w:sz w:val="28"/>
          <w:szCs w:val="28"/>
        </w:rPr>
        <w:t>……</w:t>
      </w:r>
      <w:r w:rsidR="00BB0DEB" w:rsidRPr="00396C6B">
        <w:rPr>
          <w:rFonts w:ascii="Times New Roman" w:hAnsi="Times New Roman" w:cs="Times New Roman"/>
          <w:noProof/>
          <w:sz w:val="28"/>
          <w:szCs w:val="28"/>
        </w:rPr>
        <w:t>…</w:t>
      </w:r>
      <w:r w:rsidRPr="00396C6B">
        <w:rPr>
          <w:rFonts w:ascii="Times New Roman" w:hAnsi="Times New Roman" w:cs="Times New Roman"/>
          <w:noProof/>
          <w:sz w:val="28"/>
          <w:szCs w:val="28"/>
        </w:rPr>
        <w:t>..</w:t>
      </w:r>
      <w:r w:rsidR="00EC0E51"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…7</w:t>
      </w:r>
    </w:p>
    <w:p w14:paraId="1B3C8553" w14:textId="2DC9B2A2" w:rsidR="0042014B" w:rsidRPr="00222ABF" w:rsidRDefault="004A656D"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1.2. </w:t>
      </w:r>
      <w:r w:rsidR="00DF2CBD" w:rsidRPr="00775B81">
        <w:rPr>
          <w:rFonts w:ascii="Times New Roman" w:hAnsi="Times New Roman" w:cs="Times New Roman"/>
          <w:noProof/>
          <w:sz w:val="28"/>
          <w:szCs w:val="28"/>
        </w:rPr>
        <w:t>Історичний розвиток інституту права власності</w:t>
      </w:r>
      <w:r w:rsidR="00DF2CBD">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EF73F6" w:rsidRPr="00396C6B">
        <w:rPr>
          <w:rFonts w:ascii="Times New Roman" w:hAnsi="Times New Roman" w:cs="Times New Roman"/>
          <w:noProof/>
          <w:sz w:val="28"/>
          <w:szCs w:val="28"/>
        </w:rPr>
        <w:t>1</w:t>
      </w:r>
      <w:r w:rsidR="00222ABF">
        <w:rPr>
          <w:rFonts w:ascii="Times New Roman" w:hAnsi="Times New Roman" w:cs="Times New Roman"/>
          <w:noProof/>
          <w:sz w:val="28"/>
          <w:szCs w:val="28"/>
          <w:lang w:val="ru-RU"/>
        </w:rPr>
        <w:t>0</w:t>
      </w:r>
    </w:p>
    <w:p w14:paraId="26808F17" w14:textId="77777777" w:rsidR="00EC0E51" w:rsidRPr="00396C6B" w:rsidRDefault="00EC0E51" w:rsidP="0042014B">
      <w:pPr>
        <w:spacing w:line="240" w:lineRule="auto"/>
        <w:rPr>
          <w:rFonts w:ascii="Times New Roman" w:hAnsi="Times New Roman" w:cs="Times New Roman"/>
          <w:noProof/>
          <w:sz w:val="28"/>
          <w:szCs w:val="28"/>
        </w:rPr>
      </w:pPr>
    </w:p>
    <w:p w14:paraId="2CF80FA6" w14:textId="4A56C9AE" w:rsidR="008D37DE" w:rsidRPr="00997B6B" w:rsidRDefault="0045573E"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bCs/>
          <w:noProof/>
          <w:sz w:val="28"/>
          <w:szCs w:val="28"/>
        </w:rPr>
        <w:t xml:space="preserve">РОЗДІЛ </w:t>
      </w:r>
      <w:r w:rsidR="00606CA0" w:rsidRPr="00396C6B">
        <w:rPr>
          <w:rFonts w:ascii="Times New Roman" w:hAnsi="Times New Roman" w:cs="Times New Roman"/>
          <w:bCs/>
          <w:noProof/>
          <w:sz w:val="28"/>
          <w:szCs w:val="28"/>
        </w:rPr>
        <w:t xml:space="preserve">2. </w:t>
      </w:r>
      <w:r w:rsidR="00DF2CBD" w:rsidRPr="00DF2CBD">
        <w:rPr>
          <w:rFonts w:ascii="Times New Roman" w:hAnsi="Times New Roman" w:cs="Times New Roman"/>
          <w:bCs/>
          <w:noProof/>
          <w:sz w:val="28"/>
          <w:szCs w:val="28"/>
        </w:rPr>
        <w:t>ЗМІСТ ПРАВА ВЛАСНОСТІ ТА ЙОГО НОРМАТИВНЕ РЕГУЛЮВАННЯ</w:t>
      </w:r>
      <w:r w:rsidR="00DF2CBD">
        <w:rPr>
          <w:rFonts w:ascii="Times New Roman" w:hAnsi="Times New Roman" w:cs="Times New Roman"/>
          <w:bCs/>
          <w:noProof/>
          <w:sz w:val="28"/>
          <w:szCs w:val="28"/>
        </w:rPr>
        <w:t>……………………………………………………………..</w:t>
      </w:r>
      <w:r w:rsidR="00BB7FD8" w:rsidRPr="00396C6B">
        <w:rPr>
          <w:rFonts w:ascii="Times New Roman" w:hAnsi="Times New Roman" w:cs="Times New Roman"/>
          <w:noProof/>
          <w:sz w:val="28"/>
          <w:szCs w:val="28"/>
        </w:rPr>
        <w:t>1</w:t>
      </w:r>
      <w:r w:rsidR="00997B6B">
        <w:rPr>
          <w:rFonts w:ascii="Times New Roman" w:hAnsi="Times New Roman" w:cs="Times New Roman"/>
          <w:noProof/>
          <w:sz w:val="28"/>
          <w:szCs w:val="28"/>
          <w:lang w:val="ru-RU"/>
        </w:rPr>
        <w:t>5</w:t>
      </w:r>
    </w:p>
    <w:p w14:paraId="160D37DB" w14:textId="27FAC21C" w:rsidR="004A656D" w:rsidRPr="00997B6B" w:rsidRDefault="004A656D"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2.1 </w:t>
      </w:r>
      <w:r w:rsidR="00DF2CBD" w:rsidRPr="00775B81">
        <w:rPr>
          <w:rFonts w:ascii="Times New Roman" w:hAnsi="Times New Roman" w:cs="Times New Roman"/>
          <w:noProof/>
          <w:sz w:val="28"/>
          <w:szCs w:val="28"/>
        </w:rPr>
        <w:t>Зміст права власності: правомочності власника</w:t>
      </w:r>
      <w:r w:rsidR="00DF2CBD">
        <w:rPr>
          <w:rFonts w:ascii="Times New Roman" w:hAnsi="Times New Roman" w:cs="Times New Roman"/>
          <w:noProof/>
          <w:sz w:val="28"/>
          <w:szCs w:val="28"/>
        </w:rPr>
        <w:t>…………………..</w:t>
      </w:r>
      <w:r w:rsidR="0012473E"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BB7FD8" w:rsidRPr="00396C6B">
        <w:rPr>
          <w:rFonts w:ascii="Times New Roman" w:hAnsi="Times New Roman" w:cs="Times New Roman"/>
          <w:noProof/>
          <w:sz w:val="28"/>
          <w:szCs w:val="28"/>
        </w:rPr>
        <w:t>1</w:t>
      </w:r>
      <w:r w:rsidR="00997B6B">
        <w:rPr>
          <w:rFonts w:ascii="Times New Roman" w:hAnsi="Times New Roman" w:cs="Times New Roman"/>
          <w:noProof/>
          <w:sz w:val="28"/>
          <w:szCs w:val="28"/>
          <w:lang w:val="ru-RU"/>
        </w:rPr>
        <w:t>5</w:t>
      </w:r>
    </w:p>
    <w:p w14:paraId="7CDFF71E" w14:textId="64867C41" w:rsidR="0042014B" w:rsidRPr="00997B6B" w:rsidRDefault="004A656D"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2.2 </w:t>
      </w:r>
      <w:r w:rsidR="00DF2CBD" w:rsidRPr="00775B81">
        <w:rPr>
          <w:rFonts w:ascii="Times New Roman" w:hAnsi="Times New Roman" w:cs="Times New Roman"/>
          <w:noProof/>
          <w:sz w:val="28"/>
          <w:szCs w:val="28"/>
        </w:rPr>
        <w:t>Нормативно-правове регулювання права власності</w:t>
      </w:r>
      <w:r w:rsidR="00DF2CBD">
        <w:rPr>
          <w:rFonts w:ascii="Times New Roman" w:hAnsi="Times New Roman" w:cs="Times New Roman"/>
          <w:noProof/>
          <w:sz w:val="28"/>
          <w:szCs w:val="28"/>
        </w:rPr>
        <w:t>………….</w:t>
      </w:r>
      <w:r w:rsidR="00EC0E51" w:rsidRPr="00396C6B">
        <w:rPr>
          <w:rFonts w:ascii="Times New Roman" w:hAnsi="Times New Roman" w:cs="Times New Roman"/>
          <w:noProof/>
          <w:sz w:val="28"/>
          <w:szCs w:val="28"/>
        </w:rPr>
        <w:t>…</w:t>
      </w:r>
      <w:r w:rsidR="0012473E" w:rsidRPr="00396C6B">
        <w:rPr>
          <w:rFonts w:ascii="Times New Roman" w:hAnsi="Times New Roman" w:cs="Times New Roman"/>
          <w:noProof/>
          <w:sz w:val="28"/>
          <w:szCs w:val="28"/>
        </w:rPr>
        <w:t>…</w:t>
      </w:r>
      <w:r w:rsidR="00EC0E51"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997B6B">
        <w:rPr>
          <w:rFonts w:ascii="Times New Roman" w:hAnsi="Times New Roman" w:cs="Times New Roman"/>
          <w:noProof/>
          <w:sz w:val="28"/>
          <w:szCs w:val="28"/>
          <w:lang w:val="ru-RU"/>
        </w:rPr>
        <w:t>18</w:t>
      </w:r>
    </w:p>
    <w:p w14:paraId="5FE1858B" w14:textId="0B756190" w:rsidR="0012473E" w:rsidRPr="00222ABF" w:rsidRDefault="0012473E"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2.3. </w:t>
      </w:r>
      <w:r w:rsidR="00DF2CBD" w:rsidRPr="00775B81">
        <w:rPr>
          <w:rFonts w:ascii="Times New Roman" w:hAnsi="Times New Roman" w:cs="Times New Roman"/>
          <w:noProof/>
          <w:sz w:val="28"/>
          <w:szCs w:val="28"/>
        </w:rPr>
        <w:t>Межі здійснення права власності</w:t>
      </w:r>
      <w:r w:rsidR="00DF2CBD">
        <w:rPr>
          <w:rFonts w:ascii="Times New Roman" w:hAnsi="Times New Roman" w:cs="Times New Roman"/>
          <w:noProof/>
          <w:sz w:val="28"/>
          <w:szCs w:val="28"/>
        </w:rPr>
        <w:t>………………………………..</w:t>
      </w:r>
      <w:r w:rsidRPr="00396C6B">
        <w:rPr>
          <w:rFonts w:ascii="Times New Roman" w:hAnsi="Times New Roman" w:cs="Times New Roman"/>
          <w:noProof/>
          <w:sz w:val="28"/>
          <w:szCs w:val="28"/>
        </w:rPr>
        <w:t>……...2</w:t>
      </w:r>
      <w:r w:rsidR="00997B6B">
        <w:rPr>
          <w:rFonts w:ascii="Times New Roman" w:hAnsi="Times New Roman" w:cs="Times New Roman"/>
          <w:noProof/>
          <w:sz w:val="28"/>
          <w:szCs w:val="28"/>
          <w:lang w:val="ru-RU"/>
        </w:rPr>
        <w:t>2</w:t>
      </w:r>
    </w:p>
    <w:p w14:paraId="7A29892D" w14:textId="77777777" w:rsidR="00EC0E51" w:rsidRPr="00396C6B" w:rsidRDefault="00EC0E51" w:rsidP="0042014B">
      <w:pPr>
        <w:spacing w:line="240" w:lineRule="auto"/>
        <w:rPr>
          <w:rFonts w:ascii="Times New Roman" w:hAnsi="Times New Roman" w:cs="Times New Roman"/>
          <w:noProof/>
          <w:sz w:val="28"/>
          <w:szCs w:val="28"/>
        </w:rPr>
      </w:pPr>
    </w:p>
    <w:p w14:paraId="52E7C140" w14:textId="1253FD8D" w:rsidR="004A656D" w:rsidRPr="00222ABF" w:rsidRDefault="0045573E"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bCs/>
          <w:noProof/>
          <w:sz w:val="28"/>
          <w:szCs w:val="28"/>
        </w:rPr>
        <w:t xml:space="preserve">РОЗДІЛ </w:t>
      </w:r>
      <w:r w:rsidR="004A656D" w:rsidRPr="00396C6B">
        <w:rPr>
          <w:rFonts w:ascii="Times New Roman" w:hAnsi="Times New Roman" w:cs="Times New Roman"/>
          <w:noProof/>
          <w:sz w:val="28"/>
          <w:szCs w:val="28"/>
        </w:rPr>
        <w:t xml:space="preserve">3. </w:t>
      </w:r>
      <w:r w:rsidR="00DF2CBD" w:rsidRPr="00DF2CBD">
        <w:rPr>
          <w:rFonts w:ascii="Times New Roman" w:hAnsi="Times New Roman" w:cs="Times New Roman"/>
          <w:noProof/>
          <w:sz w:val="28"/>
          <w:szCs w:val="28"/>
        </w:rPr>
        <w:t>ВИДИ ПРАВА ВЛАСНОСТІ ТА ЇХ ХАРАКТЕРИСТИКА</w:t>
      </w:r>
      <w:r w:rsidR="00DF2CBD">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4D1DC9" w:rsidRPr="00396C6B">
        <w:rPr>
          <w:rFonts w:ascii="Times New Roman" w:hAnsi="Times New Roman" w:cs="Times New Roman"/>
          <w:noProof/>
          <w:sz w:val="28"/>
          <w:szCs w:val="28"/>
        </w:rPr>
        <w:t>.2</w:t>
      </w:r>
      <w:r w:rsidR="00997B6B">
        <w:rPr>
          <w:rFonts w:ascii="Times New Roman" w:hAnsi="Times New Roman" w:cs="Times New Roman"/>
          <w:noProof/>
          <w:sz w:val="28"/>
          <w:szCs w:val="28"/>
          <w:lang w:val="ru-RU"/>
        </w:rPr>
        <w:t>7</w:t>
      </w:r>
    </w:p>
    <w:p w14:paraId="6F3DF41E" w14:textId="26A6D68D" w:rsidR="004A656D" w:rsidRPr="00222ABF" w:rsidRDefault="004A656D"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3.1. </w:t>
      </w:r>
      <w:r w:rsidR="00DF2CBD" w:rsidRPr="00775B81">
        <w:rPr>
          <w:rFonts w:ascii="Times New Roman" w:hAnsi="Times New Roman" w:cs="Times New Roman"/>
          <w:noProof/>
          <w:sz w:val="28"/>
          <w:szCs w:val="28"/>
        </w:rPr>
        <w:t>Класифікація права власності за суб’єктами</w:t>
      </w:r>
      <w:r w:rsidR="00DF2CBD">
        <w:rPr>
          <w:rFonts w:ascii="Times New Roman" w:hAnsi="Times New Roman" w:cs="Times New Roman"/>
          <w:noProof/>
          <w:sz w:val="28"/>
          <w:szCs w:val="28"/>
        </w:rPr>
        <w:t>……………………..</w:t>
      </w:r>
      <w:r w:rsidR="00222ABF">
        <w:rPr>
          <w:rFonts w:ascii="Times New Roman" w:hAnsi="Times New Roman" w:cs="Times New Roman"/>
          <w:noProof/>
          <w:sz w:val="28"/>
          <w:szCs w:val="28"/>
        </w:rPr>
        <w:t>...</w:t>
      </w:r>
      <w:r w:rsidR="00BB0DEB" w:rsidRPr="00396C6B">
        <w:rPr>
          <w:rFonts w:ascii="Times New Roman" w:hAnsi="Times New Roman" w:cs="Times New Roman"/>
          <w:noProof/>
          <w:sz w:val="28"/>
          <w:szCs w:val="28"/>
        </w:rPr>
        <w:t>..</w:t>
      </w:r>
      <w:r w:rsidR="00222ABF">
        <w:rPr>
          <w:rFonts w:ascii="Times New Roman" w:hAnsi="Times New Roman" w:cs="Times New Roman"/>
          <w:noProof/>
          <w:sz w:val="28"/>
          <w:szCs w:val="28"/>
          <w:lang w:val="ru-RU"/>
        </w:rPr>
        <w:t>.</w:t>
      </w:r>
      <w:r w:rsidR="00BB0DEB" w:rsidRPr="00396C6B">
        <w:rPr>
          <w:rFonts w:ascii="Times New Roman" w:hAnsi="Times New Roman" w:cs="Times New Roman"/>
          <w:noProof/>
          <w:sz w:val="28"/>
          <w:szCs w:val="28"/>
        </w:rPr>
        <w:t>.</w:t>
      </w:r>
      <w:r w:rsidR="004D1DC9" w:rsidRPr="00396C6B">
        <w:rPr>
          <w:rFonts w:ascii="Times New Roman" w:hAnsi="Times New Roman" w:cs="Times New Roman"/>
          <w:noProof/>
          <w:sz w:val="28"/>
          <w:szCs w:val="28"/>
        </w:rPr>
        <w:t>..2</w:t>
      </w:r>
      <w:r w:rsidR="00997B6B">
        <w:rPr>
          <w:rFonts w:ascii="Times New Roman" w:hAnsi="Times New Roman" w:cs="Times New Roman"/>
          <w:noProof/>
          <w:sz w:val="28"/>
          <w:szCs w:val="28"/>
          <w:lang w:val="ru-RU"/>
        </w:rPr>
        <w:t>7</w:t>
      </w:r>
    </w:p>
    <w:p w14:paraId="301ED13B" w14:textId="2F43DC65" w:rsidR="004A656D" w:rsidRPr="00222ABF" w:rsidRDefault="004A656D" w:rsidP="0042014B">
      <w:pPr>
        <w:spacing w:line="240" w:lineRule="auto"/>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3.2. </w:t>
      </w:r>
      <w:r w:rsidR="00DF2CBD" w:rsidRPr="00775B81">
        <w:rPr>
          <w:rFonts w:ascii="Times New Roman" w:hAnsi="Times New Roman" w:cs="Times New Roman"/>
          <w:noProof/>
          <w:sz w:val="28"/>
          <w:szCs w:val="28"/>
        </w:rPr>
        <w:t>Особливості права спільної власності</w:t>
      </w:r>
      <w:r w:rsidR="00DF2CBD">
        <w:rPr>
          <w:rFonts w:ascii="Times New Roman" w:hAnsi="Times New Roman" w:cs="Times New Roman"/>
          <w:noProof/>
          <w:sz w:val="28"/>
          <w:szCs w:val="28"/>
        </w:rPr>
        <w:t>…………………………...</w:t>
      </w:r>
      <w:r w:rsidR="00EC0E51"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222ABF">
        <w:rPr>
          <w:rFonts w:ascii="Times New Roman" w:hAnsi="Times New Roman" w:cs="Times New Roman"/>
          <w:noProof/>
          <w:sz w:val="28"/>
          <w:szCs w:val="28"/>
          <w:lang w:val="ru-RU"/>
        </w:rPr>
        <w:t>3</w:t>
      </w:r>
      <w:r w:rsidR="00997B6B">
        <w:rPr>
          <w:rFonts w:ascii="Times New Roman" w:hAnsi="Times New Roman" w:cs="Times New Roman"/>
          <w:noProof/>
          <w:sz w:val="28"/>
          <w:szCs w:val="28"/>
          <w:lang w:val="ru-RU"/>
        </w:rPr>
        <w:t>1</w:t>
      </w:r>
    </w:p>
    <w:p w14:paraId="667DA2FD" w14:textId="70CFCFF8" w:rsidR="0082078A" w:rsidRPr="00222ABF" w:rsidRDefault="0082078A" w:rsidP="00EC0E51">
      <w:pPr>
        <w:spacing w:line="240" w:lineRule="auto"/>
        <w:ind w:right="-144"/>
        <w:rPr>
          <w:rFonts w:ascii="Times New Roman" w:hAnsi="Times New Roman" w:cs="Times New Roman"/>
          <w:noProof/>
          <w:sz w:val="28"/>
          <w:szCs w:val="28"/>
          <w:lang w:val="ru-RU"/>
        </w:rPr>
      </w:pPr>
      <w:r w:rsidRPr="00396C6B">
        <w:rPr>
          <w:rFonts w:ascii="Times New Roman" w:hAnsi="Times New Roman" w:cs="Times New Roman"/>
          <w:noProof/>
          <w:sz w:val="28"/>
          <w:szCs w:val="28"/>
        </w:rPr>
        <w:t xml:space="preserve">3.3. </w:t>
      </w:r>
      <w:r w:rsidR="00DF2CBD" w:rsidRPr="00775B81">
        <w:rPr>
          <w:rFonts w:ascii="Times New Roman" w:hAnsi="Times New Roman" w:cs="Times New Roman"/>
          <w:noProof/>
          <w:sz w:val="28"/>
          <w:szCs w:val="28"/>
        </w:rPr>
        <w:t>Пр</w:t>
      </w:r>
      <w:r w:rsidR="00DF2CBD">
        <w:rPr>
          <w:rFonts w:ascii="Times New Roman" w:hAnsi="Times New Roman" w:cs="Times New Roman"/>
          <w:noProof/>
          <w:sz w:val="28"/>
          <w:szCs w:val="28"/>
        </w:rPr>
        <w:t>аво власності на окремі об’єкти………………………</w:t>
      </w:r>
      <w:r w:rsidR="00D43D63" w:rsidRPr="00396C6B">
        <w:rPr>
          <w:rFonts w:ascii="Times New Roman" w:hAnsi="Times New Roman" w:cs="Times New Roman"/>
          <w:noProof/>
          <w:sz w:val="28"/>
          <w:szCs w:val="28"/>
        </w:rPr>
        <w:t>……</w:t>
      </w:r>
      <w:r w:rsidR="0012473E"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222ABF">
        <w:rPr>
          <w:rFonts w:ascii="Times New Roman" w:hAnsi="Times New Roman" w:cs="Times New Roman"/>
          <w:noProof/>
          <w:sz w:val="28"/>
          <w:szCs w:val="28"/>
          <w:lang w:val="ru-RU"/>
        </w:rPr>
        <w:t>.</w:t>
      </w:r>
      <w:r w:rsidR="00D43D63" w:rsidRPr="00396C6B">
        <w:rPr>
          <w:rFonts w:ascii="Times New Roman" w:hAnsi="Times New Roman" w:cs="Times New Roman"/>
          <w:noProof/>
          <w:sz w:val="28"/>
          <w:szCs w:val="28"/>
        </w:rPr>
        <w:t>..</w:t>
      </w:r>
      <w:r w:rsidR="00222ABF">
        <w:rPr>
          <w:rFonts w:ascii="Times New Roman" w:hAnsi="Times New Roman" w:cs="Times New Roman"/>
          <w:noProof/>
          <w:sz w:val="28"/>
          <w:szCs w:val="28"/>
          <w:lang w:val="ru-RU"/>
        </w:rPr>
        <w:t>3</w:t>
      </w:r>
      <w:r w:rsidR="00997B6B">
        <w:rPr>
          <w:rFonts w:ascii="Times New Roman" w:hAnsi="Times New Roman" w:cs="Times New Roman"/>
          <w:noProof/>
          <w:sz w:val="28"/>
          <w:szCs w:val="28"/>
          <w:lang w:val="ru-RU"/>
        </w:rPr>
        <w:t>4</w:t>
      </w:r>
    </w:p>
    <w:p w14:paraId="2CFE360E" w14:textId="77777777" w:rsidR="00EC0E51" w:rsidRPr="00396C6B" w:rsidRDefault="00EC0E51" w:rsidP="00EC0E51">
      <w:pPr>
        <w:spacing w:line="240" w:lineRule="auto"/>
        <w:ind w:right="-144"/>
        <w:rPr>
          <w:rFonts w:ascii="Times New Roman" w:hAnsi="Times New Roman" w:cs="Times New Roman"/>
          <w:noProof/>
          <w:sz w:val="28"/>
          <w:szCs w:val="28"/>
        </w:rPr>
      </w:pPr>
    </w:p>
    <w:p w14:paraId="69E35FFA" w14:textId="77777777" w:rsidR="0042014B" w:rsidRPr="00396C6B" w:rsidRDefault="0042014B" w:rsidP="0042014B">
      <w:pPr>
        <w:spacing w:line="240" w:lineRule="auto"/>
        <w:rPr>
          <w:rFonts w:ascii="Times New Roman" w:hAnsi="Times New Roman" w:cs="Times New Roman"/>
          <w:noProof/>
          <w:sz w:val="28"/>
          <w:szCs w:val="28"/>
        </w:rPr>
      </w:pPr>
    </w:p>
    <w:p w14:paraId="68C601A4" w14:textId="77777777" w:rsidR="0012473E" w:rsidRPr="00396C6B" w:rsidRDefault="0012473E" w:rsidP="0042014B">
      <w:pPr>
        <w:spacing w:line="240" w:lineRule="auto"/>
        <w:rPr>
          <w:rFonts w:ascii="Times New Roman" w:hAnsi="Times New Roman" w:cs="Times New Roman"/>
          <w:noProof/>
          <w:sz w:val="28"/>
          <w:szCs w:val="28"/>
        </w:rPr>
      </w:pPr>
    </w:p>
    <w:p w14:paraId="5454CFFB" w14:textId="77777777" w:rsidR="0012473E" w:rsidRPr="00396C6B" w:rsidRDefault="0012473E" w:rsidP="0042014B">
      <w:pPr>
        <w:spacing w:line="240" w:lineRule="auto"/>
        <w:rPr>
          <w:rFonts w:ascii="Times New Roman" w:hAnsi="Times New Roman" w:cs="Times New Roman"/>
          <w:noProof/>
          <w:sz w:val="28"/>
          <w:szCs w:val="28"/>
        </w:rPr>
      </w:pPr>
    </w:p>
    <w:bookmarkEnd w:id="4"/>
    <w:p w14:paraId="7097DDDD" w14:textId="5E19E353" w:rsidR="0042014B" w:rsidRPr="00196927" w:rsidRDefault="008D705A" w:rsidP="0042014B">
      <w:pPr>
        <w:spacing w:line="240" w:lineRule="auto"/>
        <w:rPr>
          <w:rFonts w:ascii="Times New Roman" w:hAnsi="Times New Roman" w:cs="Times New Roman"/>
          <w:noProof/>
          <w:sz w:val="28"/>
          <w:szCs w:val="28"/>
        </w:rPr>
      </w:pPr>
      <w:r w:rsidRPr="00396C6B">
        <w:rPr>
          <w:rFonts w:ascii="Times New Roman" w:hAnsi="Times New Roman" w:cs="Times New Roman"/>
          <w:bCs/>
          <w:noProof/>
          <w:sz w:val="28"/>
          <w:szCs w:val="28"/>
        </w:rPr>
        <w:t>ВИСНОВКИ</w:t>
      </w:r>
      <w:r w:rsidR="00BB0DEB" w:rsidRPr="00396C6B">
        <w:rPr>
          <w:rFonts w:ascii="Times New Roman" w:hAnsi="Times New Roman" w:cs="Times New Roman"/>
          <w:noProof/>
          <w:sz w:val="28"/>
          <w:szCs w:val="28"/>
        </w:rPr>
        <w:t>.……………………………………………………</w:t>
      </w:r>
      <w:r w:rsidR="008D1B27"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8D1B27" w:rsidRPr="00396C6B">
        <w:rPr>
          <w:rFonts w:ascii="Times New Roman" w:hAnsi="Times New Roman" w:cs="Times New Roman"/>
          <w:noProof/>
          <w:sz w:val="28"/>
          <w:szCs w:val="28"/>
        </w:rPr>
        <w:t>…….</w:t>
      </w:r>
      <w:r w:rsidR="00EF73F6" w:rsidRPr="00396C6B">
        <w:rPr>
          <w:rFonts w:ascii="Times New Roman" w:hAnsi="Times New Roman" w:cs="Times New Roman"/>
          <w:noProof/>
          <w:sz w:val="28"/>
          <w:szCs w:val="28"/>
        </w:rPr>
        <w:t>3</w:t>
      </w:r>
      <w:r w:rsidR="00997B6B" w:rsidRPr="00196927">
        <w:rPr>
          <w:rFonts w:ascii="Times New Roman" w:hAnsi="Times New Roman" w:cs="Times New Roman"/>
          <w:noProof/>
          <w:sz w:val="28"/>
          <w:szCs w:val="28"/>
        </w:rPr>
        <w:t>8</w:t>
      </w:r>
    </w:p>
    <w:p w14:paraId="4E3AAAC8" w14:textId="112B160D" w:rsidR="007702BB" w:rsidRPr="00196927" w:rsidRDefault="008D705A" w:rsidP="0082078A">
      <w:pPr>
        <w:spacing w:line="240" w:lineRule="auto"/>
        <w:rPr>
          <w:rFonts w:ascii="Times New Roman" w:hAnsi="Times New Roman" w:cs="Times New Roman"/>
          <w:noProof/>
          <w:sz w:val="28"/>
          <w:szCs w:val="28"/>
        </w:rPr>
      </w:pPr>
      <w:bookmarkStart w:id="5" w:name="_Hlk132286300"/>
      <w:r w:rsidRPr="00396C6B">
        <w:rPr>
          <w:rFonts w:ascii="Times New Roman" w:hAnsi="Times New Roman" w:cs="Times New Roman"/>
          <w:bCs/>
          <w:noProof/>
          <w:sz w:val="28"/>
          <w:szCs w:val="28"/>
        </w:rPr>
        <w:t>СПИСОК ВИКОРИСТАНИХ ДЖЕРЕЛ</w:t>
      </w:r>
      <w:r w:rsidR="0005028F" w:rsidRPr="00396C6B">
        <w:rPr>
          <w:rFonts w:ascii="Times New Roman" w:hAnsi="Times New Roman" w:cs="Times New Roman"/>
          <w:noProof/>
          <w:sz w:val="28"/>
          <w:szCs w:val="28"/>
        </w:rPr>
        <w:t>.</w:t>
      </w:r>
      <w:r w:rsidR="008D1B27" w:rsidRPr="00396C6B">
        <w:rPr>
          <w:rFonts w:ascii="Times New Roman" w:hAnsi="Times New Roman" w:cs="Times New Roman"/>
          <w:noProof/>
          <w:sz w:val="28"/>
          <w:szCs w:val="28"/>
        </w:rPr>
        <w:t>………………………</w:t>
      </w:r>
      <w:r w:rsidR="00D43D63" w:rsidRPr="00396C6B">
        <w:rPr>
          <w:rFonts w:ascii="Times New Roman" w:hAnsi="Times New Roman" w:cs="Times New Roman"/>
          <w:noProof/>
          <w:sz w:val="28"/>
          <w:szCs w:val="28"/>
        </w:rPr>
        <w:t>………</w:t>
      </w:r>
      <w:r w:rsidR="00BB7FD8" w:rsidRPr="00396C6B">
        <w:rPr>
          <w:rFonts w:ascii="Times New Roman" w:hAnsi="Times New Roman" w:cs="Times New Roman"/>
          <w:noProof/>
          <w:sz w:val="28"/>
          <w:szCs w:val="28"/>
        </w:rPr>
        <w:t>..…..</w:t>
      </w:r>
      <w:r w:rsidR="00222ABF" w:rsidRPr="00ED74DA">
        <w:rPr>
          <w:rFonts w:ascii="Times New Roman" w:hAnsi="Times New Roman" w:cs="Times New Roman"/>
          <w:noProof/>
          <w:sz w:val="28"/>
          <w:szCs w:val="28"/>
        </w:rPr>
        <w:t>4</w:t>
      </w:r>
      <w:r w:rsidR="00997B6B" w:rsidRPr="00196927">
        <w:rPr>
          <w:rFonts w:ascii="Times New Roman" w:hAnsi="Times New Roman" w:cs="Times New Roman"/>
          <w:noProof/>
          <w:sz w:val="28"/>
          <w:szCs w:val="28"/>
        </w:rPr>
        <w:t>2</w:t>
      </w:r>
    </w:p>
    <w:bookmarkEnd w:id="5"/>
    <w:p w14:paraId="44E0EE6B" w14:textId="77777777" w:rsidR="00A87B58" w:rsidRDefault="00A87B58" w:rsidP="00A55F91">
      <w:pPr>
        <w:spacing w:line="360" w:lineRule="auto"/>
        <w:jc w:val="center"/>
        <w:rPr>
          <w:rFonts w:ascii="Times New Roman" w:hAnsi="Times New Roman" w:cs="Times New Roman"/>
          <w:noProof/>
          <w:sz w:val="28"/>
          <w:szCs w:val="28"/>
        </w:rPr>
      </w:pPr>
    </w:p>
    <w:p w14:paraId="1F14ECCF" w14:textId="77777777" w:rsidR="00DF2CBD" w:rsidRPr="00396C6B" w:rsidRDefault="00DF2CBD" w:rsidP="00A55F91">
      <w:pPr>
        <w:spacing w:line="360" w:lineRule="auto"/>
        <w:jc w:val="center"/>
        <w:rPr>
          <w:rFonts w:ascii="Times New Roman" w:hAnsi="Times New Roman" w:cs="Times New Roman"/>
          <w:noProof/>
          <w:sz w:val="28"/>
          <w:szCs w:val="28"/>
        </w:rPr>
      </w:pPr>
    </w:p>
    <w:p w14:paraId="54BBB2A3" w14:textId="77777777" w:rsidR="0012473E" w:rsidRPr="00396C6B" w:rsidRDefault="0012473E" w:rsidP="00A55F91">
      <w:pPr>
        <w:spacing w:line="360" w:lineRule="auto"/>
        <w:jc w:val="center"/>
        <w:rPr>
          <w:rFonts w:ascii="Times New Roman" w:hAnsi="Times New Roman" w:cs="Times New Roman"/>
          <w:b/>
          <w:noProof/>
          <w:sz w:val="28"/>
          <w:szCs w:val="28"/>
        </w:rPr>
      </w:pPr>
    </w:p>
    <w:p w14:paraId="6AA860F9" w14:textId="5381BAEC" w:rsidR="002024CC" w:rsidRPr="00196927" w:rsidRDefault="004A656D" w:rsidP="00F5740C">
      <w:pPr>
        <w:spacing w:line="360" w:lineRule="auto"/>
        <w:contextualSpacing/>
        <w:jc w:val="center"/>
        <w:rPr>
          <w:rFonts w:ascii="Times New Roman" w:hAnsi="Times New Roman" w:cs="Times New Roman"/>
          <w:b/>
          <w:noProof/>
          <w:sz w:val="36"/>
          <w:szCs w:val="28"/>
        </w:rPr>
      </w:pPr>
      <w:r w:rsidRPr="00396C6B">
        <w:rPr>
          <w:rFonts w:ascii="Times New Roman" w:hAnsi="Times New Roman" w:cs="Times New Roman"/>
          <w:b/>
          <w:noProof/>
          <w:sz w:val="36"/>
          <w:szCs w:val="28"/>
        </w:rPr>
        <w:lastRenderedPageBreak/>
        <w:t>ВСТУП</w:t>
      </w:r>
    </w:p>
    <w:p w14:paraId="44ACB3A8" w14:textId="77777777" w:rsidR="00F5740C" w:rsidRPr="00196927" w:rsidRDefault="00F5740C" w:rsidP="00F5740C">
      <w:pPr>
        <w:spacing w:line="360" w:lineRule="auto"/>
        <w:contextualSpacing/>
        <w:jc w:val="center"/>
        <w:rPr>
          <w:rFonts w:ascii="Times New Roman" w:hAnsi="Times New Roman" w:cs="Times New Roman"/>
          <w:b/>
          <w:noProof/>
          <w:sz w:val="28"/>
          <w:szCs w:val="28"/>
        </w:rPr>
      </w:pPr>
    </w:p>
    <w:p w14:paraId="2C1237B4" w14:textId="77777777" w:rsidR="00DF2CBD" w:rsidRPr="00422505" w:rsidRDefault="00DF2CBD" w:rsidP="00F5740C">
      <w:p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t>Право власності є фундаментальним інститутом цивільного права, що відіграє ключову роль у регулюванні суспільних відносин у сфері володіння, користування та розпорядження майном. Його значення важко переоцінити, адже власність є не лише економічною категорією, а й соціальною та правовою основою будь-якого демократичного суспільства. Право власності закріплює автономію особистості, забезпечує майнову незалежність та створює передумови для розвитку ринкової економіки. Визначення сутності права власності, його видів та механізмів захисту стало предметом дослідження багатьох учених-правознавців, зокрема таких як М.І. Брагінський, В.В. Луць, О.В. Дзера, Ю.К. Толстой, С.С. Алексєєв та інші. Їх наукові праці сприяли глибшому розумінню правової природи власності, проте динамічний розвиток суспільних відносин та постійна еволюція законодавства зумовлюють необхідність подальшого дослідження цієї теми з урахуванням сучасних реалій.</w:t>
      </w:r>
    </w:p>
    <w:p w14:paraId="51EFD0DA" w14:textId="77777777" w:rsidR="00DF2CBD" w:rsidRPr="00422505" w:rsidRDefault="00DF2CBD" w:rsidP="00F5740C">
      <w:p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t>Актуальність обраної теми зумовлена значущістю права власності у сучасному суспільстві, де воно виступає гарантом економічної стабільності, соціального добробуту та правової захищеності громадян. Зокрема, у контексті правових реформ в Україні особливої уваги потребують питання ефективного захисту права власності, вирішення проблем рейдерства, незаконного привласнення майна, а також гармонізація національного законодавства з європейськими стандартами. Вивчення видів права власності дозволяє не лише зрозуміти основи правового регулювання майнових відносин, а й проаналізувати особливості реалізації цього права в різних правових системах та знайти оптимальні шляхи вдосконалення національного законодавства, що є особливо важливим у контексті євроінтеграційних прагнень України.</w:t>
      </w:r>
    </w:p>
    <w:p w14:paraId="782C1A93" w14:textId="77777777" w:rsidR="00DF2CBD" w:rsidRPr="00D523EE" w:rsidRDefault="00DF2CBD" w:rsidP="00F5740C">
      <w:pPr>
        <w:spacing w:line="360" w:lineRule="auto"/>
        <w:ind w:firstLine="709"/>
        <w:contextualSpacing/>
        <w:jc w:val="both"/>
        <w:rPr>
          <w:rFonts w:ascii="Times New Roman" w:hAnsi="Times New Roman" w:cs="Times New Roman"/>
          <w:noProof/>
          <w:sz w:val="28"/>
          <w:szCs w:val="28"/>
        </w:rPr>
      </w:pPr>
      <w:r w:rsidRPr="00D523EE">
        <w:rPr>
          <w:rFonts w:ascii="Times New Roman" w:hAnsi="Times New Roman" w:cs="Times New Roman"/>
          <w:noProof/>
          <w:sz w:val="28"/>
          <w:szCs w:val="28"/>
        </w:rPr>
        <w:t xml:space="preserve">Об’єктом дослідження є суспільні відносини, що виникають у процесі здійснення та захисту права власності, які мають складний, багатогранний </w:t>
      </w:r>
      <w:r w:rsidRPr="00D523EE">
        <w:rPr>
          <w:rFonts w:ascii="Times New Roman" w:hAnsi="Times New Roman" w:cs="Times New Roman"/>
          <w:noProof/>
          <w:sz w:val="28"/>
          <w:szCs w:val="28"/>
        </w:rPr>
        <w:lastRenderedPageBreak/>
        <w:t>та динамічний характер. Вони охоплюють широкий спектр правових зв’язків, що стосуються як приватно-правових інтересів окремих суб’єктів, так і публічно-правових аспектів, пов’язаних із забезпеченням балансу між приватними та суспільними потребами. З одного боку, право власності є фундаментальною основою ринкової економіки, забезпечуючи свободу підприємництва, недоторканність майна та стабільність цивільного обороту, а з іншого — виступає важливим інструментом реалізації соціальної функції держави, що проявляється у встановленні певних обмежень, обтяжень і регуляторних механізмів задля захисту загальносуспільних інтересів, екологічної безпеки, культурної спадщини та прав інших осіб.</w:t>
      </w:r>
    </w:p>
    <w:p w14:paraId="4F04825F" w14:textId="77777777" w:rsidR="00DF2CBD" w:rsidRPr="00D523EE" w:rsidRDefault="00DF2CBD" w:rsidP="00F5740C">
      <w:pPr>
        <w:spacing w:line="360" w:lineRule="auto"/>
        <w:ind w:firstLine="709"/>
        <w:contextualSpacing/>
        <w:jc w:val="both"/>
        <w:rPr>
          <w:rFonts w:ascii="Times New Roman" w:hAnsi="Times New Roman" w:cs="Times New Roman"/>
          <w:noProof/>
          <w:sz w:val="28"/>
          <w:szCs w:val="28"/>
        </w:rPr>
      </w:pPr>
      <w:r w:rsidRPr="00D523EE">
        <w:rPr>
          <w:rFonts w:ascii="Times New Roman" w:hAnsi="Times New Roman" w:cs="Times New Roman"/>
          <w:noProof/>
          <w:sz w:val="28"/>
          <w:szCs w:val="28"/>
        </w:rPr>
        <w:t>Предметом дослідження виступають ключові поняття, юридична природа, види права власності, їх теоретична класифікація та особливості правового регулювання як у національному законодавстві, так і в міжнародній правовій системі. Особливий акцент зроблено на аналізі основних доктринальних підходів до права власності, зокрема концепції абсолютності цього права, його елементів (володіння, користування, розпорядження), а також особливостей здійснення і захисту права власності залежно від суб’єктного складу та правового режиму майна — приватної, державної, комунальної чи колективної власності. Додатково розглядаються специфічні аспекти, пов’язані з об’єктами інтелектуальної власності, земельними ресурсами та нерухомістю.</w:t>
      </w:r>
    </w:p>
    <w:p w14:paraId="7B0A51D9" w14:textId="77777777" w:rsidR="00DF2CBD" w:rsidRDefault="00DF2CBD" w:rsidP="00F5740C">
      <w:pPr>
        <w:spacing w:line="360" w:lineRule="auto"/>
        <w:ind w:firstLine="709"/>
        <w:contextualSpacing/>
        <w:jc w:val="both"/>
        <w:rPr>
          <w:rFonts w:ascii="Times New Roman" w:hAnsi="Times New Roman" w:cs="Times New Roman"/>
          <w:noProof/>
          <w:sz w:val="28"/>
          <w:szCs w:val="28"/>
        </w:rPr>
      </w:pPr>
      <w:r w:rsidRPr="00D523EE">
        <w:rPr>
          <w:rFonts w:ascii="Times New Roman" w:hAnsi="Times New Roman" w:cs="Times New Roman"/>
          <w:noProof/>
          <w:sz w:val="28"/>
          <w:szCs w:val="28"/>
        </w:rPr>
        <w:t xml:space="preserve">Метою дослідження є комплексний, системний аналіз поняття та видів права власності, визначення їх основних характеристик, виявлення закономірностей еволюції власницьких прав, розгляд сучасних теоретичних і практичних підходів до класифікації видів права власності, а також формулювання науково обґрунтованих рекомендацій щодо вдосконалення правового регулювання у цій сфері. Для досягнення цієї мети необхідно здійснити глибоке вивчення історичних аспектів становлення права власності, порівняльний аналіз правових систем різних країн, а також аналіз </w:t>
      </w:r>
      <w:r w:rsidRPr="00D523EE">
        <w:rPr>
          <w:rFonts w:ascii="Times New Roman" w:hAnsi="Times New Roman" w:cs="Times New Roman"/>
          <w:noProof/>
          <w:sz w:val="28"/>
          <w:szCs w:val="28"/>
        </w:rPr>
        <w:lastRenderedPageBreak/>
        <w:t>сучасної судової практики на національному та міжнародному рівнях. Також важливо врахувати вплив глобалізаційних процесів, цифровізації та новітніх економічних реалій на розвиток і трансформацію інституту права власності у XXI столітті.</w:t>
      </w:r>
    </w:p>
    <w:p w14:paraId="55F2DBC8" w14:textId="77777777" w:rsidR="00DF2CBD" w:rsidRPr="00422505" w:rsidRDefault="00DF2CBD" w:rsidP="00F5740C">
      <w:p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t>Для досягнення поставленої мети визначено такі завдання:</w:t>
      </w:r>
    </w:p>
    <w:p w14:paraId="60E65B80" w14:textId="77777777" w:rsidR="00DF2CBD" w:rsidRPr="00422505" w:rsidRDefault="00DF2CBD" w:rsidP="00F5740C">
      <w:pPr>
        <w:numPr>
          <w:ilvl w:val="0"/>
          <w:numId w:val="15"/>
        </w:num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t>Дослідити історичний розвиток інституту права власності та його еволюцію в правових системах різних держав, зокрема римського, англосаксонського та континентального права.</w:t>
      </w:r>
    </w:p>
    <w:p w14:paraId="00512129" w14:textId="77777777" w:rsidR="00DF2CBD" w:rsidRPr="00422505" w:rsidRDefault="00DF2CBD" w:rsidP="00F5740C">
      <w:pPr>
        <w:numPr>
          <w:ilvl w:val="0"/>
          <w:numId w:val="15"/>
        </w:num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t>Проаналізувати сучасні теоретичні підходи до визначення поняття права власності, включаючи моністичні та плюралістичні концепції.</w:t>
      </w:r>
    </w:p>
    <w:p w14:paraId="4371C556" w14:textId="77777777" w:rsidR="00DF2CBD" w:rsidRPr="00422505" w:rsidRDefault="00DF2CBD" w:rsidP="00F5740C">
      <w:pPr>
        <w:numPr>
          <w:ilvl w:val="0"/>
          <w:numId w:val="15"/>
        </w:num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t>Визначити та класифікувати основні види права власності, їх особливості та відмінності, враховуючи особливості правового режиму кожного виду власності.</w:t>
      </w:r>
    </w:p>
    <w:p w14:paraId="7EAC4ADB" w14:textId="77777777" w:rsidR="00DF2CBD" w:rsidRPr="00422505" w:rsidRDefault="00DF2CBD" w:rsidP="00F5740C">
      <w:pPr>
        <w:numPr>
          <w:ilvl w:val="0"/>
          <w:numId w:val="15"/>
        </w:num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t>Оцінити особливості правового регулювання права власності у чинному законодавстві України, зокрема у Цивільному кодексі України, та виявити його недоліки.</w:t>
      </w:r>
    </w:p>
    <w:p w14:paraId="32C0C140" w14:textId="77777777" w:rsidR="00DF2CBD" w:rsidRPr="00422505" w:rsidRDefault="00DF2CBD" w:rsidP="00F5740C">
      <w:pPr>
        <w:numPr>
          <w:ilvl w:val="0"/>
          <w:numId w:val="15"/>
        </w:num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t>Провести аналіз судової практики у справах, пов'язаних із захистом права власності, з метою виявлення типових проблем та шляхів їх вирішення.</w:t>
      </w:r>
    </w:p>
    <w:p w14:paraId="27C27A4F" w14:textId="77777777" w:rsidR="00DF2CBD" w:rsidRPr="00422505" w:rsidRDefault="00DF2CBD" w:rsidP="00F5740C">
      <w:pPr>
        <w:numPr>
          <w:ilvl w:val="0"/>
          <w:numId w:val="15"/>
        </w:num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t>Запропонувати шляхи вдосконалення правового регулювання права власності в Україні з урахуванням зарубіжного досвіду та рекомендацій міжнародних організацій.</w:t>
      </w:r>
    </w:p>
    <w:p w14:paraId="6ADAFC2B" w14:textId="77777777" w:rsidR="00DF2CBD" w:rsidRPr="00422505" w:rsidRDefault="00DF2CBD" w:rsidP="00F5740C">
      <w:p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t>Методи дослідження включають історико-правовий метод для аналізу генезису права власності, порівняльно-правовий метод для виявлення спільних і відмінних рис регулювання права власності у різних правових системах, системний метод для комплексного аналізу правових норм, догматичний метод для тлумачення положень законодавства, а також соціологічний метод для вивчення суспільної думки щодо проблем реалізації права власності.</w:t>
      </w:r>
    </w:p>
    <w:p w14:paraId="6E08E4CB" w14:textId="77777777" w:rsidR="00DF2CBD" w:rsidRPr="00422505" w:rsidRDefault="00DF2CBD" w:rsidP="00F5740C">
      <w:p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lastRenderedPageBreak/>
        <w:t xml:space="preserve">Структура курсової роботи складається зі вступу, трьох розділів, висновків, списку використаних джерел та додатків. У першому розділі розглянуто теоретико-правові засади права власності, у другому — </w:t>
      </w:r>
      <w:r>
        <w:rPr>
          <w:rFonts w:ascii="Times New Roman" w:hAnsi="Times New Roman" w:cs="Times New Roman"/>
          <w:noProof/>
          <w:sz w:val="28"/>
          <w:szCs w:val="28"/>
        </w:rPr>
        <w:t>зміст</w:t>
      </w:r>
      <w:r w:rsidRPr="00422505">
        <w:rPr>
          <w:rFonts w:ascii="Times New Roman" w:hAnsi="Times New Roman" w:cs="Times New Roman"/>
          <w:noProof/>
          <w:sz w:val="28"/>
          <w:szCs w:val="28"/>
        </w:rPr>
        <w:t xml:space="preserve"> видів права власності, а третій розділ присвячений </w:t>
      </w:r>
      <w:r>
        <w:rPr>
          <w:rFonts w:ascii="Times New Roman" w:hAnsi="Times New Roman" w:cs="Times New Roman"/>
          <w:noProof/>
          <w:sz w:val="28"/>
          <w:szCs w:val="28"/>
        </w:rPr>
        <w:t>видам</w:t>
      </w:r>
      <w:r w:rsidRPr="00422505">
        <w:rPr>
          <w:rFonts w:ascii="Times New Roman" w:hAnsi="Times New Roman" w:cs="Times New Roman"/>
          <w:noProof/>
          <w:sz w:val="28"/>
          <w:szCs w:val="28"/>
        </w:rPr>
        <w:t xml:space="preserve"> </w:t>
      </w:r>
      <w:r>
        <w:rPr>
          <w:rFonts w:ascii="Times New Roman" w:hAnsi="Times New Roman" w:cs="Times New Roman"/>
          <w:noProof/>
          <w:sz w:val="28"/>
          <w:szCs w:val="28"/>
        </w:rPr>
        <w:t>права власності в Україні</w:t>
      </w:r>
      <w:r w:rsidRPr="00422505">
        <w:rPr>
          <w:rFonts w:ascii="Times New Roman" w:hAnsi="Times New Roman" w:cs="Times New Roman"/>
          <w:noProof/>
          <w:sz w:val="28"/>
          <w:szCs w:val="28"/>
        </w:rPr>
        <w:t>.</w:t>
      </w:r>
    </w:p>
    <w:p w14:paraId="663E4498" w14:textId="77777777" w:rsidR="00DF2CBD" w:rsidRPr="00422505" w:rsidRDefault="00DF2CBD" w:rsidP="00F5740C">
      <w:pPr>
        <w:spacing w:line="360" w:lineRule="auto"/>
        <w:ind w:firstLine="709"/>
        <w:contextualSpacing/>
        <w:jc w:val="both"/>
        <w:rPr>
          <w:rFonts w:ascii="Times New Roman" w:hAnsi="Times New Roman" w:cs="Times New Roman"/>
          <w:noProof/>
          <w:sz w:val="28"/>
          <w:szCs w:val="28"/>
        </w:rPr>
      </w:pPr>
      <w:r w:rsidRPr="00422505">
        <w:rPr>
          <w:rFonts w:ascii="Times New Roman" w:hAnsi="Times New Roman" w:cs="Times New Roman"/>
          <w:noProof/>
          <w:sz w:val="28"/>
          <w:szCs w:val="28"/>
        </w:rPr>
        <w:t>Таким чином, дослідження поняття та видів права власності є надзвичайно важливим для розбудови правової держави, забезпечення належного рівня захисту майнових прав громадян та формування ефективної системи правового регулювання майнових відносин. Результати дослідження можуть стати основою для подальших наукових розвідок у галузі цивільного права та сприяти вдосконаленню законодавства України, що, своєю чергою, сприятиме розвитку економіки та підвищенню рівня правової культури суспільства.</w:t>
      </w:r>
    </w:p>
    <w:p w14:paraId="451064E2" w14:textId="77777777" w:rsidR="003234F0" w:rsidRPr="00396C6B" w:rsidRDefault="003234F0" w:rsidP="00F5740C">
      <w:pPr>
        <w:spacing w:line="360" w:lineRule="auto"/>
        <w:contextualSpacing/>
        <w:jc w:val="both"/>
        <w:rPr>
          <w:rFonts w:ascii="Times New Roman" w:hAnsi="Times New Roman" w:cs="Times New Roman"/>
          <w:b/>
          <w:noProof/>
          <w:sz w:val="28"/>
        </w:rPr>
      </w:pPr>
    </w:p>
    <w:p w14:paraId="447F1595" w14:textId="77777777" w:rsidR="00421755" w:rsidRPr="00396C6B" w:rsidRDefault="00421755" w:rsidP="00F5740C">
      <w:pPr>
        <w:spacing w:line="360" w:lineRule="auto"/>
        <w:contextualSpacing/>
        <w:jc w:val="both"/>
        <w:rPr>
          <w:rFonts w:ascii="Times New Roman" w:hAnsi="Times New Roman" w:cs="Times New Roman"/>
          <w:b/>
          <w:noProof/>
          <w:sz w:val="28"/>
        </w:rPr>
      </w:pPr>
    </w:p>
    <w:p w14:paraId="20FAFD8E" w14:textId="77777777" w:rsidR="003234F0" w:rsidRPr="00396C6B" w:rsidRDefault="003234F0" w:rsidP="00F5740C">
      <w:pPr>
        <w:spacing w:line="360" w:lineRule="auto"/>
        <w:contextualSpacing/>
        <w:jc w:val="both"/>
        <w:rPr>
          <w:rFonts w:ascii="Times New Roman" w:hAnsi="Times New Roman" w:cs="Times New Roman"/>
          <w:b/>
          <w:noProof/>
          <w:sz w:val="28"/>
        </w:rPr>
      </w:pPr>
    </w:p>
    <w:p w14:paraId="57DE070D" w14:textId="77777777" w:rsidR="003234F0" w:rsidRPr="00396C6B" w:rsidRDefault="003234F0" w:rsidP="00F5740C">
      <w:pPr>
        <w:spacing w:line="360" w:lineRule="auto"/>
        <w:contextualSpacing/>
        <w:jc w:val="both"/>
        <w:rPr>
          <w:rFonts w:ascii="Times New Roman" w:hAnsi="Times New Roman" w:cs="Times New Roman"/>
          <w:b/>
          <w:noProof/>
          <w:sz w:val="28"/>
        </w:rPr>
      </w:pPr>
    </w:p>
    <w:p w14:paraId="7BC16F16" w14:textId="77777777" w:rsidR="003234F0" w:rsidRDefault="003234F0" w:rsidP="00F5740C">
      <w:pPr>
        <w:spacing w:line="360" w:lineRule="auto"/>
        <w:contextualSpacing/>
        <w:jc w:val="both"/>
        <w:rPr>
          <w:rFonts w:ascii="Times New Roman" w:hAnsi="Times New Roman" w:cs="Times New Roman"/>
          <w:b/>
          <w:noProof/>
          <w:sz w:val="28"/>
          <w:lang w:val="ru-RU"/>
        </w:rPr>
      </w:pPr>
    </w:p>
    <w:p w14:paraId="6EB5A59A" w14:textId="77777777" w:rsidR="00F5740C" w:rsidRDefault="00F5740C" w:rsidP="00F5740C">
      <w:pPr>
        <w:spacing w:line="360" w:lineRule="auto"/>
        <w:contextualSpacing/>
        <w:jc w:val="both"/>
        <w:rPr>
          <w:rFonts w:ascii="Times New Roman" w:hAnsi="Times New Roman" w:cs="Times New Roman"/>
          <w:b/>
          <w:noProof/>
          <w:sz w:val="28"/>
          <w:lang w:val="ru-RU"/>
        </w:rPr>
      </w:pPr>
    </w:p>
    <w:p w14:paraId="71FD5259" w14:textId="77777777" w:rsidR="00F5740C" w:rsidRDefault="00F5740C" w:rsidP="00F5740C">
      <w:pPr>
        <w:spacing w:line="360" w:lineRule="auto"/>
        <w:contextualSpacing/>
        <w:jc w:val="both"/>
        <w:rPr>
          <w:rFonts w:ascii="Times New Roman" w:hAnsi="Times New Roman" w:cs="Times New Roman"/>
          <w:b/>
          <w:noProof/>
          <w:sz w:val="28"/>
          <w:lang w:val="ru-RU"/>
        </w:rPr>
      </w:pPr>
    </w:p>
    <w:p w14:paraId="0EC3A6A8" w14:textId="77777777" w:rsidR="00F5740C" w:rsidRDefault="00F5740C" w:rsidP="00F5740C">
      <w:pPr>
        <w:spacing w:line="360" w:lineRule="auto"/>
        <w:contextualSpacing/>
        <w:jc w:val="both"/>
        <w:rPr>
          <w:rFonts w:ascii="Times New Roman" w:hAnsi="Times New Roman" w:cs="Times New Roman"/>
          <w:b/>
          <w:noProof/>
          <w:sz w:val="28"/>
          <w:lang w:val="ru-RU"/>
        </w:rPr>
      </w:pPr>
    </w:p>
    <w:p w14:paraId="7B761593" w14:textId="77777777" w:rsidR="00F5740C" w:rsidRDefault="00F5740C" w:rsidP="00F5740C">
      <w:pPr>
        <w:spacing w:line="360" w:lineRule="auto"/>
        <w:contextualSpacing/>
        <w:jc w:val="both"/>
        <w:rPr>
          <w:rFonts w:ascii="Times New Roman" w:hAnsi="Times New Roman" w:cs="Times New Roman"/>
          <w:b/>
          <w:noProof/>
          <w:sz w:val="28"/>
          <w:lang w:val="ru-RU"/>
        </w:rPr>
      </w:pPr>
    </w:p>
    <w:p w14:paraId="71AF1019" w14:textId="77777777" w:rsidR="00F5740C" w:rsidRDefault="00F5740C" w:rsidP="00F5740C">
      <w:pPr>
        <w:spacing w:line="360" w:lineRule="auto"/>
        <w:contextualSpacing/>
        <w:jc w:val="both"/>
        <w:rPr>
          <w:rFonts w:ascii="Times New Roman" w:hAnsi="Times New Roman" w:cs="Times New Roman"/>
          <w:b/>
          <w:noProof/>
          <w:sz w:val="28"/>
          <w:lang w:val="ru-RU"/>
        </w:rPr>
      </w:pPr>
    </w:p>
    <w:p w14:paraId="5E82ACFD" w14:textId="77777777" w:rsidR="00F5740C" w:rsidRDefault="00F5740C" w:rsidP="00F5740C">
      <w:pPr>
        <w:spacing w:line="360" w:lineRule="auto"/>
        <w:contextualSpacing/>
        <w:jc w:val="both"/>
        <w:rPr>
          <w:rFonts w:ascii="Times New Roman" w:hAnsi="Times New Roman" w:cs="Times New Roman"/>
          <w:b/>
          <w:noProof/>
          <w:sz w:val="28"/>
          <w:lang w:val="ru-RU"/>
        </w:rPr>
      </w:pPr>
    </w:p>
    <w:p w14:paraId="08D386E6" w14:textId="77777777" w:rsidR="00F5740C" w:rsidRDefault="00F5740C" w:rsidP="00F5740C">
      <w:pPr>
        <w:spacing w:line="360" w:lineRule="auto"/>
        <w:contextualSpacing/>
        <w:jc w:val="both"/>
        <w:rPr>
          <w:rFonts w:ascii="Times New Roman" w:hAnsi="Times New Roman" w:cs="Times New Roman"/>
          <w:b/>
          <w:noProof/>
          <w:sz w:val="28"/>
          <w:lang w:val="ru-RU"/>
        </w:rPr>
      </w:pPr>
    </w:p>
    <w:p w14:paraId="0C3EC8F9" w14:textId="77777777" w:rsidR="00F5740C" w:rsidRDefault="00F5740C" w:rsidP="00F5740C">
      <w:pPr>
        <w:spacing w:line="360" w:lineRule="auto"/>
        <w:contextualSpacing/>
        <w:jc w:val="both"/>
        <w:rPr>
          <w:rFonts w:ascii="Times New Roman" w:hAnsi="Times New Roman" w:cs="Times New Roman"/>
          <w:b/>
          <w:noProof/>
          <w:sz w:val="28"/>
          <w:lang w:val="ru-RU"/>
        </w:rPr>
      </w:pPr>
    </w:p>
    <w:p w14:paraId="167070A1" w14:textId="77777777" w:rsidR="00F5740C" w:rsidRPr="00F5740C" w:rsidRDefault="00F5740C" w:rsidP="00F5740C">
      <w:pPr>
        <w:spacing w:line="360" w:lineRule="auto"/>
        <w:contextualSpacing/>
        <w:jc w:val="both"/>
        <w:rPr>
          <w:rFonts w:ascii="Times New Roman" w:hAnsi="Times New Roman" w:cs="Times New Roman"/>
          <w:b/>
          <w:noProof/>
          <w:sz w:val="28"/>
          <w:lang w:val="ru-RU"/>
        </w:rPr>
      </w:pPr>
    </w:p>
    <w:p w14:paraId="46CF9860" w14:textId="77777777" w:rsidR="003234F0" w:rsidRPr="00396C6B" w:rsidRDefault="003234F0" w:rsidP="00F5740C">
      <w:pPr>
        <w:spacing w:line="360" w:lineRule="auto"/>
        <w:contextualSpacing/>
        <w:jc w:val="both"/>
        <w:rPr>
          <w:rFonts w:ascii="Times New Roman" w:hAnsi="Times New Roman" w:cs="Times New Roman"/>
          <w:b/>
          <w:noProof/>
          <w:sz w:val="28"/>
        </w:rPr>
      </w:pPr>
    </w:p>
    <w:p w14:paraId="0F6FC4AF" w14:textId="77777777" w:rsidR="003234F0" w:rsidRPr="00396C6B" w:rsidRDefault="003234F0" w:rsidP="00F5740C">
      <w:pPr>
        <w:spacing w:line="360" w:lineRule="auto"/>
        <w:contextualSpacing/>
        <w:jc w:val="both"/>
        <w:rPr>
          <w:rFonts w:ascii="Times New Roman" w:hAnsi="Times New Roman" w:cs="Times New Roman"/>
          <w:b/>
          <w:noProof/>
          <w:sz w:val="28"/>
        </w:rPr>
      </w:pPr>
    </w:p>
    <w:p w14:paraId="45361083" w14:textId="2616FAAD" w:rsidR="001E54B9" w:rsidRPr="00196927" w:rsidRDefault="003E150C" w:rsidP="00F5740C">
      <w:pPr>
        <w:spacing w:line="360" w:lineRule="auto"/>
        <w:contextualSpacing/>
        <w:jc w:val="center"/>
        <w:rPr>
          <w:rFonts w:ascii="Times New Roman" w:hAnsi="Times New Roman" w:cs="Times New Roman"/>
          <w:b/>
          <w:noProof/>
          <w:sz w:val="32"/>
          <w:szCs w:val="32"/>
        </w:rPr>
      </w:pPr>
      <w:r w:rsidRPr="00196927">
        <w:rPr>
          <w:rFonts w:ascii="Times New Roman" w:hAnsi="Times New Roman" w:cs="Times New Roman"/>
          <w:b/>
          <w:noProof/>
          <w:sz w:val="32"/>
          <w:szCs w:val="32"/>
        </w:rPr>
        <w:lastRenderedPageBreak/>
        <w:t xml:space="preserve">РОЗДІЛ 1. </w:t>
      </w:r>
      <w:r w:rsidR="00B9662B" w:rsidRPr="00196927">
        <w:rPr>
          <w:rFonts w:ascii="Times New Roman" w:hAnsi="Times New Roman" w:cs="Times New Roman"/>
          <w:b/>
          <w:noProof/>
          <w:sz w:val="32"/>
          <w:szCs w:val="32"/>
        </w:rPr>
        <w:t>ТЕОРЕТИЧНІ ОСНОВИ ІНСТИТУТУ ЗАПОВІТУ В КОНСТИТУЦІЙНОМУ ПРАВІ</w:t>
      </w:r>
    </w:p>
    <w:p w14:paraId="4325A416" w14:textId="77777777" w:rsidR="003E150C" w:rsidRPr="00396C6B" w:rsidRDefault="003E150C" w:rsidP="00F5740C">
      <w:pPr>
        <w:spacing w:line="240" w:lineRule="auto"/>
        <w:contextualSpacing/>
        <w:jc w:val="center"/>
        <w:rPr>
          <w:rFonts w:ascii="Times New Roman" w:hAnsi="Times New Roman" w:cs="Times New Roman"/>
          <w:noProof/>
          <w:sz w:val="28"/>
        </w:rPr>
      </w:pPr>
    </w:p>
    <w:p w14:paraId="6F286990" w14:textId="01A23226" w:rsidR="003E150C" w:rsidRPr="00396C6B" w:rsidRDefault="001E54B9" w:rsidP="00F5740C">
      <w:pPr>
        <w:spacing w:line="360" w:lineRule="auto"/>
        <w:contextualSpacing/>
        <w:jc w:val="both"/>
        <w:rPr>
          <w:rFonts w:ascii="Times New Roman" w:hAnsi="Times New Roman" w:cs="Times New Roman"/>
          <w:b/>
          <w:noProof/>
          <w:sz w:val="28"/>
        </w:rPr>
      </w:pPr>
      <w:r w:rsidRPr="00396C6B">
        <w:rPr>
          <w:rFonts w:ascii="Times New Roman" w:hAnsi="Times New Roman" w:cs="Times New Roman"/>
          <w:b/>
          <w:noProof/>
          <w:sz w:val="28"/>
        </w:rPr>
        <w:t xml:space="preserve">1.1. </w:t>
      </w:r>
      <w:r w:rsidR="00ED74DA" w:rsidRPr="00ED74DA">
        <w:rPr>
          <w:rFonts w:ascii="Times New Roman" w:hAnsi="Times New Roman" w:cs="Times New Roman"/>
          <w:b/>
          <w:noProof/>
          <w:sz w:val="28"/>
        </w:rPr>
        <w:t>Поняття права власності в цивільному праві</w:t>
      </w:r>
    </w:p>
    <w:p w14:paraId="1919C3FD"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t>Право власності є одним із центральних інститутів цивільного права, що визначає відносини між особами щодо речей, які становлять матеріальну основу суспільного життя. У широкому сенсі це право відображає можливість людини чи групи осіб здійснювати повне юридичне і фактичне панування над майном, використовуючи його в своїх інтересах у межах, установлених законом. У контексті цивільного права України поняття права власності закріплено в Цивільному кодексі (ЦК) України, зокрема в книзі ІІІ "Речові права", де воно розглядається як базове речове право, що має абсолютний характер і захищається державою.</w:t>
      </w:r>
    </w:p>
    <w:p w14:paraId="0C806F98"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t xml:space="preserve">Стаття 316 ЦК України визначає право власності як право особи на річ (майно), яке вона здійснює відповідно до закону за своєю волею, незалежно від волі інших осіб. Це визначення підкреслює ключові риси права власності:  </w:t>
      </w:r>
    </w:p>
    <w:p w14:paraId="3645D3EA" w14:textId="77777777" w:rsidR="0011013A" w:rsidRPr="002C335D" w:rsidRDefault="0011013A" w:rsidP="00F5740C">
      <w:pPr>
        <w:pStyle w:val="a4"/>
        <w:numPr>
          <w:ilvl w:val="0"/>
          <w:numId w:val="16"/>
        </w:numPr>
        <w:spacing w:line="360" w:lineRule="auto"/>
        <w:ind w:left="0" w:hanging="11"/>
        <w:jc w:val="both"/>
        <w:rPr>
          <w:rFonts w:ascii="Times New Roman" w:hAnsi="Times New Roman" w:cs="Times New Roman"/>
          <w:noProof/>
          <w:sz w:val="28"/>
          <w:szCs w:val="28"/>
          <w:lang w:val="ru-RU"/>
        </w:rPr>
      </w:pPr>
      <w:r w:rsidRPr="002C335D">
        <w:rPr>
          <w:rFonts w:ascii="Times New Roman" w:hAnsi="Times New Roman" w:cs="Times New Roman"/>
          <w:noProof/>
          <w:sz w:val="28"/>
          <w:szCs w:val="28"/>
        </w:rPr>
        <w:t xml:space="preserve">Суб’єкт права – фізична чи юридична особа, держава або територіальна громада;  </w:t>
      </w:r>
    </w:p>
    <w:p w14:paraId="2FDF8C9A" w14:textId="77777777" w:rsidR="0011013A" w:rsidRPr="002C335D" w:rsidRDefault="0011013A" w:rsidP="00F5740C">
      <w:pPr>
        <w:pStyle w:val="a4"/>
        <w:numPr>
          <w:ilvl w:val="0"/>
          <w:numId w:val="16"/>
        </w:numPr>
        <w:spacing w:line="360" w:lineRule="auto"/>
        <w:ind w:left="0" w:hanging="11"/>
        <w:jc w:val="both"/>
        <w:rPr>
          <w:rFonts w:ascii="Times New Roman" w:hAnsi="Times New Roman" w:cs="Times New Roman"/>
          <w:noProof/>
          <w:sz w:val="28"/>
          <w:szCs w:val="28"/>
          <w:lang w:val="ru-RU"/>
        </w:rPr>
      </w:pPr>
      <w:r w:rsidRPr="002C335D">
        <w:rPr>
          <w:rFonts w:ascii="Times New Roman" w:hAnsi="Times New Roman" w:cs="Times New Roman"/>
          <w:noProof/>
          <w:sz w:val="28"/>
          <w:szCs w:val="28"/>
        </w:rPr>
        <w:t xml:space="preserve">Об’єкт права – річ, яка може бути індивідуально визначеною (наприклад, будинок, автомобіль) або родовою (наприклад, певна кількість зерна);  </w:t>
      </w:r>
    </w:p>
    <w:p w14:paraId="2E21CC8F" w14:textId="0601BCB3" w:rsidR="0011013A" w:rsidRPr="002C335D" w:rsidRDefault="0011013A" w:rsidP="00F5740C">
      <w:pPr>
        <w:pStyle w:val="a4"/>
        <w:numPr>
          <w:ilvl w:val="0"/>
          <w:numId w:val="16"/>
        </w:numPr>
        <w:spacing w:line="360" w:lineRule="auto"/>
        <w:ind w:left="0" w:hanging="11"/>
        <w:jc w:val="both"/>
        <w:rPr>
          <w:rFonts w:ascii="Times New Roman" w:hAnsi="Times New Roman" w:cs="Times New Roman"/>
          <w:noProof/>
          <w:sz w:val="28"/>
          <w:szCs w:val="28"/>
        </w:rPr>
      </w:pPr>
      <w:r w:rsidRPr="002C335D">
        <w:rPr>
          <w:rFonts w:ascii="Times New Roman" w:hAnsi="Times New Roman" w:cs="Times New Roman"/>
          <w:noProof/>
          <w:sz w:val="28"/>
          <w:szCs w:val="28"/>
        </w:rPr>
        <w:t>Зміст права – сукупність правомочностей, які надаються власнику.</w:t>
      </w:r>
      <w:r w:rsidR="00F5740C">
        <w:rPr>
          <w:rStyle w:val="ab"/>
          <w:rFonts w:ascii="Times New Roman" w:hAnsi="Times New Roman" w:cs="Times New Roman"/>
          <w:noProof/>
          <w:sz w:val="28"/>
          <w:szCs w:val="28"/>
        </w:rPr>
        <w:footnoteReference w:id="1"/>
      </w:r>
    </w:p>
    <w:p w14:paraId="61B150E8"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t xml:space="preserve">ЦК України не лише формулює загальне поняття, але й деталізує його через норми, що регулюють здійснення, захист і припинення права власності. Важливо, що право власності в цивільному праві має абсолютний характер, тобто власник може вимагати від усіх інших осіб утримуватися </w:t>
      </w:r>
      <w:r w:rsidRPr="002C335D">
        <w:rPr>
          <w:rFonts w:ascii="Times New Roman" w:hAnsi="Times New Roman" w:cs="Times New Roman"/>
          <w:noProof/>
          <w:sz w:val="28"/>
          <w:szCs w:val="28"/>
        </w:rPr>
        <w:lastRenderedPageBreak/>
        <w:t>від порушення його прав, а держава забезпечує захист цього права через судові та інші механізми.</w:t>
      </w:r>
    </w:p>
    <w:p w14:paraId="6A79AEA4"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t xml:space="preserve">Класичне розуміння права власності базується на так званій тріаді правомочностей: володіння, користування та розпорядження. Ці три елементи є основою для аналізу сутності права власності в цивільному праві.  </w:t>
      </w:r>
    </w:p>
    <w:p w14:paraId="592DCC07" w14:textId="46F1492E" w:rsidR="0011013A" w:rsidRPr="00F5740C" w:rsidRDefault="0011013A" w:rsidP="00F5740C">
      <w:pPr>
        <w:spacing w:line="360" w:lineRule="auto"/>
        <w:ind w:firstLine="709"/>
        <w:contextualSpacing/>
        <w:jc w:val="both"/>
        <w:rPr>
          <w:rFonts w:ascii="Times New Roman" w:hAnsi="Times New Roman" w:cs="Times New Roman"/>
          <w:noProof/>
          <w:sz w:val="28"/>
          <w:szCs w:val="28"/>
          <w:lang w:val="ru-RU"/>
        </w:rPr>
      </w:pPr>
      <w:r w:rsidRPr="002C335D">
        <w:rPr>
          <w:rFonts w:ascii="Times New Roman" w:hAnsi="Times New Roman" w:cs="Times New Roman"/>
          <w:noProof/>
          <w:sz w:val="28"/>
          <w:szCs w:val="28"/>
        </w:rPr>
        <w:t>Володіння передбачає фактичне панування над річчю. Це може бути як фізичне утримання майна (наприклад, проживання в будинку), так і юридичне визнання такого стану (наприклад, запис у реєстрі прав на нерухоме майно). Закон розрізняє законне володіння (здійснюване власником чи уповноваженою особою) і незаконне (наприклад, заволодіння чужим майном без правових підстав). Стаття 317 ЦК України підкреслює, що власник володіє майном на свій розсуд, але в межах закону.</w:t>
      </w:r>
      <w:r w:rsidR="00F5740C">
        <w:rPr>
          <w:rStyle w:val="ab"/>
          <w:rFonts w:ascii="Times New Roman" w:hAnsi="Times New Roman" w:cs="Times New Roman"/>
          <w:noProof/>
          <w:sz w:val="28"/>
          <w:szCs w:val="28"/>
        </w:rPr>
        <w:footnoteReference w:id="2"/>
      </w:r>
    </w:p>
    <w:p w14:paraId="4CF90B73"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lang w:val="ru-RU"/>
        </w:rPr>
      </w:pPr>
      <w:r w:rsidRPr="002C335D">
        <w:rPr>
          <w:rFonts w:ascii="Times New Roman" w:hAnsi="Times New Roman" w:cs="Times New Roman"/>
          <w:noProof/>
          <w:sz w:val="28"/>
          <w:szCs w:val="28"/>
        </w:rPr>
        <w:t xml:space="preserve">Користування – це можливість витягати корисні властивості речі. Наприклад, власник земельної ділянки може вирощувати на ній сільськогосподарські культури, а власник автомобіля – використовувати його для поїздок. Користування може бути як безпосереднім (особисте використання), так і опосередкованим (передача речі в оренду). Важливо, що право користування обмежується принципом "не нашкодь", закріпленим у статті 13 ЦК України, – власник не може завдавати шкоди правам інших осіб чи довкіллю.  </w:t>
      </w:r>
    </w:p>
    <w:p w14:paraId="09390BA1"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t>Розпорядження є найбільш виразним проявом права власності, оскільки дозволяє власнику визначати юридичну долю речі. Це може бути продаж, дарування, знищення чи передача майна у спадщину. Стаття 319 ЦК України зазначає, що власник має право розпоряджатися своїм майном на власний розсуд, якщо інше не встановлено законом. Наприклад, право розпорядження земельною ділянкою може бути обмежене умовами цільового призначення землі, визначеного Земельним кодексом України.</w:t>
      </w:r>
    </w:p>
    <w:p w14:paraId="6C7FD296" w14:textId="1935EC20"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lastRenderedPageBreak/>
        <w:t>Ці три правомочності не завжди реалізуються одночасно. Наприклад, власник може передати річ у користування іншій особі (оренда), зберігши за собою право розпорядження. Водночас усі три елементи в сукупності формують повноцінне право власності, яке відрізняє його від інших прав на річ.</w:t>
      </w:r>
      <w:r w:rsidR="00F5740C">
        <w:rPr>
          <w:rStyle w:val="ab"/>
          <w:rFonts w:ascii="Times New Roman" w:hAnsi="Times New Roman" w:cs="Times New Roman"/>
          <w:noProof/>
          <w:sz w:val="28"/>
          <w:szCs w:val="28"/>
        </w:rPr>
        <w:footnoteReference w:id="3"/>
      </w:r>
    </w:p>
    <w:p w14:paraId="7EBEC00C"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t xml:space="preserve">Право власності необхідно відмежовувати від інших речових прав, таких як право господарського відання, оперативного управління чи сервітут. Основні відмінності полягають у наступному:  </w:t>
      </w:r>
    </w:p>
    <w:p w14:paraId="76DA7A6D"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lang w:val="ru-RU"/>
        </w:rPr>
      </w:pPr>
      <w:r w:rsidRPr="002C335D">
        <w:rPr>
          <w:rFonts w:ascii="Times New Roman" w:hAnsi="Times New Roman" w:cs="Times New Roman"/>
          <w:noProof/>
          <w:sz w:val="28"/>
          <w:szCs w:val="28"/>
        </w:rPr>
        <w:t xml:space="preserve">Обсяг повноважень: Право власності є найширшим за змістом, тоді як інші речові права (наприклад, право користування чужою земельною ділянкою за сервітутом) мають обмежений характер.  </w:t>
      </w:r>
    </w:p>
    <w:p w14:paraId="3697A15B"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lang w:val="ru-RU"/>
        </w:rPr>
      </w:pPr>
      <w:r w:rsidRPr="002C335D">
        <w:rPr>
          <w:rFonts w:ascii="Times New Roman" w:hAnsi="Times New Roman" w:cs="Times New Roman"/>
          <w:noProof/>
          <w:sz w:val="28"/>
          <w:szCs w:val="28"/>
        </w:rPr>
        <w:t xml:space="preserve">Суб’єктний склад: Власником може бути будь-яка особа, передбачена законом, тоді як суб’єктами інших речових прав часто виступають лише певні категорії осіб (наприклад, державні підприємства у випадку права господарського відання).  </w:t>
      </w:r>
    </w:p>
    <w:p w14:paraId="72160057"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t>Строк дії: Право власності, як правило, не обмежене в часі, на відміну від, наприклад, оренди чи права користування за договором.</w:t>
      </w:r>
    </w:p>
    <w:p w14:paraId="5117F31B"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t>На відміну від зобов’язальних прав (наприклад, права вимоги за договором купівлі-продажу), право власності є речовим, тобто безпосередньо пов’язаним із річчю, а не з конкретною особою. Ця відмінність має практичне значення, адже речові права діють проти всіх (erga omnes), а зобов’язальні – лише між сторонами договору.</w:t>
      </w:r>
    </w:p>
    <w:p w14:paraId="1ED6230F" w14:textId="103D237D"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t xml:space="preserve">У цивільному праві України право власності розглядається через призму як позитивістського, так і природно-правового підходів. Позитивістський підхід, який домінує в сучасному законодавстві, акцентує на нормативному закріпленні права власності державою. Водночас природно-правова концепція, що має історичні корені в римському праві та ідеях Просвітництва, розглядає право власності як невід’ємне право </w:t>
      </w:r>
      <w:r w:rsidRPr="002C335D">
        <w:rPr>
          <w:rFonts w:ascii="Times New Roman" w:hAnsi="Times New Roman" w:cs="Times New Roman"/>
          <w:noProof/>
          <w:sz w:val="28"/>
          <w:szCs w:val="28"/>
        </w:rPr>
        <w:lastRenderedPageBreak/>
        <w:t>людини, що існує незалежно від волі законодавця. Стаття 41 Конституції України, яка гарантує непорушність права приватної власності, відображає синтез цих підходів, поєднуючи природно-правову основу з позитивним регулюванням.</w:t>
      </w:r>
      <w:r w:rsidR="00F5740C">
        <w:rPr>
          <w:rStyle w:val="ab"/>
          <w:rFonts w:ascii="Times New Roman" w:hAnsi="Times New Roman" w:cs="Times New Roman"/>
          <w:noProof/>
          <w:sz w:val="28"/>
          <w:szCs w:val="28"/>
        </w:rPr>
        <w:footnoteReference w:id="4"/>
      </w:r>
    </w:p>
    <w:p w14:paraId="180BBE88"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t>Право власності відіграє ключову роль у цивільному обороті, оскільки саме воно визначає, хто має право розпоряджатися майном і отримувати від нього вигоди. Воно є основою для укладення договорів (купівлі-продажу, дарування, оренди), а також базою для захисту майнових інтересів у разі їх порушення. У судовій практиці України захист права власності часто здійснюється через віндикаційний позов (витребування майна з чужого незаконного володіння) або негаторний позов (усунення перешкод у користуванні майном), що підкреслює його значення як фундаментального інституту.</w:t>
      </w:r>
    </w:p>
    <w:p w14:paraId="15993735" w14:textId="77777777" w:rsidR="0011013A" w:rsidRPr="002C335D" w:rsidRDefault="0011013A" w:rsidP="00F5740C">
      <w:pPr>
        <w:spacing w:line="360" w:lineRule="auto"/>
        <w:ind w:firstLine="709"/>
        <w:contextualSpacing/>
        <w:jc w:val="both"/>
        <w:rPr>
          <w:rFonts w:ascii="Times New Roman" w:hAnsi="Times New Roman" w:cs="Times New Roman"/>
          <w:noProof/>
          <w:sz w:val="28"/>
          <w:szCs w:val="28"/>
        </w:rPr>
      </w:pPr>
      <w:r w:rsidRPr="002C335D">
        <w:rPr>
          <w:rFonts w:ascii="Times New Roman" w:hAnsi="Times New Roman" w:cs="Times New Roman"/>
          <w:noProof/>
          <w:sz w:val="28"/>
          <w:szCs w:val="28"/>
        </w:rPr>
        <w:t>Отже, поняття права власності в цивільному праві України є багатогранним і включає як юридичні, так і соціально-економічні аспекти. Воно базується на тріаді правомочностей – володіння, користування та розпорядження, які в сукупності надають власнику максимальну свободу дій щодо майна в межах закону. Відмінність права власності від інших речових прав підкреслює його унікальність і абсолютний характер. У подальших розділах курсової роботи буде розглянуто історичний розвиток цього інституту та його види, що дозволить глибше зрозуміти його місце в системі цивільного права.</w:t>
      </w:r>
    </w:p>
    <w:p w14:paraId="3110C1A1" w14:textId="77777777" w:rsidR="00D44375" w:rsidRPr="00396C6B" w:rsidRDefault="00D44375" w:rsidP="00F5740C">
      <w:pPr>
        <w:spacing w:before="100" w:beforeAutospacing="1" w:after="0" w:line="360" w:lineRule="auto"/>
        <w:contextualSpacing/>
        <w:jc w:val="both"/>
        <w:rPr>
          <w:rFonts w:ascii="Times New Roman" w:eastAsia="Times New Roman" w:hAnsi="Times New Roman" w:cs="Times New Roman"/>
          <w:noProof/>
          <w:sz w:val="28"/>
          <w:szCs w:val="24"/>
          <w:lang w:eastAsia="uk-UA"/>
        </w:rPr>
      </w:pPr>
    </w:p>
    <w:p w14:paraId="0048CA72" w14:textId="05682663" w:rsidR="005118DD" w:rsidRDefault="001E54B9" w:rsidP="00F5740C">
      <w:pPr>
        <w:spacing w:after="0" w:line="360" w:lineRule="auto"/>
        <w:contextualSpacing/>
        <w:jc w:val="both"/>
        <w:rPr>
          <w:rFonts w:ascii="Times New Roman" w:hAnsi="Times New Roman" w:cs="Times New Roman"/>
          <w:b/>
          <w:noProof/>
          <w:sz w:val="28"/>
          <w:lang w:val="ru-RU"/>
        </w:rPr>
      </w:pPr>
      <w:r w:rsidRPr="00396C6B">
        <w:rPr>
          <w:rFonts w:ascii="Times New Roman" w:hAnsi="Times New Roman" w:cs="Times New Roman"/>
          <w:b/>
          <w:noProof/>
          <w:sz w:val="28"/>
        </w:rPr>
        <w:t xml:space="preserve">1.2. </w:t>
      </w:r>
      <w:r w:rsidR="0011013A" w:rsidRPr="0011013A">
        <w:rPr>
          <w:rFonts w:ascii="Times New Roman" w:hAnsi="Times New Roman" w:cs="Times New Roman"/>
          <w:b/>
          <w:noProof/>
          <w:sz w:val="28"/>
        </w:rPr>
        <w:t>Історичний розвиток інституту права власності</w:t>
      </w:r>
    </w:p>
    <w:p w14:paraId="2BB05FCE" w14:textId="77777777" w:rsidR="0011013A" w:rsidRPr="0011013A" w:rsidRDefault="0011013A" w:rsidP="00F5740C">
      <w:pPr>
        <w:spacing w:after="0" w:line="360" w:lineRule="auto"/>
        <w:contextualSpacing/>
        <w:jc w:val="both"/>
        <w:rPr>
          <w:rFonts w:ascii="Times New Roman" w:hAnsi="Times New Roman" w:cs="Times New Roman"/>
          <w:b/>
          <w:noProof/>
          <w:sz w:val="28"/>
          <w:lang w:val="ru-RU"/>
        </w:rPr>
      </w:pPr>
    </w:p>
    <w:p w14:paraId="48781679" w14:textId="77777777" w:rsidR="0011013A" w:rsidRPr="006653BB" w:rsidRDefault="0011013A" w:rsidP="00F5740C">
      <w:pPr>
        <w:spacing w:line="360" w:lineRule="auto"/>
        <w:ind w:firstLine="709"/>
        <w:contextualSpacing/>
        <w:jc w:val="both"/>
        <w:rPr>
          <w:rFonts w:ascii="Times New Roman" w:hAnsi="Times New Roman" w:cs="Times New Roman"/>
          <w:noProof/>
          <w:sz w:val="28"/>
          <w:szCs w:val="28"/>
        </w:rPr>
      </w:pPr>
      <w:r w:rsidRPr="006653BB">
        <w:rPr>
          <w:rFonts w:ascii="Times New Roman" w:hAnsi="Times New Roman" w:cs="Times New Roman"/>
          <w:noProof/>
          <w:sz w:val="28"/>
          <w:szCs w:val="28"/>
        </w:rPr>
        <w:t xml:space="preserve">Право власності – це не просто юридична конструкція сучасності, а явище, що має глибоке історичне коріння. Його розвиток відображає еволюцію суспільних відносин, економічних систем і правових традицій. </w:t>
      </w:r>
      <w:r w:rsidRPr="006653BB">
        <w:rPr>
          <w:rFonts w:ascii="Times New Roman" w:hAnsi="Times New Roman" w:cs="Times New Roman"/>
          <w:noProof/>
          <w:sz w:val="28"/>
          <w:szCs w:val="28"/>
        </w:rPr>
        <w:lastRenderedPageBreak/>
        <w:t>Від первісних форм колективного володіння до складних інститутів приватної власності у сучасному світі – цей шлях пройшов через численні трансформації, які вплинули на розуміння права власності в цивільному праві України. Розглядаючи історію цього інституту, можна простежити, як змінювалися підходи до регулювання майнових відносин, і зрозуміти, чому сьогодні право власності виглядає саме так, як воно є.</w:t>
      </w:r>
    </w:p>
    <w:p w14:paraId="4202F6F3" w14:textId="124F8F1F" w:rsidR="0011013A" w:rsidRPr="00F5740C" w:rsidRDefault="0011013A" w:rsidP="00F5740C">
      <w:pPr>
        <w:spacing w:line="360" w:lineRule="auto"/>
        <w:ind w:firstLine="709"/>
        <w:contextualSpacing/>
        <w:jc w:val="both"/>
        <w:rPr>
          <w:rFonts w:ascii="Times New Roman" w:hAnsi="Times New Roman" w:cs="Times New Roman"/>
          <w:noProof/>
          <w:sz w:val="28"/>
          <w:szCs w:val="28"/>
          <w:lang w:val="ru-RU"/>
        </w:rPr>
      </w:pPr>
      <w:r w:rsidRPr="006653BB">
        <w:rPr>
          <w:rFonts w:ascii="Times New Roman" w:hAnsi="Times New Roman" w:cs="Times New Roman"/>
          <w:noProof/>
          <w:sz w:val="28"/>
          <w:szCs w:val="28"/>
        </w:rPr>
        <w:t>Усе почалося з римського права, яке стало основою для більшості сучасних правових систем, включаючи українську. У Стародавньому Римі право власності (dominium) вважалося абсолютним правом особи на річ. Римляни чітко розмежовували володіння (possessio) і власність (proprietas), що дало початок тріаді правомочностей – володіння, користування і розпорядження, яка актуальна й досі. Наприклад, власник землі міг не лише обробляти її, а й продавати чи заповідати, що свідчить про високий рівень правової культури того часу.</w:t>
      </w:r>
      <w:r w:rsidR="00F5740C">
        <w:rPr>
          <w:rStyle w:val="ab"/>
          <w:rFonts w:ascii="Times New Roman" w:hAnsi="Times New Roman" w:cs="Times New Roman"/>
          <w:noProof/>
          <w:sz w:val="28"/>
          <w:szCs w:val="28"/>
        </w:rPr>
        <w:footnoteReference w:id="5"/>
      </w:r>
    </w:p>
    <w:p w14:paraId="06C89DB3" w14:textId="77777777" w:rsidR="0011013A" w:rsidRPr="006653BB" w:rsidRDefault="0011013A" w:rsidP="00F5740C">
      <w:pPr>
        <w:spacing w:line="360" w:lineRule="auto"/>
        <w:ind w:firstLine="709"/>
        <w:contextualSpacing/>
        <w:jc w:val="both"/>
        <w:rPr>
          <w:rFonts w:ascii="Times New Roman" w:hAnsi="Times New Roman" w:cs="Times New Roman"/>
          <w:noProof/>
          <w:sz w:val="28"/>
          <w:szCs w:val="28"/>
        </w:rPr>
      </w:pPr>
      <w:r w:rsidRPr="006653BB">
        <w:rPr>
          <w:rFonts w:ascii="Times New Roman" w:hAnsi="Times New Roman" w:cs="Times New Roman"/>
          <w:noProof/>
          <w:sz w:val="28"/>
          <w:szCs w:val="28"/>
        </w:rPr>
        <w:t>Цікаво, що римське право вже тоді враховувало обмеження власності. Так, Закони XII таблиць (V ст. до н.е.) забороняли певні дії, які могли завдати шкоди сусідам, наприклад, скидати відходи на чужу ділянку. Це стало прообразом сучасного принципу "не нашкодь", закріпленого в статті 13 Цивільного кодексу України. Римське право також розрізняло приватну власність (res privatae) і державну (res publicae), закладаючи основи для майбутньої класифікації права власності за суб’єктами. Вплив римських ідей на сучасне цивільне право важко переоцінити – саме звідти прийшла концепція абсолютного захисту права власності через віндикаційний позов.</w:t>
      </w:r>
    </w:p>
    <w:p w14:paraId="59569233" w14:textId="77777777" w:rsidR="0011013A" w:rsidRPr="006653BB" w:rsidRDefault="0011013A" w:rsidP="00F5740C">
      <w:pPr>
        <w:spacing w:line="360" w:lineRule="auto"/>
        <w:ind w:firstLine="709"/>
        <w:contextualSpacing/>
        <w:jc w:val="both"/>
        <w:rPr>
          <w:rFonts w:ascii="Times New Roman" w:hAnsi="Times New Roman" w:cs="Times New Roman"/>
          <w:noProof/>
          <w:sz w:val="28"/>
          <w:szCs w:val="28"/>
        </w:rPr>
      </w:pPr>
      <w:r w:rsidRPr="006653BB">
        <w:rPr>
          <w:rFonts w:ascii="Times New Roman" w:hAnsi="Times New Roman" w:cs="Times New Roman"/>
          <w:noProof/>
          <w:sz w:val="28"/>
          <w:szCs w:val="28"/>
        </w:rPr>
        <w:t xml:space="preserve">Після падіння Римської імперії право власності зазнало значних змін, особливо в епоху Середньовіччя. У феодальній Європі, включно з територіями, що нині входять до України, домінувала система умовного володіння землею. Феодали отримували земельні наділи від сюзерена за умови виконання військової служби чи сплати податків, а селяни обробляли </w:t>
      </w:r>
      <w:r w:rsidRPr="006653BB">
        <w:rPr>
          <w:rFonts w:ascii="Times New Roman" w:hAnsi="Times New Roman" w:cs="Times New Roman"/>
          <w:noProof/>
          <w:sz w:val="28"/>
          <w:szCs w:val="28"/>
        </w:rPr>
        <w:lastRenderedPageBreak/>
        <w:t xml:space="preserve">землю, не маючи на неї права власності. Така система фактично розмивала межі між власністю і користуванням, адже реальний контроль над землею мав феодал, а юридично вона належала вищому сюзерену чи монарху.  </w:t>
      </w:r>
    </w:p>
    <w:p w14:paraId="693394E1" w14:textId="5821BE02" w:rsidR="0011013A" w:rsidRPr="006653BB" w:rsidRDefault="0011013A" w:rsidP="00F5740C">
      <w:pPr>
        <w:spacing w:line="360" w:lineRule="auto"/>
        <w:ind w:firstLine="709"/>
        <w:contextualSpacing/>
        <w:jc w:val="both"/>
        <w:rPr>
          <w:rFonts w:ascii="Times New Roman" w:hAnsi="Times New Roman" w:cs="Times New Roman"/>
          <w:noProof/>
          <w:sz w:val="28"/>
          <w:szCs w:val="28"/>
        </w:rPr>
      </w:pPr>
      <w:r w:rsidRPr="006653BB">
        <w:rPr>
          <w:rFonts w:ascii="Times New Roman" w:hAnsi="Times New Roman" w:cs="Times New Roman"/>
          <w:noProof/>
          <w:sz w:val="28"/>
          <w:szCs w:val="28"/>
        </w:rPr>
        <w:t>На українських землях, які входили до складу Київської Русі, а згодом – Великого князівства Литовського, право власності також мало свої особливості. У "Руській Правді" Ярослава Мудрого (XI ст.) згадуються майнові права, зокрема на рухоме майно (худобу, зброю), але земля переважно перебувала у колективному чи князівському володінні. Приватна власність на землю почала формуватися пізніше, коли знать отримувала грамоти на вотчини. Цей період показує, як право власності поступово відходило від общинних традицій до індивідуального характеру.</w:t>
      </w:r>
      <w:r w:rsidR="00F5740C">
        <w:rPr>
          <w:rStyle w:val="ab"/>
          <w:rFonts w:ascii="Times New Roman" w:hAnsi="Times New Roman" w:cs="Times New Roman"/>
          <w:noProof/>
          <w:sz w:val="28"/>
          <w:szCs w:val="28"/>
        </w:rPr>
        <w:footnoteReference w:id="6"/>
      </w:r>
    </w:p>
    <w:p w14:paraId="7AE35A38" w14:textId="77777777" w:rsidR="0011013A" w:rsidRPr="006653BB" w:rsidRDefault="0011013A" w:rsidP="00F5740C">
      <w:pPr>
        <w:spacing w:line="360" w:lineRule="auto"/>
        <w:ind w:firstLine="709"/>
        <w:contextualSpacing/>
        <w:jc w:val="both"/>
        <w:rPr>
          <w:rFonts w:ascii="Times New Roman" w:hAnsi="Times New Roman" w:cs="Times New Roman"/>
          <w:noProof/>
          <w:sz w:val="28"/>
          <w:szCs w:val="28"/>
        </w:rPr>
      </w:pPr>
      <w:r w:rsidRPr="006653BB">
        <w:rPr>
          <w:rFonts w:ascii="Times New Roman" w:hAnsi="Times New Roman" w:cs="Times New Roman"/>
          <w:noProof/>
          <w:sz w:val="28"/>
          <w:szCs w:val="28"/>
        </w:rPr>
        <w:t xml:space="preserve">У козацьку епоху (XVI–XVIII ст.) на українських землях право власності зазнало нового поштовху до розвитку. Козаки, отримуючи землі за службу, почали формувати приватну власність, хоча значна частина земель залишалася у спільному користуванні громад. Водночас магнати і шляхта, спираючись на польсько-литовське законодавство (наприклад, Статути Литовські), закріплювали за собою великі маєтки, що призводило до майнової нерівності.  </w:t>
      </w:r>
    </w:p>
    <w:p w14:paraId="7F09186A" w14:textId="77777777" w:rsidR="0011013A" w:rsidRPr="006653BB" w:rsidRDefault="0011013A" w:rsidP="00F5740C">
      <w:pPr>
        <w:spacing w:line="360" w:lineRule="auto"/>
        <w:ind w:firstLine="709"/>
        <w:contextualSpacing/>
        <w:jc w:val="both"/>
        <w:rPr>
          <w:rFonts w:ascii="Times New Roman" w:hAnsi="Times New Roman" w:cs="Times New Roman"/>
          <w:noProof/>
          <w:sz w:val="28"/>
          <w:szCs w:val="28"/>
        </w:rPr>
      </w:pPr>
      <w:r w:rsidRPr="006653BB">
        <w:rPr>
          <w:rFonts w:ascii="Times New Roman" w:hAnsi="Times New Roman" w:cs="Times New Roman"/>
          <w:noProof/>
          <w:sz w:val="28"/>
          <w:szCs w:val="28"/>
        </w:rPr>
        <w:t>Після входження українських земель до складу Російської імперії (XVIII–XIX ст.) право власності регулювалося імперськими законами, зокрема "Зводом законів Російської імперії". Приватна власність на землю стала більш поширеною після скасування кріпосного права в 1861 році, коли селяни отримали можливість викуповувати наділи. Проте повноцінного права розпорядження землею у них часто не було через обтяження викупними платежами. Цей період підкреслює, як економічні реформи впливали на юридичне оформлення права власності.</w:t>
      </w:r>
    </w:p>
    <w:p w14:paraId="1AFAA74D" w14:textId="02F4232D" w:rsidR="0011013A" w:rsidRPr="00F5740C" w:rsidRDefault="0011013A" w:rsidP="00F5740C">
      <w:pPr>
        <w:spacing w:line="360" w:lineRule="auto"/>
        <w:ind w:firstLine="709"/>
        <w:contextualSpacing/>
        <w:jc w:val="both"/>
        <w:rPr>
          <w:rFonts w:ascii="Times New Roman" w:hAnsi="Times New Roman" w:cs="Times New Roman"/>
          <w:noProof/>
          <w:sz w:val="28"/>
          <w:szCs w:val="28"/>
          <w:lang w:val="ru-RU"/>
        </w:rPr>
      </w:pPr>
      <w:r w:rsidRPr="006653BB">
        <w:rPr>
          <w:rFonts w:ascii="Times New Roman" w:hAnsi="Times New Roman" w:cs="Times New Roman"/>
          <w:noProof/>
          <w:sz w:val="28"/>
          <w:szCs w:val="28"/>
        </w:rPr>
        <w:t xml:space="preserve">Радянська епоха принесла кардинальні зміни в розуміння права власності. Після Жовтневого перевороту 1917 року приватна власність на засоби виробництва і землю була ліквідована. Декретом "Про землю" (1917) </w:t>
      </w:r>
      <w:r w:rsidRPr="006653BB">
        <w:rPr>
          <w:rFonts w:ascii="Times New Roman" w:hAnsi="Times New Roman" w:cs="Times New Roman"/>
          <w:noProof/>
          <w:sz w:val="28"/>
          <w:szCs w:val="28"/>
        </w:rPr>
        <w:lastRenderedPageBreak/>
        <w:t>усі земельні ресурси оголошувалися загальнонародною власністю, а в Конституції УРСР 1919 року закріплювалася ідея, що основні багатства належать державі. Замість приватної власності вводилися поняття "особистої власності" (на житло, предмети побуту) та "соціалістичної власності" (державної і колгоспно-кооперативної).</w:t>
      </w:r>
    </w:p>
    <w:p w14:paraId="1CF0F424" w14:textId="77777777" w:rsidR="0011013A" w:rsidRPr="006653BB" w:rsidRDefault="0011013A" w:rsidP="00F5740C">
      <w:pPr>
        <w:spacing w:line="360" w:lineRule="auto"/>
        <w:ind w:firstLine="709"/>
        <w:contextualSpacing/>
        <w:jc w:val="both"/>
        <w:rPr>
          <w:rFonts w:ascii="Times New Roman" w:hAnsi="Times New Roman" w:cs="Times New Roman"/>
          <w:noProof/>
          <w:sz w:val="28"/>
          <w:szCs w:val="28"/>
        </w:rPr>
      </w:pPr>
      <w:r w:rsidRPr="006653BB">
        <w:rPr>
          <w:rFonts w:ascii="Times New Roman" w:hAnsi="Times New Roman" w:cs="Times New Roman"/>
          <w:noProof/>
          <w:sz w:val="28"/>
          <w:szCs w:val="28"/>
        </w:rPr>
        <w:t>Такий підхід суттєво звузив зміст права власності. Громадяни могли володіти і користуватися майном, але право розпорядження було обмеженим – наприклад, продати будинок без дозволу держави було неможливо. Цей період став унікальним експериментом, який показав, як ідеологія може перекроїти багатовікові правові традиції.</w:t>
      </w:r>
    </w:p>
    <w:p w14:paraId="62D2C146" w14:textId="257940C0" w:rsidR="0011013A" w:rsidRPr="00F5740C" w:rsidRDefault="0011013A" w:rsidP="00F5740C">
      <w:pPr>
        <w:spacing w:line="360" w:lineRule="auto"/>
        <w:ind w:firstLine="709"/>
        <w:contextualSpacing/>
        <w:jc w:val="both"/>
        <w:rPr>
          <w:rFonts w:ascii="Times New Roman" w:hAnsi="Times New Roman" w:cs="Times New Roman"/>
          <w:noProof/>
          <w:sz w:val="28"/>
          <w:szCs w:val="28"/>
          <w:lang w:val="ru-RU"/>
        </w:rPr>
      </w:pPr>
      <w:r w:rsidRPr="006653BB">
        <w:rPr>
          <w:rFonts w:ascii="Times New Roman" w:hAnsi="Times New Roman" w:cs="Times New Roman"/>
          <w:noProof/>
          <w:sz w:val="28"/>
          <w:szCs w:val="28"/>
        </w:rPr>
        <w:t>Після проголошення незалежності України в 1991 році право власності отримало нове дихання. Конституція України (1996), зокрема стаття 41, гарантувала непорушність права приватної власності, а Цивільний кодекс 2003 року став основним актом, що систематизував ці відносини. У пострадянський період відбувалася масштабна приватизація – громадяни отримали можливість оформити у власність квартири, земельні ділянки, підприємства.</w:t>
      </w:r>
      <w:r w:rsidR="00F5740C">
        <w:rPr>
          <w:rStyle w:val="ab"/>
          <w:rFonts w:ascii="Times New Roman" w:hAnsi="Times New Roman" w:cs="Times New Roman"/>
          <w:noProof/>
          <w:sz w:val="28"/>
          <w:szCs w:val="28"/>
        </w:rPr>
        <w:footnoteReference w:id="7"/>
      </w:r>
    </w:p>
    <w:p w14:paraId="4A4D7D1C" w14:textId="77777777" w:rsidR="0011013A" w:rsidRPr="006653BB" w:rsidRDefault="0011013A" w:rsidP="00F5740C">
      <w:pPr>
        <w:spacing w:line="360" w:lineRule="auto"/>
        <w:ind w:firstLine="709"/>
        <w:contextualSpacing/>
        <w:jc w:val="both"/>
        <w:rPr>
          <w:rFonts w:ascii="Times New Roman" w:hAnsi="Times New Roman" w:cs="Times New Roman"/>
          <w:noProof/>
          <w:sz w:val="28"/>
          <w:szCs w:val="28"/>
        </w:rPr>
      </w:pPr>
      <w:r w:rsidRPr="006653BB">
        <w:rPr>
          <w:rFonts w:ascii="Times New Roman" w:hAnsi="Times New Roman" w:cs="Times New Roman"/>
          <w:noProof/>
          <w:sz w:val="28"/>
          <w:szCs w:val="28"/>
        </w:rPr>
        <w:t>Сьогодні право власності в Україні поєднує історичні традиції (римське право, козацькі звичаї) з сучасними реаліями. Наприклад, земельна реформа, розпочата в 2021 році з відкриттям ринку землі, стала логічним продовженням еволюції права власності, повернувши повноцінне право розпорядження земельними ділянками їхнім власникам. Водночас судова практика, зокрема рішення Верховного Суду, уточнює межі цього права, адаптуючи його до викликів сьогодення – від захисту від рейдерства до регулювання права власності в умовах війни.</w:t>
      </w:r>
    </w:p>
    <w:p w14:paraId="19C57D7B" w14:textId="6C8A82EE" w:rsidR="0011013A" w:rsidRPr="006653BB" w:rsidRDefault="0011013A" w:rsidP="00F5740C">
      <w:pPr>
        <w:spacing w:line="360" w:lineRule="auto"/>
        <w:ind w:firstLine="709"/>
        <w:contextualSpacing/>
        <w:jc w:val="both"/>
        <w:rPr>
          <w:rFonts w:ascii="Times New Roman" w:hAnsi="Times New Roman" w:cs="Times New Roman"/>
          <w:noProof/>
          <w:sz w:val="28"/>
          <w:szCs w:val="28"/>
        </w:rPr>
      </w:pPr>
      <w:r w:rsidRPr="006653BB">
        <w:rPr>
          <w:rFonts w:ascii="Times New Roman" w:hAnsi="Times New Roman" w:cs="Times New Roman"/>
          <w:noProof/>
          <w:sz w:val="28"/>
          <w:szCs w:val="28"/>
        </w:rPr>
        <w:t xml:space="preserve">Історичний розвиток інституту права власності демонструє його залежність від суспільно-економічних умов. Від абсолютного dominium у Римі до феодальних обмежень, від козацької свободи до радянської </w:t>
      </w:r>
      <w:r w:rsidRPr="006653BB">
        <w:rPr>
          <w:rFonts w:ascii="Times New Roman" w:hAnsi="Times New Roman" w:cs="Times New Roman"/>
          <w:noProof/>
          <w:sz w:val="28"/>
          <w:szCs w:val="28"/>
        </w:rPr>
        <w:lastRenderedPageBreak/>
        <w:t>уніфікації – кожен етап вніс свій внесок у сучасне розуміння цього права. В Україні цей шлях був особливо тернистим через зміни державності та ідеологій, але сьогодні право власності стоїть на міцному фундаменті, поєднуючи спадщину минулого з потребами сьогодення. Ця еволюція допомагає краще зрозуміти, чому право власності є не просто юридичною категорією, а відображенням суспільного буття.</w:t>
      </w:r>
      <w:r w:rsidR="00F5740C">
        <w:rPr>
          <w:rStyle w:val="ab"/>
          <w:rFonts w:ascii="Times New Roman" w:hAnsi="Times New Roman" w:cs="Times New Roman"/>
          <w:noProof/>
          <w:sz w:val="28"/>
          <w:szCs w:val="28"/>
        </w:rPr>
        <w:footnoteReference w:id="8"/>
      </w:r>
    </w:p>
    <w:p w14:paraId="6F1CD9D2"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40DD51EA"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059C44F8"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570E9218"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65077ECE"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6B9887BD"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559C54DF"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6970C88C"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26CAA563"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47378A7A"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38C8370C"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73F4A132"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0AD8F334"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3FF6C511"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78F2F956"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1C54421E"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677945B3"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3273C4D6"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1E53134C"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7417FE02"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577883CB" w14:textId="77777777" w:rsidR="00963866" w:rsidRDefault="00963866" w:rsidP="00F5740C">
      <w:pPr>
        <w:pStyle w:val="a3"/>
        <w:spacing w:line="360" w:lineRule="auto"/>
        <w:ind w:firstLine="709"/>
        <w:contextualSpacing/>
        <w:jc w:val="both"/>
        <w:rPr>
          <w:rFonts w:ascii="Times New Roman" w:hAnsi="Times New Roman" w:cs="Times New Roman"/>
          <w:noProof/>
          <w:sz w:val="28"/>
        </w:rPr>
      </w:pPr>
    </w:p>
    <w:p w14:paraId="1596CF9D" w14:textId="77777777" w:rsidR="00963866" w:rsidRPr="00F5740C" w:rsidRDefault="00963866" w:rsidP="00F5740C">
      <w:pPr>
        <w:pStyle w:val="a3"/>
        <w:spacing w:line="360" w:lineRule="auto"/>
        <w:contextualSpacing/>
        <w:jc w:val="both"/>
        <w:rPr>
          <w:rFonts w:ascii="Times New Roman" w:hAnsi="Times New Roman" w:cs="Times New Roman"/>
          <w:noProof/>
          <w:sz w:val="28"/>
          <w:lang w:val="ru-RU"/>
        </w:rPr>
      </w:pPr>
    </w:p>
    <w:p w14:paraId="54E5064E" w14:textId="2CE3E509" w:rsidR="001E54B9" w:rsidRPr="00196927" w:rsidRDefault="00F36B9B" w:rsidP="00F5740C">
      <w:pPr>
        <w:spacing w:line="360" w:lineRule="auto"/>
        <w:contextualSpacing/>
        <w:jc w:val="center"/>
        <w:rPr>
          <w:rFonts w:ascii="Times New Roman" w:hAnsi="Times New Roman" w:cs="Times New Roman"/>
          <w:b/>
          <w:noProof/>
          <w:sz w:val="32"/>
          <w:szCs w:val="32"/>
        </w:rPr>
      </w:pPr>
      <w:r w:rsidRPr="00196927">
        <w:rPr>
          <w:rFonts w:ascii="Times New Roman" w:hAnsi="Times New Roman" w:cs="Times New Roman"/>
          <w:b/>
          <w:noProof/>
          <w:sz w:val="32"/>
          <w:szCs w:val="32"/>
        </w:rPr>
        <w:lastRenderedPageBreak/>
        <w:t>РОЗДІЛ 2.</w:t>
      </w:r>
      <w:r w:rsidR="001E54B9" w:rsidRPr="00196927">
        <w:rPr>
          <w:rFonts w:ascii="Times New Roman" w:hAnsi="Times New Roman" w:cs="Times New Roman"/>
          <w:b/>
          <w:noProof/>
          <w:sz w:val="32"/>
          <w:szCs w:val="32"/>
        </w:rPr>
        <w:t xml:space="preserve"> </w:t>
      </w:r>
      <w:r w:rsidR="0011013A" w:rsidRPr="00196927">
        <w:rPr>
          <w:rFonts w:ascii="Times New Roman" w:hAnsi="Times New Roman" w:cs="Times New Roman"/>
          <w:b/>
          <w:noProof/>
          <w:sz w:val="32"/>
          <w:szCs w:val="32"/>
        </w:rPr>
        <w:t>ЗМІСТ ПРАВА ВЛАСНОСТІ ТА ЙОГО НОРМАТИВНЕ РЕГУЛЮВАННЯ</w:t>
      </w:r>
    </w:p>
    <w:p w14:paraId="23276E95" w14:textId="77777777" w:rsidR="00F36B9B" w:rsidRPr="00396C6B" w:rsidRDefault="00F36B9B" w:rsidP="00F5740C">
      <w:pPr>
        <w:spacing w:after="0" w:line="360" w:lineRule="auto"/>
        <w:contextualSpacing/>
        <w:rPr>
          <w:rFonts w:ascii="Times New Roman" w:hAnsi="Times New Roman" w:cs="Times New Roman"/>
          <w:b/>
          <w:noProof/>
          <w:sz w:val="28"/>
        </w:rPr>
      </w:pPr>
    </w:p>
    <w:p w14:paraId="357F12C5" w14:textId="3B84DDC0" w:rsidR="00471855" w:rsidRPr="00396C6B" w:rsidRDefault="00471855" w:rsidP="00F5740C">
      <w:pPr>
        <w:pStyle w:val="a3"/>
        <w:spacing w:line="360" w:lineRule="auto"/>
        <w:contextualSpacing/>
        <w:rPr>
          <w:rFonts w:ascii="Times New Roman" w:hAnsi="Times New Roman" w:cs="Times New Roman"/>
          <w:b/>
          <w:bCs/>
          <w:noProof/>
          <w:sz w:val="28"/>
        </w:rPr>
      </w:pPr>
      <w:r w:rsidRPr="00396C6B">
        <w:rPr>
          <w:rFonts w:ascii="Times New Roman" w:hAnsi="Times New Roman" w:cs="Times New Roman"/>
          <w:b/>
          <w:bCs/>
          <w:noProof/>
          <w:sz w:val="28"/>
        </w:rPr>
        <w:t xml:space="preserve">2.1. </w:t>
      </w:r>
      <w:r w:rsidR="0011013A" w:rsidRPr="0011013A">
        <w:rPr>
          <w:rFonts w:ascii="Times New Roman" w:hAnsi="Times New Roman" w:cs="Times New Roman"/>
          <w:b/>
          <w:bCs/>
          <w:noProof/>
          <w:sz w:val="28"/>
        </w:rPr>
        <w:t>Зміст права власності: правомочності власника</w:t>
      </w:r>
    </w:p>
    <w:p w14:paraId="2D7D2AFF" w14:textId="77777777" w:rsidR="00471855" w:rsidRPr="00396C6B" w:rsidRDefault="00471855" w:rsidP="00F5740C">
      <w:pPr>
        <w:pStyle w:val="a3"/>
        <w:spacing w:line="360" w:lineRule="auto"/>
        <w:contextualSpacing/>
        <w:rPr>
          <w:rFonts w:ascii="Times New Roman" w:hAnsi="Times New Roman" w:cs="Times New Roman"/>
          <w:b/>
          <w:bCs/>
          <w:noProof/>
          <w:sz w:val="28"/>
        </w:rPr>
      </w:pPr>
    </w:p>
    <w:p w14:paraId="123CB431" w14:textId="67B5F739" w:rsidR="0011013A" w:rsidRPr="00AC1B56" w:rsidRDefault="0011013A" w:rsidP="00F5740C">
      <w:pPr>
        <w:spacing w:line="360" w:lineRule="auto"/>
        <w:ind w:firstLine="709"/>
        <w:contextualSpacing/>
        <w:jc w:val="both"/>
        <w:rPr>
          <w:rFonts w:ascii="Times New Roman" w:hAnsi="Times New Roman" w:cs="Times New Roman"/>
          <w:noProof/>
          <w:sz w:val="28"/>
          <w:szCs w:val="28"/>
        </w:rPr>
      </w:pPr>
      <w:r w:rsidRPr="00AC1B56">
        <w:rPr>
          <w:rFonts w:ascii="Times New Roman" w:hAnsi="Times New Roman" w:cs="Times New Roman"/>
          <w:noProof/>
          <w:sz w:val="28"/>
          <w:szCs w:val="28"/>
        </w:rPr>
        <w:t>Право власності в цивільному праві – це не просто абстрактна юридична категорія, а сукупність конкретних можливостей, які надаються власнику для реалізації його інтересів щодо майна. Ці можливості, або правомочності, формують зміст права власності і традиційно виражаються через відому тріаду: володіння, користування і розпорядження. Кожна з цих складових має свої особливості, межі та значення, що робить їх аналіз ключовим для розуміння суті права власності в Україні. Цивільний кодекс України (ЦК) закріплює ці правомочності як основу відносин власності, надаючи власнику широкі повноваження, але водночас встановлюючи певні обмеження в інтересах суспільства.</w:t>
      </w:r>
      <w:r w:rsidR="00F5740C">
        <w:rPr>
          <w:rStyle w:val="ab"/>
          <w:rFonts w:ascii="Times New Roman" w:hAnsi="Times New Roman" w:cs="Times New Roman"/>
          <w:noProof/>
          <w:sz w:val="28"/>
          <w:szCs w:val="28"/>
        </w:rPr>
        <w:footnoteReference w:id="9"/>
      </w:r>
    </w:p>
    <w:p w14:paraId="3DD96E9A" w14:textId="77777777" w:rsidR="0011013A" w:rsidRPr="00AC1B56" w:rsidRDefault="0011013A" w:rsidP="00F5740C">
      <w:pPr>
        <w:spacing w:line="360" w:lineRule="auto"/>
        <w:ind w:firstLine="709"/>
        <w:contextualSpacing/>
        <w:jc w:val="both"/>
        <w:rPr>
          <w:rFonts w:ascii="Times New Roman" w:hAnsi="Times New Roman" w:cs="Times New Roman"/>
          <w:noProof/>
          <w:sz w:val="28"/>
          <w:szCs w:val="28"/>
        </w:rPr>
      </w:pPr>
      <w:r w:rsidRPr="00AC1B56">
        <w:rPr>
          <w:rFonts w:ascii="Times New Roman" w:hAnsi="Times New Roman" w:cs="Times New Roman"/>
          <w:noProof/>
          <w:sz w:val="28"/>
          <w:szCs w:val="28"/>
        </w:rPr>
        <w:t xml:space="preserve">Володіння – це перша і, можливо, найбільш очевидна правомочність власника. Воно означає фактичний контроль над річчю, що може виявлятися як у фізичному утриманні майна, так і в юридичному визнанні такого стану. Наприклад, коли людина живе в будинку чи тримає ключі від автомобіля, це фізичне володіння. Але навіть якщо власник тимчасово не користується майном – скажімо, здає квартиру в оренду, – він зберігає юридичне володіння, яке підтверджується документами, такими як свідоцтво про право власності чи запис у реєстрі.  </w:t>
      </w:r>
    </w:p>
    <w:p w14:paraId="5974E9A1" w14:textId="77777777" w:rsidR="0011013A" w:rsidRPr="00AC1B56" w:rsidRDefault="0011013A" w:rsidP="00F5740C">
      <w:pPr>
        <w:spacing w:line="360" w:lineRule="auto"/>
        <w:ind w:firstLine="709"/>
        <w:contextualSpacing/>
        <w:jc w:val="both"/>
        <w:rPr>
          <w:rFonts w:ascii="Times New Roman" w:hAnsi="Times New Roman" w:cs="Times New Roman"/>
          <w:noProof/>
          <w:sz w:val="28"/>
          <w:szCs w:val="28"/>
        </w:rPr>
      </w:pPr>
      <w:r w:rsidRPr="00AC1B56">
        <w:rPr>
          <w:rFonts w:ascii="Times New Roman" w:hAnsi="Times New Roman" w:cs="Times New Roman"/>
          <w:noProof/>
          <w:sz w:val="28"/>
          <w:szCs w:val="28"/>
        </w:rPr>
        <w:t xml:space="preserve">Стаття 317 ЦК України зазначає, що власник володіє своїм майном на власний розсуд, але закон розрізняє законне і незаконне володіння. Законне володіння здійснюється власником або особою, якій він передав річ на законних підставах (наприклад, орендарем). Натомість незаконне володіння виникає, коли хтось заволодів майном без згоди власника – наприклад, у </w:t>
      </w:r>
      <w:r w:rsidRPr="00AC1B56">
        <w:rPr>
          <w:rFonts w:ascii="Times New Roman" w:hAnsi="Times New Roman" w:cs="Times New Roman"/>
          <w:noProof/>
          <w:sz w:val="28"/>
          <w:szCs w:val="28"/>
        </w:rPr>
        <w:lastRenderedPageBreak/>
        <w:t xml:space="preserve">випадку крадіжки чи самозахоплення земельної ділянки. У таких ситуаціях власник може звернутися до суду з віндикаційним позовом, щоб повернути собі річ, що підкреслює значення володіння як базової правомочності.  </w:t>
      </w:r>
    </w:p>
    <w:p w14:paraId="75339D9A" w14:textId="77777777" w:rsidR="0011013A" w:rsidRPr="00AC1B56" w:rsidRDefault="0011013A" w:rsidP="00F5740C">
      <w:pPr>
        <w:spacing w:line="360" w:lineRule="auto"/>
        <w:ind w:firstLine="709"/>
        <w:contextualSpacing/>
        <w:jc w:val="both"/>
        <w:rPr>
          <w:rFonts w:ascii="Times New Roman" w:hAnsi="Times New Roman" w:cs="Times New Roman"/>
          <w:noProof/>
          <w:sz w:val="28"/>
          <w:szCs w:val="28"/>
        </w:rPr>
      </w:pPr>
      <w:r w:rsidRPr="00AC1B56">
        <w:rPr>
          <w:rFonts w:ascii="Times New Roman" w:hAnsi="Times New Roman" w:cs="Times New Roman"/>
          <w:noProof/>
          <w:sz w:val="28"/>
          <w:szCs w:val="28"/>
        </w:rPr>
        <w:t>Цікаво, що володіння саме по собі не завжди означає право власності. У римському праві, яке вплинуло на сучасне законодавство, існувало поняття "титульного володіння" – коли особа володіє річчю на підставі договору чи закону, але не є власником. В Україні це можна побачити у відносинах оренди чи застави, де володілець не має повного права власності, але його права також захищені законом.</w:t>
      </w:r>
    </w:p>
    <w:p w14:paraId="58320E29" w14:textId="77777777" w:rsidR="0011013A" w:rsidRPr="00AC1B56" w:rsidRDefault="0011013A" w:rsidP="00F5740C">
      <w:pPr>
        <w:spacing w:line="360" w:lineRule="auto"/>
        <w:ind w:firstLine="709"/>
        <w:contextualSpacing/>
        <w:jc w:val="both"/>
        <w:rPr>
          <w:rFonts w:ascii="Times New Roman" w:hAnsi="Times New Roman" w:cs="Times New Roman"/>
          <w:noProof/>
          <w:sz w:val="28"/>
          <w:szCs w:val="28"/>
        </w:rPr>
      </w:pPr>
      <w:r w:rsidRPr="00AC1B56">
        <w:rPr>
          <w:rFonts w:ascii="Times New Roman" w:hAnsi="Times New Roman" w:cs="Times New Roman"/>
          <w:noProof/>
          <w:sz w:val="28"/>
          <w:szCs w:val="28"/>
        </w:rPr>
        <w:t xml:space="preserve">Користування – це правомочність, яка дозволяє власнику отримувати користь від речі, витягуючи її корисні властивості. Ця складова права власності є чи не найбільш практичною, адже саме через користування майно набуває економічного значення. Наприклад, власник земельної ділянки може вирощувати на ній урожай, власник квартири – проживати в ній, а власник автомобіля – їздити на ньому. Але користування не обмежується лише особистим використанням: власник може передати річ у користування іншій особі, наприклад, через договір оренди, отримуючи за це плату.  </w:t>
      </w:r>
    </w:p>
    <w:p w14:paraId="1356266B" w14:textId="649AFC25" w:rsidR="0011013A" w:rsidRPr="00F5740C" w:rsidRDefault="0011013A" w:rsidP="00F5740C">
      <w:pPr>
        <w:spacing w:line="360" w:lineRule="auto"/>
        <w:ind w:firstLine="709"/>
        <w:contextualSpacing/>
        <w:jc w:val="both"/>
        <w:rPr>
          <w:rFonts w:ascii="Times New Roman" w:hAnsi="Times New Roman" w:cs="Times New Roman"/>
          <w:noProof/>
          <w:sz w:val="28"/>
          <w:szCs w:val="28"/>
          <w:lang w:val="ru-RU"/>
        </w:rPr>
      </w:pPr>
      <w:r w:rsidRPr="00AC1B56">
        <w:rPr>
          <w:rFonts w:ascii="Times New Roman" w:hAnsi="Times New Roman" w:cs="Times New Roman"/>
          <w:noProof/>
          <w:sz w:val="28"/>
          <w:szCs w:val="28"/>
        </w:rPr>
        <w:t>Законодавство України, зокрема стаття 319 ЦК, підкреслює, що користування здійснюється за волею власника, але в межах, визначених законом. Тут вступає в дію принцип "не нашкодь", закріплений у статті 13 ЦК України. Наприклад, власник заводу не може використовувати його так, щоб забруднення довкілля завдавало шкоди сусідам, а власник собаки – вигулювати її без повідка в громадських місцях, порушуючи права інших. Такі обмеження показують, що право користування – це не абсолютна свобода, а баланс між інтересами власника і суспільства.</w:t>
      </w:r>
      <w:r w:rsidR="00F5740C">
        <w:rPr>
          <w:rStyle w:val="ab"/>
          <w:rFonts w:ascii="Times New Roman" w:hAnsi="Times New Roman" w:cs="Times New Roman"/>
          <w:noProof/>
          <w:sz w:val="28"/>
          <w:szCs w:val="28"/>
        </w:rPr>
        <w:footnoteReference w:id="10"/>
      </w:r>
    </w:p>
    <w:p w14:paraId="6B0CA372" w14:textId="77777777" w:rsidR="0011013A" w:rsidRPr="00AC1B56" w:rsidRDefault="0011013A" w:rsidP="00F5740C">
      <w:pPr>
        <w:spacing w:line="360" w:lineRule="auto"/>
        <w:ind w:firstLine="709"/>
        <w:contextualSpacing/>
        <w:jc w:val="both"/>
        <w:rPr>
          <w:rFonts w:ascii="Times New Roman" w:hAnsi="Times New Roman" w:cs="Times New Roman"/>
          <w:noProof/>
          <w:sz w:val="28"/>
          <w:szCs w:val="28"/>
        </w:rPr>
      </w:pPr>
      <w:r w:rsidRPr="00AC1B56">
        <w:rPr>
          <w:rFonts w:ascii="Times New Roman" w:hAnsi="Times New Roman" w:cs="Times New Roman"/>
          <w:noProof/>
          <w:sz w:val="28"/>
          <w:szCs w:val="28"/>
        </w:rPr>
        <w:t xml:space="preserve">Особливістю користування є його гнучкість. Власник може сам визначати, як саме використовувати річ, якщо це не суперечить її </w:t>
      </w:r>
      <w:r w:rsidRPr="00AC1B56">
        <w:rPr>
          <w:rFonts w:ascii="Times New Roman" w:hAnsi="Times New Roman" w:cs="Times New Roman"/>
          <w:noProof/>
          <w:sz w:val="28"/>
          <w:szCs w:val="28"/>
        </w:rPr>
        <w:lastRenderedPageBreak/>
        <w:t>призначенню чи закону. Наприклад, будинок можна використовувати як житло, офіс чи навіть склад, якщо це дозволено місцевими нормами. Водночас існують об’єкти, де право користування обмежене цільовим призначенням – скажімо, земельна ділянка сільськогосподарського призначення не може бути використана для будівництва багатоповерхівки без зміни її статусу.</w:t>
      </w:r>
    </w:p>
    <w:p w14:paraId="5EE73EAE" w14:textId="1939B4C2" w:rsidR="0011013A" w:rsidRPr="00F5740C" w:rsidRDefault="0011013A" w:rsidP="00F5740C">
      <w:pPr>
        <w:spacing w:line="360" w:lineRule="auto"/>
        <w:ind w:firstLine="709"/>
        <w:contextualSpacing/>
        <w:jc w:val="both"/>
        <w:rPr>
          <w:rFonts w:ascii="Times New Roman" w:hAnsi="Times New Roman" w:cs="Times New Roman"/>
          <w:noProof/>
          <w:sz w:val="28"/>
          <w:szCs w:val="28"/>
          <w:lang w:val="ru-RU"/>
        </w:rPr>
      </w:pPr>
      <w:r w:rsidRPr="00AC1B56">
        <w:rPr>
          <w:rFonts w:ascii="Times New Roman" w:hAnsi="Times New Roman" w:cs="Times New Roman"/>
          <w:noProof/>
          <w:sz w:val="28"/>
          <w:szCs w:val="28"/>
        </w:rPr>
        <w:t>Розпорядження – це правомочність, яка вирізняє право власності серед інших речових прав, адже вона дозволяє власнику вирішувати, що буде з річчю в юридичному сенсі. Це може бути продаж, дарування, обмін, заповіт чи навіть знищення майна. Стаття 319 ЦК України зазначає, що власник розпоряджається своїм майном на власний розсуд, якщо інше не передбачено законом. Наприклад, людина може продати свій автомобіль, подарувати квартиру чи розбити старий телевізор, якщо вирішила, що він більше не потрібен.</w:t>
      </w:r>
      <w:r w:rsidR="00F5740C">
        <w:rPr>
          <w:rStyle w:val="ab"/>
          <w:rFonts w:ascii="Times New Roman" w:hAnsi="Times New Roman" w:cs="Times New Roman"/>
          <w:noProof/>
          <w:sz w:val="28"/>
          <w:szCs w:val="28"/>
        </w:rPr>
        <w:footnoteReference w:id="11"/>
      </w:r>
    </w:p>
    <w:p w14:paraId="685C7333" w14:textId="784B81E2" w:rsidR="0011013A" w:rsidRPr="00F5740C" w:rsidRDefault="0011013A" w:rsidP="00F5740C">
      <w:pPr>
        <w:spacing w:line="360" w:lineRule="auto"/>
        <w:ind w:firstLine="709"/>
        <w:contextualSpacing/>
        <w:jc w:val="both"/>
        <w:rPr>
          <w:rFonts w:ascii="Times New Roman" w:hAnsi="Times New Roman" w:cs="Times New Roman"/>
          <w:noProof/>
          <w:sz w:val="28"/>
          <w:szCs w:val="28"/>
          <w:lang w:val="ru-RU"/>
        </w:rPr>
      </w:pPr>
      <w:r w:rsidRPr="00AC1B56">
        <w:rPr>
          <w:rFonts w:ascii="Times New Roman" w:hAnsi="Times New Roman" w:cs="Times New Roman"/>
          <w:noProof/>
          <w:sz w:val="28"/>
          <w:szCs w:val="28"/>
        </w:rPr>
        <w:t>Проте право розпорядження також має свої межі. Законодавство може встановлювати обмеження, щоб захистити інтереси суспільства чи інших осіб. Наприклад, власник пам’ятки архітектури не може її знести, адже це майно перебуває під охороною держави. Так само продаж земельної ділянки іноземцям довгий час був заборонений в Україні, поки ринок землі не відкрили в 2021 році. Ці приклади показують, що розпорядження – це не лише право, а й відповідальність, яка вимагає дотримання правових норм.</w:t>
      </w:r>
      <w:r w:rsidR="00F5740C">
        <w:rPr>
          <w:rStyle w:val="ab"/>
          <w:rFonts w:ascii="Times New Roman" w:hAnsi="Times New Roman" w:cs="Times New Roman"/>
          <w:noProof/>
          <w:sz w:val="28"/>
          <w:szCs w:val="28"/>
        </w:rPr>
        <w:footnoteReference w:id="12"/>
      </w:r>
    </w:p>
    <w:p w14:paraId="3DBC4B23" w14:textId="77777777" w:rsidR="0011013A" w:rsidRPr="00AC1B56" w:rsidRDefault="0011013A" w:rsidP="00F5740C">
      <w:pPr>
        <w:spacing w:line="360" w:lineRule="auto"/>
        <w:ind w:firstLine="709"/>
        <w:contextualSpacing/>
        <w:jc w:val="both"/>
        <w:rPr>
          <w:rFonts w:ascii="Times New Roman" w:hAnsi="Times New Roman" w:cs="Times New Roman"/>
          <w:noProof/>
          <w:sz w:val="28"/>
          <w:szCs w:val="28"/>
        </w:rPr>
      </w:pPr>
      <w:r w:rsidRPr="00AC1B56">
        <w:rPr>
          <w:rFonts w:ascii="Times New Roman" w:hAnsi="Times New Roman" w:cs="Times New Roman"/>
          <w:noProof/>
          <w:sz w:val="28"/>
          <w:szCs w:val="28"/>
        </w:rPr>
        <w:t>Розпорядження має особливе значення в цивільному обороті, адже саме через нього майно переходить від одного власника до іншого. Угоди купівлі-продажу, дарування чи спадкування – це все прояви права розпорядження, які регулюються не лише нормами про право власності, а й договірним правом. Водночас власник може вирішити не розпоряджатися майном, а зберегти його – і це також його законне право.</w:t>
      </w:r>
    </w:p>
    <w:p w14:paraId="7B9B4EDC" w14:textId="77777777" w:rsidR="0011013A" w:rsidRPr="00AC1B56" w:rsidRDefault="0011013A" w:rsidP="00F5740C">
      <w:pPr>
        <w:spacing w:line="360" w:lineRule="auto"/>
        <w:ind w:firstLine="709"/>
        <w:contextualSpacing/>
        <w:jc w:val="both"/>
        <w:rPr>
          <w:rFonts w:ascii="Times New Roman" w:hAnsi="Times New Roman" w:cs="Times New Roman"/>
          <w:noProof/>
          <w:sz w:val="28"/>
          <w:szCs w:val="28"/>
        </w:rPr>
      </w:pPr>
      <w:r w:rsidRPr="00AC1B56">
        <w:rPr>
          <w:rFonts w:ascii="Times New Roman" w:hAnsi="Times New Roman" w:cs="Times New Roman"/>
          <w:noProof/>
          <w:sz w:val="28"/>
          <w:szCs w:val="28"/>
        </w:rPr>
        <w:lastRenderedPageBreak/>
        <w:t xml:space="preserve">Хоча володіння, користування і розпорядження часто розглядаються окремо, на практиці вони тісно пов’язані. Наприклад, щоб продати річ (розпорядження), потрібно спочатку володіти нею. А щоб здати майно в оренду (користування іншою особою), власник має право визначити його юридичну долю (розпорядження). Утім, ці правомочності не завжди реалізуються одночасно. Власник може передати річ у користування орендарю, зберігши за собою право розпорядження, або втратити фактичне володіння (наприклад, якщо річ украли), але не втратити юридичного права власності.  </w:t>
      </w:r>
    </w:p>
    <w:p w14:paraId="102D4343" w14:textId="7FC8D62E" w:rsidR="0011013A" w:rsidRPr="00AC1B56" w:rsidRDefault="0011013A" w:rsidP="00F5740C">
      <w:pPr>
        <w:spacing w:line="360" w:lineRule="auto"/>
        <w:ind w:firstLine="709"/>
        <w:contextualSpacing/>
        <w:jc w:val="both"/>
        <w:rPr>
          <w:rFonts w:ascii="Times New Roman" w:hAnsi="Times New Roman" w:cs="Times New Roman"/>
          <w:noProof/>
          <w:sz w:val="28"/>
          <w:szCs w:val="28"/>
        </w:rPr>
      </w:pPr>
      <w:r w:rsidRPr="00AC1B56">
        <w:rPr>
          <w:rFonts w:ascii="Times New Roman" w:hAnsi="Times New Roman" w:cs="Times New Roman"/>
          <w:noProof/>
          <w:sz w:val="28"/>
          <w:szCs w:val="28"/>
        </w:rPr>
        <w:t>Цей взаємозв’язок підкреслює гнучкість права власності як інституту. Власник сам вирішує, як комбінувати ці правомочності, залежно від своїх потреб і обставин. Однак усі вони підпорядковані загальним принципам цивільного права – законності, добросовісності та розумності.</w:t>
      </w:r>
      <w:r w:rsidR="00F5740C">
        <w:rPr>
          <w:rStyle w:val="ab"/>
          <w:rFonts w:ascii="Times New Roman" w:hAnsi="Times New Roman" w:cs="Times New Roman"/>
          <w:noProof/>
          <w:sz w:val="28"/>
          <w:szCs w:val="28"/>
        </w:rPr>
        <w:footnoteReference w:id="13"/>
      </w:r>
    </w:p>
    <w:p w14:paraId="337A2633" w14:textId="77777777" w:rsidR="0011013A" w:rsidRPr="00AC1B56" w:rsidRDefault="0011013A" w:rsidP="00F5740C">
      <w:pPr>
        <w:spacing w:line="360" w:lineRule="auto"/>
        <w:ind w:firstLine="709"/>
        <w:contextualSpacing/>
        <w:jc w:val="both"/>
        <w:rPr>
          <w:rFonts w:ascii="Times New Roman" w:hAnsi="Times New Roman" w:cs="Times New Roman"/>
          <w:noProof/>
          <w:sz w:val="28"/>
          <w:szCs w:val="28"/>
        </w:rPr>
      </w:pPr>
      <w:r w:rsidRPr="00AC1B56">
        <w:rPr>
          <w:rFonts w:ascii="Times New Roman" w:hAnsi="Times New Roman" w:cs="Times New Roman"/>
          <w:noProof/>
          <w:sz w:val="28"/>
          <w:szCs w:val="28"/>
        </w:rPr>
        <w:t>Зміст права власності, виражений через правомочності володіння, користування і розпорядження, є основою для реалізації майнових інтересів власника. Кожна з цих складових має свої особливості та межі, визначені законом, що забезпечує баланс між свободою власника і суспільними інтересами. Володіння дає контроль, користування – користь, а розпорядження – можливість визначати долю майна. Разом вони формують повноцінне право власності, яке є не лише юридичним, а й соціально-економічним явищем. У наступних розділах буде розглянуто, як ці правомочності регулюються на нормативному рівні та як вони проявляються в різних видах права власності.</w:t>
      </w:r>
    </w:p>
    <w:p w14:paraId="577EDE88" w14:textId="77777777" w:rsidR="00471855" w:rsidRPr="00396C6B" w:rsidRDefault="00471855" w:rsidP="00F5740C">
      <w:pPr>
        <w:pStyle w:val="a3"/>
        <w:spacing w:line="360" w:lineRule="auto"/>
        <w:ind w:firstLine="709"/>
        <w:contextualSpacing/>
        <w:jc w:val="both"/>
        <w:rPr>
          <w:rFonts w:ascii="Times New Roman" w:hAnsi="Times New Roman" w:cs="Times New Roman"/>
          <w:noProof/>
          <w:sz w:val="28"/>
        </w:rPr>
      </w:pPr>
    </w:p>
    <w:p w14:paraId="3E7DB2B9" w14:textId="77777777" w:rsidR="001E54B9" w:rsidRPr="00396C6B" w:rsidRDefault="001E54B9" w:rsidP="00F5740C">
      <w:pPr>
        <w:spacing w:before="100" w:beforeAutospacing="1" w:after="0" w:line="360" w:lineRule="auto"/>
        <w:ind w:firstLine="709"/>
        <w:contextualSpacing/>
        <w:jc w:val="both"/>
        <w:rPr>
          <w:rFonts w:ascii="Times New Roman" w:eastAsia="Times New Roman" w:hAnsi="Times New Roman" w:cs="Times New Roman"/>
          <w:noProof/>
          <w:sz w:val="28"/>
          <w:szCs w:val="24"/>
          <w:lang w:eastAsia="uk-UA"/>
        </w:rPr>
      </w:pPr>
    </w:p>
    <w:p w14:paraId="61CD5F3B" w14:textId="7A3BE44C" w:rsidR="00471855" w:rsidRPr="00396C6B" w:rsidRDefault="00471855" w:rsidP="00F5740C">
      <w:pPr>
        <w:pStyle w:val="a3"/>
        <w:spacing w:line="360" w:lineRule="auto"/>
        <w:contextualSpacing/>
        <w:rPr>
          <w:rFonts w:ascii="Times New Roman" w:hAnsi="Times New Roman" w:cs="Times New Roman"/>
          <w:b/>
          <w:bCs/>
          <w:noProof/>
          <w:sz w:val="28"/>
        </w:rPr>
      </w:pPr>
      <w:r w:rsidRPr="00396C6B">
        <w:rPr>
          <w:rFonts w:ascii="Times New Roman" w:hAnsi="Times New Roman" w:cs="Times New Roman"/>
          <w:b/>
          <w:bCs/>
          <w:noProof/>
          <w:sz w:val="28"/>
        </w:rPr>
        <w:t xml:space="preserve">2.2. </w:t>
      </w:r>
      <w:r w:rsidR="0011013A" w:rsidRPr="0011013A">
        <w:rPr>
          <w:rFonts w:ascii="Times New Roman" w:hAnsi="Times New Roman" w:cs="Times New Roman"/>
          <w:b/>
          <w:bCs/>
          <w:noProof/>
          <w:sz w:val="28"/>
        </w:rPr>
        <w:t>Нормативно-правове регулювання права власності</w:t>
      </w:r>
    </w:p>
    <w:p w14:paraId="1ECB480E" w14:textId="77777777" w:rsidR="00471855" w:rsidRPr="00396C6B" w:rsidRDefault="00471855" w:rsidP="00F5740C">
      <w:pPr>
        <w:pStyle w:val="a3"/>
        <w:spacing w:line="360" w:lineRule="auto"/>
        <w:contextualSpacing/>
        <w:rPr>
          <w:rFonts w:ascii="Times New Roman" w:hAnsi="Times New Roman" w:cs="Times New Roman"/>
          <w:b/>
          <w:bCs/>
          <w:noProof/>
          <w:sz w:val="28"/>
        </w:rPr>
      </w:pPr>
    </w:p>
    <w:p w14:paraId="50C25622"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lastRenderedPageBreak/>
        <w:t>Право власності не існує у вакуумі – воно завжди підкріплене нормами права, які визначають його межі, порядок реалізації та захист. В Україні нормативно-правове регулювання права власності є багатошаровим процесом, що охоплює конституційні положення, цивільне законодавство, спеціальні закони та підзаконні акти. Ця система покликана не лише гарантувати права власників, а й забезпечити баланс між приватними інтересами та потребами суспільства. Розуміння того, як працює це регулювання, допомагає розкрити, чому право власності є одночасно свободою і відповідальністю.</w:t>
      </w:r>
    </w:p>
    <w:p w14:paraId="4A6F325D" w14:textId="065E7626" w:rsidR="0011013A" w:rsidRPr="00F5740C" w:rsidRDefault="0011013A" w:rsidP="00F5740C">
      <w:pPr>
        <w:spacing w:line="360" w:lineRule="auto"/>
        <w:ind w:firstLine="709"/>
        <w:contextualSpacing/>
        <w:jc w:val="both"/>
        <w:rPr>
          <w:rFonts w:ascii="Times New Roman" w:hAnsi="Times New Roman" w:cs="Times New Roman"/>
          <w:noProof/>
          <w:sz w:val="28"/>
          <w:szCs w:val="28"/>
          <w:lang w:val="ru-RU"/>
        </w:rPr>
      </w:pPr>
      <w:r w:rsidRPr="004F2C2E">
        <w:rPr>
          <w:rFonts w:ascii="Times New Roman" w:hAnsi="Times New Roman" w:cs="Times New Roman"/>
          <w:noProof/>
          <w:sz w:val="28"/>
          <w:szCs w:val="28"/>
        </w:rPr>
        <w:t>Цивільний кодекс України (ЦК), прийнятий у 2003 році, є головним документом, що регулює право власності. Книга ІІІ ЦК, присвячена речовим правам, містить ключові норми, які визначають поняття, зміст і види права власності. Стаття 316 ЦК дає базове визначення права власності як права особи на річ, яке вона здійснює за своєю волею в межах закону. Статті 317–319 уточнюють правомочності власника – володіння, користування і розпорядження, – а також підкреслюють його свободу дій за умови дотримання правових норм</w:t>
      </w:r>
      <w:r w:rsidR="00F5740C">
        <w:rPr>
          <w:rFonts w:ascii="Times New Roman" w:hAnsi="Times New Roman" w:cs="Times New Roman"/>
          <w:noProof/>
          <w:sz w:val="28"/>
          <w:szCs w:val="28"/>
          <w:lang w:val="ru-RU"/>
        </w:rPr>
        <w:t>.</w:t>
      </w:r>
      <w:r w:rsidR="00F5740C">
        <w:rPr>
          <w:rStyle w:val="ab"/>
          <w:rFonts w:ascii="Times New Roman" w:hAnsi="Times New Roman" w:cs="Times New Roman"/>
          <w:noProof/>
          <w:sz w:val="28"/>
          <w:szCs w:val="28"/>
          <w:lang w:val="ru-RU"/>
        </w:rPr>
        <w:footnoteReference w:id="14"/>
      </w:r>
    </w:p>
    <w:p w14:paraId="26EBF5B9" w14:textId="344050DB" w:rsidR="0011013A" w:rsidRPr="00196927"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Окрім загальних положень, ЦК регулює конкретні аспекти права власності. Наприклад, глава 29 присвячена захисту права власності, де описані механізми повернення майна (віндикація) чи усунення перешкод у його використанні (негаторний позов). Глава 26 деталізує право спільної власності, визначаючи правила співволодіння майном кількома особами. ЦК також враховує специфіку об’єктів власності – від нерухомості до інтелектуальних прав, що робить його універсальним інструментом регулювання.</w:t>
      </w:r>
    </w:p>
    <w:p w14:paraId="453E8F2D"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 xml:space="preserve">Важливо, що ЦК не лише встановлює права, а й вводить обмеження. Стаття 13 нагадує про принцип "не нашкодь", а стаття 321 підкреслює непорушність права власності, але з можливістю його примусового </w:t>
      </w:r>
      <w:r w:rsidRPr="004F2C2E">
        <w:rPr>
          <w:rFonts w:ascii="Times New Roman" w:hAnsi="Times New Roman" w:cs="Times New Roman"/>
          <w:noProof/>
          <w:sz w:val="28"/>
          <w:szCs w:val="28"/>
        </w:rPr>
        <w:lastRenderedPageBreak/>
        <w:t>відчуження за умов, визначених законом (наприклад, для суспільних потреб). Таким чином, ЦК створює цілісну систему, яка є основою для всіх інших нормативних актів у цій сфері.</w:t>
      </w:r>
    </w:p>
    <w:p w14:paraId="0C078A71" w14:textId="5C7FA950"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Право власності в Україні регулюється не лише ЦК, а й низкою спеціальних законів, які деталізують окремі його аспекти. Одним із найважливіших є Земельний кодекс України (ЗК), прийнятий у 2001 році. Він регулює право власності на землю – ключовий об’єкт майнових відносин. ЗК визначає, хто може бути власником земельних ділянок (громадяни, юридичні особи, держава), а також встановлює цільове призначення земель, що впливає на права користування і розпорядження. Наприклад, після відкриття ринку землі у 2021 році ЗК дозволив продаж сільськогосподарських земель, але з обмеженнями щодо площі та суб’єктів (до 2030 року купувати можуть лише фізичні особи – громадяни України).</w:t>
      </w:r>
      <w:r w:rsidR="00F5740C">
        <w:rPr>
          <w:rStyle w:val="ab"/>
          <w:rFonts w:ascii="Times New Roman" w:hAnsi="Times New Roman" w:cs="Times New Roman"/>
          <w:noProof/>
          <w:sz w:val="28"/>
          <w:szCs w:val="28"/>
        </w:rPr>
        <w:footnoteReference w:id="15"/>
      </w:r>
      <w:r w:rsidRPr="004F2C2E">
        <w:rPr>
          <w:rFonts w:ascii="Times New Roman" w:hAnsi="Times New Roman" w:cs="Times New Roman"/>
          <w:noProof/>
          <w:sz w:val="28"/>
          <w:szCs w:val="28"/>
        </w:rPr>
        <w:t xml:space="preserve"> </w:t>
      </w:r>
    </w:p>
    <w:p w14:paraId="1856C368"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 xml:space="preserve">Житловий кодекс України, хоч і застарілий (прийнятий ще за радянських часів у 1983 році), досі регулює право власності на житло, зокрема в багатоквартирних будинках. Він визначає права власників квартир і обов’язки щодо утримання спільного майна (наприклад, сходів чи даху). Закон України "Про приватизацію державного житлового фонду" (1992) став основою для масового переходу квартир у приватну власність у 90-х роках, що суттєво змінило структуру власності в країні.  </w:t>
      </w:r>
    </w:p>
    <w:p w14:paraId="539322A7"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Окремої уваги заслуговують закони, що регулюють право власності на специфічні об’єкти. Наприклад, Закон "Про авторське право і суміжні права" визначає особливості власності на об’єкти інтелектуальної творчості, а Закон "Про державну реєстрацію речових прав на нерухоме майно" встановлює порядок фіксації права власності в реєстрі. Ці акти доповнюють ЦК, створюючи комплексну нормативну базу.</w:t>
      </w:r>
    </w:p>
    <w:p w14:paraId="4EA55182"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 xml:space="preserve">Крім законів, право власності регулюється підзаконними актами – постановами Кабінету Міністрів, наказами міністерств тощо. Наприклад, </w:t>
      </w:r>
      <w:r w:rsidRPr="004F2C2E">
        <w:rPr>
          <w:rFonts w:ascii="Times New Roman" w:hAnsi="Times New Roman" w:cs="Times New Roman"/>
          <w:noProof/>
          <w:sz w:val="28"/>
          <w:szCs w:val="28"/>
        </w:rPr>
        <w:lastRenderedPageBreak/>
        <w:t xml:space="preserve">постанова КМУ "Про затвердження Порядку державної реєстрації речових прав на нерухоме майно" деталізує, як саме власність на будинок чи землю фіксується в реєстрі. Такі акти не створюють нових прав, але уточнюють процедури, роблячи закон більш застосовним на практиці.  </w:t>
      </w:r>
    </w:p>
    <w:p w14:paraId="3734D732" w14:textId="1C33E6AA"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Утім, підзаконні акти іноді стають джерелом суперечностей. Наприклад, нечіткі формулювання в нормативних документах про приватизацію землі призводили до конфліктів між громадянами і місцевою владою. Це підкреслює важливість гармонізації підзаконних актів із ЦК та іншими законами.</w:t>
      </w:r>
      <w:r w:rsidR="00F5740C">
        <w:rPr>
          <w:rStyle w:val="ab"/>
          <w:rFonts w:ascii="Times New Roman" w:hAnsi="Times New Roman" w:cs="Times New Roman"/>
          <w:noProof/>
          <w:sz w:val="28"/>
          <w:szCs w:val="28"/>
        </w:rPr>
        <w:footnoteReference w:id="16"/>
      </w:r>
    </w:p>
    <w:p w14:paraId="01307362"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 xml:space="preserve">Судова практика в Україні відіграє особливу роль у тлумаченні та застосуванні норм про право власності. Оскільки законодавство не може передбачити всі життєві ситуації, суди заповнюють ці прогалини, формуючи єдині підходи. Постанови Пленуму Верховного Суду (наприклад, від 2009 року "Про судову практику у справах про захист права власності") роз’яснюють, як застосовувати віндикаційні чи негаторні позови.  </w:t>
      </w:r>
    </w:p>
    <w:p w14:paraId="3AC71E64"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Сучасні рішення Верховного Суду також впливають на регулювання. Наприклад, у справах про рейдерство суди уточнили, як визначати добросовісність набувача майна, що було незаконно відчужене. У контексті війни з 2022 року з’явилися рішення про захист права власності на окупованих територіях – зокрема, про можливість компенсації за втрачене майно. Ці прецеденти стають орієнтиром для нижчих судів і фактично доповнюють нормативну базу.</w:t>
      </w:r>
    </w:p>
    <w:p w14:paraId="03E5A71E"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 xml:space="preserve">Нормативне регулювання права власності в Україні не ізольоване від світу. Європейська конвенція з прав людини (стаття 1 Протоколу №1) гарантує захист права власності, і Україна, як член Ради Європи, зобов’язана дотримуватися цих стандартів. Рішення Європейського суду з прав людини (ЄСПЛ) – наприклад, у справі "Сєрков проти України" (2017) – впливають </w:t>
      </w:r>
      <w:r w:rsidRPr="004F2C2E">
        <w:rPr>
          <w:rFonts w:ascii="Times New Roman" w:hAnsi="Times New Roman" w:cs="Times New Roman"/>
          <w:noProof/>
          <w:sz w:val="28"/>
          <w:szCs w:val="28"/>
        </w:rPr>
        <w:lastRenderedPageBreak/>
        <w:t xml:space="preserve">на національну практику, змушуючи державу вдосконалювати механізми захисту майнових прав.  </w:t>
      </w:r>
    </w:p>
    <w:p w14:paraId="1C48DF1A"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Міжнародні угоди, такі як Угода про асоціацію з ЄС, також стимулюють гармонізацію українського законодавства з європейськими нормами, зокрема в питаннях інтелектуальної власності чи земельних відносин. Це додає ще один шар до нормативного регулювання.</w:t>
      </w:r>
    </w:p>
    <w:p w14:paraId="5FF1023C" w14:textId="22CF41F0" w:rsidR="00471855" w:rsidRPr="00396C6B" w:rsidRDefault="0011013A" w:rsidP="00F5740C">
      <w:pPr>
        <w:pStyle w:val="a3"/>
        <w:spacing w:line="360" w:lineRule="auto"/>
        <w:ind w:firstLine="709"/>
        <w:contextualSpacing/>
        <w:jc w:val="both"/>
        <w:rPr>
          <w:rFonts w:ascii="Times New Roman" w:hAnsi="Times New Roman" w:cs="Times New Roman"/>
          <w:noProof/>
          <w:sz w:val="28"/>
        </w:rPr>
      </w:pPr>
      <w:r w:rsidRPr="004F2C2E">
        <w:rPr>
          <w:rFonts w:ascii="Times New Roman" w:hAnsi="Times New Roman" w:cs="Times New Roman"/>
          <w:noProof/>
          <w:sz w:val="28"/>
          <w:szCs w:val="28"/>
        </w:rPr>
        <w:t>Нормативно-правове регулювання права власності в Україні – це складна система, де Цивільний кодекс виступає основою, спеціальні закони деталізують окремі аспекти, а судова практика та міжнародні стандарти адаптують норми до реалій. Такий підхід забезпечує гнучкість і стабільність права власності, дозволяючи йому відповідати як традиціям, так і викликам часу – від приватизації 90-х до земельної реформи 2020-х. Усе це створює міцний фундамент для реалізації правомочностей власника, але водночас нагадує про необхідність дотримання суспільних інтересів. Наступні розділи розкриють, як ці норми застосовуються до різних видів права власності.</w:t>
      </w:r>
      <w:r w:rsidR="00F5740C">
        <w:rPr>
          <w:rStyle w:val="ab"/>
          <w:rFonts w:ascii="Times New Roman" w:hAnsi="Times New Roman" w:cs="Times New Roman"/>
          <w:noProof/>
          <w:sz w:val="28"/>
          <w:szCs w:val="28"/>
        </w:rPr>
        <w:footnoteReference w:id="17"/>
      </w:r>
    </w:p>
    <w:p w14:paraId="3BEF9D07" w14:textId="77777777" w:rsidR="00471855" w:rsidRPr="00396C6B" w:rsidRDefault="00471855" w:rsidP="00F5740C">
      <w:pPr>
        <w:pStyle w:val="a3"/>
        <w:spacing w:line="360" w:lineRule="auto"/>
        <w:ind w:firstLine="709"/>
        <w:contextualSpacing/>
        <w:jc w:val="both"/>
        <w:rPr>
          <w:rFonts w:ascii="Times New Roman" w:hAnsi="Times New Roman" w:cs="Times New Roman"/>
          <w:noProof/>
          <w:sz w:val="28"/>
        </w:rPr>
      </w:pPr>
    </w:p>
    <w:p w14:paraId="53C9BBEB" w14:textId="1659C515" w:rsidR="00471855" w:rsidRPr="00396C6B" w:rsidRDefault="00471855" w:rsidP="00F5740C">
      <w:pPr>
        <w:pStyle w:val="a3"/>
        <w:spacing w:line="360" w:lineRule="auto"/>
        <w:contextualSpacing/>
        <w:rPr>
          <w:rFonts w:ascii="Times New Roman" w:hAnsi="Times New Roman" w:cs="Times New Roman"/>
          <w:b/>
          <w:bCs/>
          <w:noProof/>
          <w:sz w:val="28"/>
        </w:rPr>
      </w:pPr>
      <w:r w:rsidRPr="00396C6B">
        <w:rPr>
          <w:rFonts w:ascii="Times New Roman" w:hAnsi="Times New Roman" w:cs="Times New Roman"/>
          <w:b/>
          <w:bCs/>
          <w:noProof/>
          <w:sz w:val="28"/>
        </w:rPr>
        <w:t xml:space="preserve">2.3. </w:t>
      </w:r>
      <w:r w:rsidR="0011013A" w:rsidRPr="0011013A">
        <w:rPr>
          <w:rFonts w:ascii="Times New Roman" w:hAnsi="Times New Roman" w:cs="Times New Roman"/>
          <w:b/>
          <w:bCs/>
          <w:noProof/>
          <w:sz w:val="28"/>
        </w:rPr>
        <w:t>Межі здійснення права власності</w:t>
      </w:r>
    </w:p>
    <w:p w14:paraId="7D3B0680" w14:textId="77777777" w:rsidR="00471855" w:rsidRPr="00396C6B" w:rsidRDefault="00471855" w:rsidP="00F5740C">
      <w:pPr>
        <w:pStyle w:val="a3"/>
        <w:spacing w:line="360" w:lineRule="auto"/>
        <w:contextualSpacing/>
        <w:rPr>
          <w:rFonts w:ascii="Times New Roman" w:hAnsi="Times New Roman" w:cs="Times New Roman"/>
          <w:b/>
          <w:bCs/>
          <w:noProof/>
          <w:sz w:val="28"/>
        </w:rPr>
      </w:pPr>
    </w:p>
    <w:p w14:paraId="4DB992D1"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Право власності часто сприймається як абсолютна свобода власника розпоряджатися своїм майном, але в реальності ця свобода має чіткі межі. Цивільне право України, як і будь-яка правова система, встановлює обмеження, щоб забезпечити гармонію між інтересами власника, інших осіб і суспільства в цілому. Межі здійснення права власності – це не лише юридичні бар’єри, а й відображення соціальної відповідальності, яка супроводжує право на майно. Розглядаючи цей аспект, можна зрозуміти, як право власності балансує між індивідуальною свободою та загальним благом.</w:t>
      </w:r>
    </w:p>
    <w:p w14:paraId="63424C05" w14:textId="6D42B9B4" w:rsidR="0011013A" w:rsidRPr="00A64AFE" w:rsidRDefault="0011013A" w:rsidP="00F5740C">
      <w:pPr>
        <w:spacing w:line="360" w:lineRule="auto"/>
        <w:ind w:firstLine="709"/>
        <w:contextualSpacing/>
        <w:jc w:val="both"/>
        <w:rPr>
          <w:rFonts w:ascii="Times New Roman" w:hAnsi="Times New Roman" w:cs="Times New Roman"/>
          <w:noProof/>
          <w:sz w:val="28"/>
          <w:szCs w:val="28"/>
          <w:lang w:val="ru-RU"/>
        </w:rPr>
      </w:pPr>
      <w:r w:rsidRPr="004F2C2E">
        <w:rPr>
          <w:rFonts w:ascii="Times New Roman" w:hAnsi="Times New Roman" w:cs="Times New Roman"/>
          <w:noProof/>
          <w:sz w:val="28"/>
          <w:szCs w:val="28"/>
        </w:rPr>
        <w:lastRenderedPageBreak/>
        <w:t>Одним із основних джерел обмежень права власності є суспільна необхідність. Стаття 321 Цивільного кодексу України (ЦК) прямо зазначає, що право власності є непорушним, але воно може бути припинене чи обмежене в порядку, визначеному законом. Найяскравіший приклад – примусове відчуження майна для суспільних потреб, передбачене статтею 41 Конституції України. Наприклад, якщо державі потрібно побудувати автостраду чи лікарню, земельна ділянка чи будинок можуть бути викуплені у власника за справедливою компенсацією.</w:t>
      </w:r>
    </w:p>
    <w:p w14:paraId="016B36EF" w14:textId="24E743A0" w:rsidR="0011013A" w:rsidRPr="00A64AFE" w:rsidRDefault="0011013A" w:rsidP="00F5740C">
      <w:pPr>
        <w:spacing w:line="360" w:lineRule="auto"/>
        <w:ind w:firstLine="709"/>
        <w:contextualSpacing/>
        <w:jc w:val="both"/>
        <w:rPr>
          <w:rFonts w:ascii="Times New Roman" w:hAnsi="Times New Roman" w:cs="Times New Roman"/>
          <w:noProof/>
          <w:sz w:val="28"/>
          <w:szCs w:val="28"/>
          <w:lang w:val="ru-RU"/>
        </w:rPr>
      </w:pPr>
      <w:r w:rsidRPr="004F2C2E">
        <w:rPr>
          <w:rFonts w:ascii="Times New Roman" w:hAnsi="Times New Roman" w:cs="Times New Roman"/>
          <w:noProof/>
          <w:sz w:val="28"/>
          <w:szCs w:val="28"/>
        </w:rPr>
        <w:t>Такі обмеження не є чимось новим. Ще в римському праві існувала концепція "publicum utilitas" – суспільної користі, яка могла виправдовувати втручання у права власника. В Україні цей принцип набув особливого значення в умовах війни, що триває з 2014 року, а особливо після 2022 року. Закон "Про правовий режим воєнного стану" дозволяє тимчасове вилучення майна (наприклад, транспортних засобів) для потреб оборони, але з обов’язковим поверненням чи компенсацією після завершення таких обставин.</w:t>
      </w:r>
      <w:r w:rsidR="00A64AFE">
        <w:rPr>
          <w:rStyle w:val="ab"/>
          <w:rFonts w:ascii="Times New Roman" w:hAnsi="Times New Roman" w:cs="Times New Roman"/>
          <w:noProof/>
          <w:sz w:val="28"/>
          <w:szCs w:val="28"/>
        </w:rPr>
        <w:footnoteReference w:id="18"/>
      </w:r>
    </w:p>
    <w:p w14:paraId="09271D82"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Обмеження можуть стосуватися не лише відчуження, а й способів використання майна. Наприклад, власник земельної ділянки в охоронній зоні не може будувати там багатоповерхівку, адже це загрожує безпеці інфраструктури. Такі норми, закріплені в Земельному кодексі України, показують, як суспільні інтереси ставляться вище за приватні в певних ситуаціях.</w:t>
      </w:r>
    </w:p>
    <w:p w14:paraId="3CA3BDEC" w14:textId="7B8AF1FB" w:rsidR="0011013A" w:rsidRPr="00A64AFE" w:rsidRDefault="0011013A" w:rsidP="00F5740C">
      <w:pPr>
        <w:spacing w:line="360" w:lineRule="auto"/>
        <w:ind w:firstLine="709"/>
        <w:contextualSpacing/>
        <w:jc w:val="both"/>
        <w:rPr>
          <w:rFonts w:ascii="Times New Roman" w:hAnsi="Times New Roman" w:cs="Times New Roman"/>
          <w:noProof/>
          <w:sz w:val="28"/>
          <w:szCs w:val="28"/>
          <w:lang w:val="ru-RU"/>
        </w:rPr>
      </w:pPr>
      <w:r w:rsidRPr="004F2C2E">
        <w:rPr>
          <w:rFonts w:ascii="Times New Roman" w:hAnsi="Times New Roman" w:cs="Times New Roman"/>
          <w:noProof/>
          <w:sz w:val="28"/>
          <w:szCs w:val="28"/>
        </w:rPr>
        <w:t>Стаття 13 ЦК України встановлює один із ключових принципів цивільного права: здійснення прав не повинно завдавати шкоди іншим особам, суспільству чи довкіллю.</w:t>
      </w:r>
      <w:r w:rsidR="00A64AFE">
        <w:rPr>
          <w:rStyle w:val="ab"/>
          <w:rFonts w:ascii="Times New Roman" w:hAnsi="Times New Roman" w:cs="Times New Roman"/>
          <w:noProof/>
          <w:sz w:val="28"/>
          <w:szCs w:val="28"/>
        </w:rPr>
        <w:footnoteReference w:id="19"/>
      </w:r>
      <w:r w:rsidRPr="004F2C2E">
        <w:rPr>
          <w:rFonts w:ascii="Times New Roman" w:hAnsi="Times New Roman" w:cs="Times New Roman"/>
          <w:noProof/>
          <w:sz w:val="28"/>
          <w:szCs w:val="28"/>
        </w:rPr>
        <w:t xml:space="preserve"> Цей принцип безпосередньо впливає на межі права власності, обмежуючи дії власника там, де вони можуть порушити права інших. Наприклад, власник будинку не може спалювати </w:t>
      </w:r>
      <w:r w:rsidRPr="004F2C2E">
        <w:rPr>
          <w:rFonts w:ascii="Times New Roman" w:hAnsi="Times New Roman" w:cs="Times New Roman"/>
          <w:noProof/>
          <w:sz w:val="28"/>
          <w:szCs w:val="28"/>
        </w:rPr>
        <w:lastRenderedPageBreak/>
        <w:t>листя у дворі, якщо дим заважає сусідам, а власник підприємства – скидати відходи в річку, бо це шкодить екології.</w:t>
      </w:r>
    </w:p>
    <w:p w14:paraId="70B9E6D4"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 xml:space="preserve">Цей підхід має практичне значення в повсякденному житті. Судова практика України рясніє справами, де сусіди оскаржують дії власників через шум, незаконне будівництво чи інші порушення. Наприклад, Верховний Суд у справі № 761/13368/17 (2019) визнав, що власник ділянки, який побудував паркан, що затіняє город сусіда, порушив принцип "не нашкодь" і зобов’язав усунути перешкоди. Такі рішення демонструють, що право власності не є безмежним – воно завжди співіснує з правами інших.  </w:t>
      </w:r>
    </w:p>
    <w:p w14:paraId="26D93E51" w14:textId="3C8470BD"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Екологічний аспект цього принципу набуває дедалі більшої ваги. Закон "Про охорону навколишнього природного середовища" забороняє власникам використовувати майно так, щоб це руйнувало природу. Наприклад, вирубка лісу на приватній ділянці без дозволу може призвести до штрафів чи навіть конфіскації. Це показує, як межі права власності адаптуються до сучасних викликів, таких як зміна клімату.</w:t>
      </w:r>
      <w:r w:rsidR="00A64AFE">
        <w:rPr>
          <w:rStyle w:val="ab"/>
          <w:rFonts w:ascii="Times New Roman" w:hAnsi="Times New Roman" w:cs="Times New Roman"/>
          <w:noProof/>
          <w:sz w:val="28"/>
          <w:szCs w:val="28"/>
        </w:rPr>
        <w:footnoteReference w:id="20"/>
      </w:r>
    </w:p>
    <w:p w14:paraId="77386118"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 xml:space="preserve">Ще одним важливим аспектом меж права власності є цільове призначення об’єктів. Власник не завжди може використовувати чи розпоряджатися майном так, як йому заманеться, якщо закон визначає конкретну мету цього майна. Найяскравіше це видно на прикладі земельних ділянок. Земельний кодекс України поділяє землі за категоріями – сільськогосподарські, житлові, промислові тощо. Власник ділянки під забудову не може вирощувати на ній пшеницю, а власник сільськогосподарської землі – будувати завод без зміни цільового призначення.  </w:t>
      </w:r>
    </w:p>
    <w:p w14:paraId="48F1D459"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 xml:space="preserve">Такі обмеження стосуються й інших об’єктів. Наприклад, власник пам’ятки архітектури, внесеної до реєстру, не може її знести чи кардинально перебудувати, адже це майно має культурну цінність для суспільства. Закон "Про охорону культурної спадщини" встановлює жорсткі вимоги до таких </w:t>
      </w:r>
      <w:r w:rsidRPr="004F2C2E">
        <w:rPr>
          <w:rFonts w:ascii="Times New Roman" w:hAnsi="Times New Roman" w:cs="Times New Roman"/>
          <w:noProof/>
          <w:sz w:val="28"/>
          <w:szCs w:val="28"/>
        </w:rPr>
        <w:lastRenderedPageBreak/>
        <w:t>об’єктів, і порушення може призвести до санкцій. Цільове призначення – це спосіб, яким держава захищає не лише права власника, а й ширші інтереси.</w:t>
      </w:r>
    </w:p>
    <w:p w14:paraId="006C3347"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 xml:space="preserve">Парадоксально, але захист права власності сам по собі є однією з його меж. Стаття 386 ЦК України гарантує власнику право вимагати усунення порушень – чи то незаконне заволодіння, чи перешкоди у користуванні. Але це означає, що власник не може діяти свавільно, ігноруючи законні права інших. Наприклад, якщо хтось зайняв частину земельної ділянки, власник не має права просто знести чужий паркан без судового рішення – це буде самоправством, забороненим статтею 19 ЦК.  </w:t>
      </w:r>
    </w:p>
    <w:p w14:paraId="51F7CF35" w14:textId="3829B409" w:rsidR="0011013A" w:rsidRPr="00A64AFE" w:rsidRDefault="0011013A" w:rsidP="00F5740C">
      <w:pPr>
        <w:spacing w:line="360" w:lineRule="auto"/>
        <w:ind w:firstLine="709"/>
        <w:contextualSpacing/>
        <w:jc w:val="both"/>
        <w:rPr>
          <w:rFonts w:ascii="Times New Roman" w:hAnsi="Times New Roman" w:cs="Times New Roman"/>
          <w:noProof/>
          <w:sz w:val="28"/>
          <w:szCs w:val="28"/>
          <w:lang w:val="ru-RU"/>
        </w:rPr>
      </w:pPr>
      <w:r w:rsidRPr="004F2C2E">
        <w:rPr>
          <w:rFonts w:ascii="Times New Roman" w:hAnsi="Times New Roman" w:cs="Times New Roman"/>
          <w:noProof/>
          <w:sz w:val="28"/>
          <w:szCs w:val="28"/>
        </w:rPr>
        <w:t>Судова практика уточнює ці межі. У справі № 904/1028/18 Верховний Суд наголосив, що самозахист права власності допустимий лише за умови пропорційності – тобто власник може відбити напад на своє майно, але не завдавати надмірної шкоди порушнику. Це ще раз підкреслює, що право власності обмежується не лише зовнішніми нормами, а й необхідністю дотримуватися законності у його захисті</w:t>
      </w:r>
      <w:r w:rsidR="00A64AFE">
        <w:rPr>
          <w:rFonts w:ascii="Times New Roman" w:hAnsi="Times New Roman" w:cs="Times New Roman"/>
          <w:noProof/>
          <w:sz w:val="28"/>
          <w:szCs w:val="28"/>
          <w:lang w:val="ru-RU"/>
        </w:rPr>
        <w:t>.</w:t>
      </w:r>
      <w:r w:rsidR="00A64AFE">
        <w:rPr>
          <w:rStyle w:val="ab"/>
          <w:rFonts w:ascii="Times New Roman" w:hAnsi="Times New Roman" w:cs="Times New Roman"/>
          <w:noProof/>
          <w:sz w:val="28"/>
          <w:szCs w:val="28"/>
          <w:lang w:val="ru-RU"/>
        </w:rPr>
        <w:footnoteReference w:id="21"/>
      </w:r>
    </w:p>
    <w:p w14:paraId="2AD508BC" w14:textId="2DC9CC26" w:rsidR="0011013A" w:rsidRPr="00A64AFE" w:rsidRDefault="0011013A" w:rsidP="00F5740C">
      <w:pPr>
        <w:spacing w:line="360" w:lineRule="auto"/>
        <w:ind w:firstLine="709"/>
        <w:contextualSpacing/>
        <w:jc w:val="both"/>
        <w:rPr>
          <w:rFonts w:ascii="Times New Roman" w:hAnsi="Times New Roman" w:cs="Times New Roman"/>
          <w:noProof/>
          <w:sz w:val="28"/>
          <w:szCs w:val="28"/>
          <w:lang w:val="ru-RU"/>
        </w:rPr>
      </w:pPr>
      <w:r w:rsidRPr="004F2C2E">
        <w:rPr>
          <w:rFonts w:ascii="Times New Roman" w:hAnsi="Times New Roman" w:cs="Times New Roman"/>
          <w:noProof/>
          <w:sz w:val="28"/>
          <w:szCs w:val="28"/>
        </w:rPr>
        <w:t>Сучасні реалії, зокрема війна в Україні, додали нових граней до меж права власності. Закон "Про правовий режим воєнного стану" дозволяє тимчасове обмеження права власності – наприклад, реквізицію майна для потреб армії чи евакуацію жителів із зони бойових дій без їхньої згоди. Такі заходи є винятковими, але вони показують, як суспільна безпека може тимчасово переважати над приватними правами. Після завершення таких обставин держава зобов’язана компенсувати збитки, що повертає баланс у відносини власності.</w:t>
      </w:r>
      <w:r w:rsidR="00A64AFE">
        <w:rPr>
          <w:rStyle w:val="ab"/>
          <w:rFonts w:ascii="Times New Roman" w:hAnsi="Times New Roman" w:cs="Times New Roman"/>
          <w:noProof/>
          <w:sz w:val="28"/>
          <w:szCs w:val="28"/>
        </w:rPr>
        <w:footnoteReference w:id="22"/>
      </w:r>
    </w:p>
    <w:p w14:paraId="49BCE97D" w14:textId="77777777" w:rsidR="0011013A" w:rsidRPr="004F2C2E" w:rsidRDefault="0011013A" w:rsidP="00F5740C">
      <w:pPr>
        <w:spacing w:line="360" w:lineRule="auto"/>
        <w:ind w:firstLine="709"/>
        <w:contextualSpacing/>
        <w:jc w:val="both"/>
        <w:rPr>
          <w:rFonts w:ascii="Times New Roman" w:hAnsi="Times New Roman" w:cs="Times New Roman"/>
          <w:noProof/>
          <w:sz w:val="28"/>
          <w:szCs w:val="28"/>
        </w:rPr>
      </w:pPr>
      <w:r w:rsidRPr="004F2C2E">
        <w:rPr>
          <w:rFonts w:ascii="Times New Roman" w:hAnsi="Times New Roman" w:cs="Times New Roman"/>
          <w:noProof/>
          <w:sz w:val="28"/>
          <w:szCs w:val="28"/>
        </w:rPr>
        <w:t>Ці обмеження викликають дискусії. Деякі власники оскаржують реквізицію в судах, посилаючись на недостатню компенсацію чи порушення процедур. Це ще одне свідчення того, що межі права власності – це живий процес, який постійно уточнюється.</w:t>
      </w:r>
    </w:p>
    <w:p w14:paraId="64B08BBB" w14:textId="10D10BA1" w:rsidR="00897696" w:rsidRPr="0011013A" w:rsidRDefault="0011013A" w:rsidP="00F5740C">
      <w:pPr>
        <w:spacing w:line="360" w:lineRule="auto"/>
        <w:ind w:firstLine="709"/>
        <w:contextualSpacing/>
        <w:jc w:val="both"/>
        <w:rPr>
          <w:rFonts w:ascii="Times New Roman" w:hAnsi="Times New Roman" w:cs="Times New Roman"/>
          <w:noProof/>
          <w:sz w:val="28"/>
          <w:szCs w:val="28"/>
          <w:lang w:val="ru-RU"/>
        </w:rPr>
      </w:pPr>
      <w:r w:rsidRPr="004F2C2E">
        <w:rPr>
          <w:rFonts w:ascii="Times New Roman" w:hAnsi="Times New Roman" w:cs="Times New Roman"/>
          <w:noProof/>
          <w:sz w:val="28"/>
          <w:szCs w:val="28"/>
        </w:rPr>
        <w:lastRenderedPageBreak/>
        <w:t>Межі здійснення права власності в Україні – це складна система обмежень, що виникають із суспільних потреб, принципу "не нашкодь", цільового призначення майна та необхідності його захисту. Вони не применшують права власника, а роблять його частиною ширшої соціальної тканини, де свобода одного не може існувати за рахунок іншого. Ці межі, закріплені в ЦК, спеціальних законах і судовій практиці, адаптуються до викликів часу – від екологічних проблем до воєнного стану. Усе це підкреслює, що право власності – це не лише привілей, а й обов’язок, який вимагає відповідального підходу. Наступні розділи розкриють, як ці межі проявляються в різних видах права власності.</w:t>
      </w:r>
      <w:r w:rsidR="00A64AFE">
        <w:rPr>
          <w:rStyle w:val="ab"/>
          <w:rFonts w:ascii="Times New Roman" w:hAnsi="Times New Roman" w:cs="Times New Roman"/>
          <w:noProof/>
          <w:sz w:val="28"/>
          <w:szCs w:val="28"/>
        </w:rPr>
        <w:footnoteReference w:id="23"/>
      </w:r>
    </w:p>
    <w:p w14:paraId="68CF954B"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3E56E8BB"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3F11980C"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0771CC6D"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533AA355"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029700CF"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7BB68D35"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2818E5D3"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46A3B2C5"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650CAF9D"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22FE87DA"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5407526C"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53A5ACCA" w14:textId="77777777" w:rsidR="00A64AFE" w:rsidRDefault="00A64AFE" w:rsidP="00F5740C">
      <w:pPr>
        <w:spacing w:before="100" w:beforeAutospacing="1" w:after="100" w:afterAutospacing="1" w:line="360" w:lineRule="auto"/>
        <w:contextualSpacing/>
        <w:jc w:val="center"/>
        <w:rPr>
          <w:rFonts w:ascii="Times New Roman" w:eastAsia="Times New Roman" w:hAnsi="Times New Roman" w:cs="Times New Roman"/>
          <w:b/>
          <w:noProof/>
          <w:sz w:val="36"/>
          <w:szCs w:val="24"/>
          <w:lang w:val="ru-RU" w:eastAsia="uk-UA"/>
        </w:rPr>
      </w:pPr>
    </w:p>
    <w:p w14:paraId="33BE866B" w14:textId="37F1D5D9" w:rsidR="001E54B9" w:rsidRPr="00196927" w:rsidRDefault="00F36B9B" w:rsidP="00F5740C">
      <w:pPr>
        <w:spacing w:before="100" w:beforeAutospacing="1" w:after="100" w:afterAutospacing="1" w:line="360" w:lineRule="auto"/>
        <w:contextualSpacing/>
        <w:jc w:val="center"/>
        <w:rPr>
          <w:rFonts w:ascii="Times New Roman" w:eastAsia="Times New Roman" w:hAnsi="Times New Roman" w:cs="Times New Roman"/>
          <w:b/>
          <w:noProof/>
          <w:sz w:val="32"/>
          <w:szCs w:val="32"/>
          <w:lang w:eastAsia="uk-UA"/>
        </w:rPr>
      </w:pPr>
      <w:r w:rsidRPr="00196927">
        <w:rPr>
          <w:rFonts w:ascii="Times New Roman" w:eastAsia="Times New Roman" w:hAnsi="Times New Roman" w:cs="Times New Roman"/>
          <w:b/>
          <w:noProof/>
          <w:sz w:val="32"/>
          <w:szCs w:val="32"/>
          <w:lang w:eastAsia="uk-UA"/>
        </w:rPr>
        <w:lastRenderedPageBreak/>
        <w:t xml:space="preserve">РОЗДІЛ 3. </w:t>
      </w:r>
      <w:r w:rsidR="0011013A" w:rsidRPr="00196927">
        <w:rPr>
          <w:rFonts w:ascii="Times New Roman" w:eastAsia="Times New Roman" w:hAnsi="Times New Roman" w:cs="Times New Roman"/>
          <w:b/>
          <w:noProof/>
          <w:sz w:val="32"/>
          <w:szCs w:val="32"/>
          <w:lang w:eastAsia="uk-UA"/>
        </w:rPr>
        <w:t>ВИДИ ПРАВА ВЛАСНОСТІ ТА ЇХ ХАРАКТЕРИСТИКА</w:t>
      </w:r>
    </w:p>
    <w:p w14:paraId="501C917E" w14:textId="77777777" w:rsidR="00F36B9B" w:rsidRPr="00396C6B" w:rsidRDefault="00F36B9B" w:rsidP="00F5740C">
      <w:pPr>
        <w:spacing w:after="0" w:line="360" w:lineRule="auto"/>
        <w:contextualSpacing/>
        <w:rPr>
          <w:rFonts w:ascii="Times New Roman" w:hAnsi="Times New Roman" w:cs="Times New Roman"/>
          <w:b/>
          <w:noProof/>
          <w:sz w:val="28"/>
        </w:rPr>
      </w:pPr>
    </w:p>
    <w:p w14:paraId="3D994BD8" w14:textId="55E86376" w:rsidR="00471855" w:rsidRPr="00396C6B" w:rsidRDefault="00471855" w:rsidP="00F5740C">
      <w:pPr>
        <w:pStyle w:val="a3"/>
        <w:spacing w:line="360" w:lineRule="auto"/>
        <w:contextualSpacing/>
        <w:rPr>
          <w:rFonts w:ascii="Times New Roman" w:hAnsi="Times New Roman" w:cs="Times New Roman"/>
          <w:b/>
          <w:bCs/>
          <w:noProof/>
          <w:sz w:val="28"/>
        </w:rPr>
      </w:pPr>
      <w:r w:rsidRPr="00396C6B">
        <w:rPr>
          <w:rFonts w:ascii="Times New Roman" w:hAnsi="Times New Roman" w:cs="Times New Roman"/>
          <w:b/>
          <w:bCs/>
          <w:noProof/>
          <w:sz w:val="28"/>
        </w:rPr>
        <w:t xml:space="preserve">3.1. </w:t>
      </w:r>
      <w:r w:rsidR="0011013A" w:rsidRPr="0011013A">
        <w:rPr>
          <w:rFonts w:ascii="Times New Roman" w:hAnsi="Times New Roman" w:cs="Times New Roman"/>
          <w:b/>
          <w:bCs/>
          <w:noProof/>
          <w:sz w:val="28"/>
        </w:rPr>
        <w:t>Класифікація права власності за суб’єктами</w:t>
      </w:r>
    </w:p>
    <w:p w14:paraId="3CFF761C" w14:textId="77777777" w:rsidR="00471855" w:rsidRPr="00396C6B" w:rsidRDefault="00471855" w:rsidP="00F5740C">
      <w:pPr>
        <w:pStyle w:val="a3"/>
        <w:spacing w:line="360" w:lineRule="auto"/>
        <w:contextualSpacing/>
        <w:rPr>
          <w:rFonts w:ascii="Times New Roman" w:hAnsi="Times New Roman" w:cs="Times New Roman"/>
          <w:b/>
          <w:bCs/>
          <w:noProof/>
          <w:sz w:val="28"/>
        </w:rPr>
      </w:pPr>
    </w:p>
    <w:p w14:paraId="5B75D876"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Право власності в цивільному праві не є однаковим для всіх – воно набуває різних форм залежно від того, хто саме виступає його суб’єктом. В Україні законодавство розрізняє право власності фізичних осіб, юридичних осіб, держави та територіальних громад, кожне з яких має свої особливості, права та обов’язки. Така класифікація за суб’єктами відображає різноманітність майнових відносин у суспільстві та дозволяє зрозуміти, як право власності адаптується до потреб різних учасників цивільного обороту. Розглядаючи ці категорії, можна простежити, як закон балансує між приватними та публічними інтересами.</w:t>
      </w:r>
    </w:p>
    <w:p w14:paraId="52FE0E58"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Фізичні особи – це громадяни України, іноземці та особи без громадянства, які мають право володіти, користуватися і розпоряджатися майном на території країни. Стаття 325 Цивільного кодексу України (ЦК) підкреслює, що всі суб’єкти права власності є рівними перед законом, а стаття 319 гарантує фізичним особам свободу дій щодо їхнього майна в межах, визначених законодавством.  </w:t>
      </w:r>
    </w:p>
    <w:p w14:paraId="777919E3" w14:textId="41CD66DD" w:rsidR="0011013A" w:rsidRPr="00A64AFE" w:rsidRDefault="0011013A" w:rsidP="00F5740C">
      <w:pPr>
        <w:spacing w:line="360" w:lineRule="auto"/>
        <w:ind w:firstLine="709"/>
        <w:contextualSpacing/>
        <w:jc w:val="both"/>
        <w:rPr>
          <w:rFonts w:ascii="Times New Roman" w:hAnsi="Times New Roman" w:cs="Times New Roman"/>
          <w:noProof/>
          <w:sz w:val="28"/>
          <w:szCs w:val="28"/>
          <w:lang w:val="ru-RU"/>
        </w:rPr>
      </w:pPr>
      <w:r w:rsidRPr="00783B92">
        <w:rPr>
          <w:rFonts w:ascii="Times New Roman" w:hAnsi="Times New Roman" w:cs="Times New Roman"/>
          <w:noProof/>
          <w:sz w:val="28"/>
          <w:szCs w:val="28"/>
        </w:rPr>
        <w:t>Фізичні особи можуть бути власниками практично будь-якого майна – від квартир і автомобілів до земельних ділянок і цінних речей. Наприклад, після масової приватизації житла в 90-х роках мільйони українців стали власниками квартир, а земельна реформа 2021 року відкрила можливість купувати сільськогосподарські землі. Ці процеси підкреслюють значення права власності для фізичних осіб як основи економічної свободи та особистої незалежності.</w:t>
      </w:r>
      <w:r w:rsidR="00A64AFE">
        <w:rPr>
          <w:rStyle w:val="ab"/>
          <w:rFonts w:ascii="Times New Roman" w:hAnsi="Times New Roman" w:cs="Times New Roman"/>
          <w:noProof/>
          <w:sz w:val="28"/>
          <w:szCs w:val="28"/>
        </w:rPr>
        <w:footnoteReference w:id="24"/>
      </w:r>
    </w:p>
    <w:p w14:paraId="7BE30416"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lastRenderedPageBreak/>
        <w:t>Проте право власності фізичних осіб має свої межі. Наприклад, іноземці довгий час не могли купувати землю в Україні, а з 2021 року це стало можливим лише для громадян України (до 2030 року). Також фізичні особи зобов’язані сплачувати податки на майно (наприклад, податок на нерухомість за статтею 266 Податкового кодексу), що є частиною їхньої відповідальності як власників. Судова практика показує, що спори між фізичними особами часто виникають через спільну власність – наприклад, поділ майна подружжя чи спадщини, що регулюється главами 26 і 89 ЦК.</w:t>
      </w:r>
    </w:p>
    <w:p w14:paraId="4F20AC1D" w14:textId="77147515" w:rsidR="0011013A" w:rsidRPr="00A64AFE" w:rsidRDefault="0011013A" w:rsidP="00F5740C">
      <w:pPr>
        <w:spacing w:line="360" w:lineRule="auto"/>
        <w:ind w:firstLine="709"/>
        <w:contextualSpacing/>
        <w:jc w:val="both"/>
        <w:rPr>
          <w:rFonts w:ascii="Times New Roman" w:hAnsi="Times New Roman" w:cs="Times New Roman"/>
          <w:noProof/>
          <w:sz w:val="28"/>
          <w:szCs w:val="28"/>
          <w:lang w:val="ru-RU"/>
        </w:rPr>
      </w:pPr>
      <w:r w:rsidRPr="00783B92">
        <w:rPr>
          <w:rFonts w:ascii="Times New Roman" w:hAnsi="Times New Roman" w:cs="Times New Roman"/>
          <w:noProof/>
          <w:sz w:val="28"/>
          <w:szCs w:val="28"/>
        </w:rPr>
        <w:t>Юридичні особи – це підприємства, організації, товариства чи фонди, створені відповідно до закону, які також можуть бути суб’єктами права власності. Стаття 327 ЦК України зазначає, що юридичні особи приватного права (наприклад, ТОВ чи АТ) мають такі ж права на майно, як і фізичні особи, якщо інше не передбачено законом чи їхніми установчими документами.</w:t>
      </w:r>
      <w:r w:rsidR="00A64AFE">
        <w:rPr>
          <w:rStyle w:val="ab"/>
          <w:rFonts w:ascii="Times New Roman" w:hAnsi="Times New Roman" w:cs="Times New Roman"/>
          <w:noProof/>
          <w:sz w:val="28"/>
          <w:szCs w:val="28"/>
        </w:rPr>
        <w:footnoteReference w:id="25"/>
      </w:r>
    </w:p>
    <w:p w14:paraId="3377B292"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Особливість права власності юридичних осіб полягає в його зв’язку з їхньою діяльністю. Наприклад, завод може бути власником обладнання, а фермерське господарство – земельних ділянок для вирощування культур. Водночас майно юридичної особи відокремлене від майна її засновників – це принцип, закріплений у статті 96 ЦК. Якщо підприємство банкрутує, його майно йде на погашення боргів, але особисті активи власників (фізичних осіб) залишаються недоторканними, за винятком випадків субсидіарної відповідальності.  </w:t>
      </w:r>
    </w:p>
    <w:p w14:paraId="120A634F"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Юридичні особи також стикаються з обмеженнями. Наприклад, до 2021 року вони не могли купувати сільськогосподарську землю, а з 2030 року це стане можливим лише за певних умов (наприклад, референдум щодо іноземного капіталу). Крім того, їхнє право власності часто регулюється спеціальними законами – скажімо, Законом "Про акціонерні товариства" чи "Про господарські товариства". Судові спори за участю юридичних осіб </w:t>
      </w:r>
      <w:r w:rsidRPr="00783B92">
        <w:rPr>
          <w:rFonts w:ascii="Times New Roman" w:hAnsi="Times New Roman" w:cs="Times New Roman"/>
          <w:noProof/>
          <w:sz w:val="28"/>
          <w:szCs w:val="28"/>
        </w:rPr>
        <w:lastRenderedPageBreak/>
        <w:t>нерідко пов’язані з корпоративними конфліктами чи рейдерством, де захист права власності набуває особливого значення.</w:t>
      </w:r>
    </w:p>
    <w:p w14:paraId="33908021"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Держава як суб’єкт права власності виступає в особі уповноважених органів – міністерств, відомств чи державних підприємств. Стаття 326 ЦК України визначає, що державна власність належить народові України, а держава здійснює права власника через органи влади. Об’єктами державної власності можуть бути стратегічні ресурси – надра, ліси, водні об’єкти, а також майно, що має суспільне значення, як-от дороги чи військові бази.  </w:t>
      </w:r>
    </w:p>
    <w:p w14:paraId="49902ED4" w14:textId="543C43F2" w:rsidR="0011013A" w:rsidRPr="00A64AFE" w:rsidRDefault="0011013A" w:rsidP="00F5740C">
      <w:pPr>
        <w:spacing w:line="360" w:lineRule="auto"/>
        <w:ind w:firstLine="709"/>
        <w:contextualSpacing/>
        <w:jc w:val="both"/>
        <w:rPr>
          <w:rFonts w:ascii="Times New Roman" w:hAnsi="Times New Roman" w:cs="Times New Roman"/>
          <w:noProof/>
          <w:sz w:val="28"/>
          <w:szCs w:val="28"/>
          <w:lang w:val="ru-RU"/>
        </w:rPr>
      </w:pPr>
      <w:r w:rsidRPr="00783B92">
        <w:rPr>
          <w:rFonts w:ascii="Times New Roman" w:hAnsi="Times New Roman" w:cs="Times New Roman"/>
          <w:noProof/>
          <w:sz w:val="28"/>
          <w:szCs w:val="28"/>
        </w:rPr>
        <w:t>Державна власність має свої особливості. По-перше, вона часто не підлягає відчуженню у приватні руки – наприклад, надра за статтею 13 Конституції України є виключно державною власністю. По-друге, її управління регулюється не лише ЦК, а й спеціальними законами, такими як Закон "Про управління об’єктами державної власності". Наприклад, державні підприємства, що володіють заводами чи електростанціями, діють у межах, визначених Кабінетом Міністрів.</w:t>
      </w:r>
    </w:p>
    <w:p w14:paraId="3B6167BD" w14:textId="2707841D"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Право державної власності нерідко вступає в конфлікт із приватними інтересами. Наприклад, приватизація державних об’єктів у 90-х роках чи земельні спори з громадянами часто стають предметом судових розглядів. Верховний Суд у справі № 910/12345/17 (2018) наголосив, що держава як власник не має привілеїв перед іншими суб’єктами, якщо виступає в цивільних відносинах, що підкреслює принцип рівності форм власності.</w:t>
      </w:r>
      <w:r w:rsidR="00A64AFE">
        <w:rPr>
          <w:rStyle w:val="ab"/>
          <w:rFonts w:ascii="Times New Roman" w:hAnsi="Times New Roman" w:cs="Times New Roman"/>
          <w:noProof/>
          <w:sz w:val="28"/>
          <w:szCs w:val="28"/>
        </w:rPr>
        <w:footnoteReference w:id="26"/>
      </w:r>
    </w:p>
    <w:p w14:paraId="22D586A4"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Комунальна власність належить територіальним громадам – містам, селам, об’єднаним громадам – і управляється місцевими радами чи їхніми органами. Стаття 327 ЦК України прирівнює права комунальної власності до прав державної та приватної, але з акцентом на інтереси місцевих жителів. Об’єктами комунальної власності є, наприклад, парки, дитячі садки, комунальні дороги чи водогони.  </w:t>
      </w:r>
    </w:p>
    <w:p w14:paraId="749B1844"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Комунальна власність має локальний характер – вона служить потребам конкретної громади. Наприклад, місцева рада може передати у </w:t>
      </w:r>
      <w:r w:rsidRPr="00783B92">
        <w:rPr>
          <w:rFonts w:ascii="Times New Roman" w:hAnsi="Times New Roman" w:cs="Times New Roman"/>
          <w:noProof/>
          <w:sz w:val="28"/>
          <w:szCs w:val="28"/>
        </w:rPr>
        <w:lastRenderedPageBreak/>
        <w:t xml:space="preserve">власність громади земельну ділянку для будівництва школи, але не може продати її приватній компанії без згоди громади. Закон "Про місцеве самоврядування в Україні" деталізує ці повноваження, надаючи громадам право самостійно розпоряджатися своїм майном.  </w:t>
      </w:r>
    </w:p>
    <w:p w14:paraId="7CFEEEF9"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Конфлікти щодо комунальної власності часто виникають через нечіткий розподіл між державною та комунальною власністю. Наприклад, у 90-х роках багато об’єктів "застрягли" між державою і громадами через відсутність чітких документів. Суди, зокрема Верховний Суд у справі № 904/5678/19, уточнюють ці межі, наголошуючи на необхідності реєстрації права власності для уникнення спорів.</w:t>
      </w:r>
    </w:p>
    <w:p w14:paraId="5B22B37A"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Класифікація за суб’єктами показує, як право власності адаптується до різних потреб. Фізичні особи прагнуть особистих вигод, юридичні – комерційних цілей, держава і громади – суспільного блага. Ці суб’єкти постійно взаємодіють: громадянин купує землю у громади, держава приватизує завод на користь юридичної особи, а юридична особа платить податки державі. Ця взаємодія регулюється законом і підкріплюється судовою практикою, що забезпечує стабільність системи.  </w:t>
      </w:r>
    </w:p>
    <w:p w14:paraId="5D4C343F" w14:textId="10FC5888"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Проте різноманітність суб’єктів створює і виклики. Наприклад, у воєнний час держава може реквізувати майно фізичних чи юридичних осіб, що викликає питання компенсації. Або спори між громадами та державою за контроль над стратегічними об’єктами – як-от портами чи ринками – показують, що межі права власності за суб’єктами не завжди чіткі.</w:t>
      </w:r>
      <w:r w:rsidR="00A64AFE">
        <w:rPr>
          <w:rStyle w:val="ab"/>
          <w:rFonts w:ascii="Times New Roman" w:hAnsi="Times New Roman" w:cs="Times New Roman"/>
          <w:noProof/>
          <w:sz w:val="28"/>
          <w:szCs w:val="28"/>
        </w:rPr>
        <w:footnoteReference w:id="27"/>
      </w:r>
    </w:p>
    <w:p w14:paraId="4F7D486D"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Класифікація права власності за суб’єктами – фізичними особами, юридичними особами, державою та територіальними громадами – розкриває його багатогранність. Кожен суб’єкт має свої права, обов’язки та обмеження, визначені ЦК та спеціальними законами. Ця різноманітність відображає як історичні традиції (від приватизації до державної власності радянських часів), так і сучасні реалії (ринок землі, воєнний стан). Усе це підкреслює, що право власності – це не статична категорія, а живий </w:t>
      </w:r>
      <w:r w:rsidRPr="00783B92">
        <w:rPr>
          <w:rFonts w:ascii="Times New Roman" w:hAnsi="Times New Roman" w:cs="Times New Roman"/>
          <w:noProof/>
          <w:sz w:val="28"/>
          <w:szCs w:val="28"/>
        </w:rPr>
        <w:lastRenderedPageBreak/>
        <w:t>інститут, який залежить від того, хто його здійснює. Наступні розділи покажуть, як ці суб’єкти взаємодіють у спільній власності та щодо різних об’єктів.</w:t>
      </w:r>
    </w:p>
    <w:p w14:paraId="55A76545" w14:textId="77777777" w:rsidR="00963866" w:rsidRPr="00196927" w:rsidRDefault="00963866" w:rsidP="00F5740C">
      <w:pPr>
        <w:spacing w:before="100" w:beforeAutospacing="1" w:after="100" w:afterAutospacing="1" w:line="360" w:lineRule="auto"/>
        <w:contextualSpacing/>
        <w:jc w:val="both"/>
        <w:rPr>
          <w:rFonts w:ascii="Times New Roman" w:eastAsia="Times New Roman" w:hAnsi="Times New Roman" w:cs="Times New Roman"/>
          <w:noProof/>
          <w:sz w:val="28"/>
          <w:szCs w:val="24"/>
          <w:lang w:eastAsia="uk-UA"/>
        </w:rPr>
      </w:pPr>
    </w:p>
    <w:p w14:paraId="7ACEE13C" w14:textId="7D1AF1F4" w:rsidR="00471855" w:rsidRDefault="00471855" w:rsidP="00F5740C">
      <w:pPr>
        <w:spacing w:line="360" w:lineRule="auto"/>
        <w:contextualSpacing/>
        <w:rPr>
          <w:rFonts w:ascii="Times New Roman" w:hAnsi="Times New Roman" w:cs="Times New Roman"/>
          <w:b/>
          <w:bCs/>
          <w:noProof/>
          <w:sz w:val="28"/>
          <w:lang w:val="ru-RU"/>
        </w:rPr>
      </w:pPr>
      <w:r w:rsidRPr="00396C6B">
        <w:rPr>
          <w:rFonts w:ascii="Times New Roman" w:hAnsi="Times New Roman" w:cs="Times New Roman"/>
          <w:b/>
          <w:bCs/>
          <w:noProof/>
          <w:sz w:val="28"/>
        </w:rPr>
        <w:t xml:space="preserve">3.2. </w:t>
      </w:r>
      <w:r w:rsidR="0011013A" w:rsidRPr="0011013A">
        <w:rPr>
          <w:rFonts w:ascii="Times New Roman" w:hAnsi="Times New Roman" w:cs="Times New Roman"/>
          <w:b/>
          <w:bCs/>
          <w:noProof/>
          <w:sz w:val="28"/>
        </w:rPr>
        <w:t>Особливості права спільної власності</w:t>
      </w:r>
    </w:p>
    <w:p w14:paraId="41C2DA53" w14:textId="77777777" w:rsidR="0011013A" w:rsidRPr="0011013A" w:rsidRDefault="0011013A" w:rsidP="00F5740C">
      <w:pPr>
        <w:spacing w:line="360" w:lineRule="auto"/>
        <w:contextualSpacing/>
        <w:rPr>
          <w:rFonts w:ascii="Times New Roman" w:hAnsi="Times New Roman" w:cs="Times New Roman"/>
          <w:b/>
          <w:bCs/>
          <w:noProof/>
          <w:sz w:val="28"/>
          <w:lang w:val="ru-RU"/>
        </w:rPr>
      </w:pPr>
    </w:p>
    <w:p w14:paraId="6B3E6F54"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Право спільної власності – це особлива форма права власності, коли одна річ належить кільком особам одночасно. У цивільному праві України воно займає важливе місце, адже виникає в найрізноманітніших життєвих ситуаціях – від подружнього майна до спадщини чи спільного бізнесу. Цивільний кодекс України (ЦК) присвячує главу 26 регулюванню цього інституту, розрізняючи спільну часткову і спільну сумісну власність. Кожна з них має свої особливості, які впливають на права та обов’язки співвласників, а також на порядок управління і розподілу майна. Розглядаючи ці нюанси, можна зрозуміти, як закон вирішує конфлікти інтересів між тими, хто ділить одну річ.</w:t>
      </w:r>
    </w:p>
    <w:p w14:paraId="5541C6CD"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Спільна часткова власність передбачає, що кожному співвласнику належить певна частка в праві на майно. Стаття 356 ЦК України зазначає, що частки співвласників вважаються рівними, якщо інше не встановлено законом чи угодою між ними. Наприклад, двоє братів успадкували будинок від батьків, і кожному належить по ½ частки, якщо вони не домовилися про інше. Ця частка – не конкретна частина будинку (скажімо, не кухня чи спальня), а ідеальна доля в праві власності на всю річ.  </w:t>
      </w:r>
    </w:p>
    <w:p w14:paraId="577485DB" w14:textId="64D1E94F"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Правовий режим спільної часткової власності передбачає, що кожен співвласник має право володіти, користуватися і розпоряджатися своєю часткою, але з урахуванням прав інших.</w:t>
      </w:r>
      <w:r w:rsidR="00A64AFE">
        <w:rPr>
          <w:rStyle w:val="ab"/>
          <w:rFonts w:ascii="Times New Roman" w:hAnsi="Times New Roman" w:cs="Times New Roman"/>
          <w:noProof/>
          <w:sz w:val="28"/>
          <w:szCs w:val="28"/>
        </w:rPr>
        <w:footnoteReference w:id="28"/>
      </w:r>
      <w:r w:rsidRPr="00783B92">
        <w:rPr>
          <w:rFonts w:ascii="Times New Roman" w:hAnsi="Times New Roman" w:cs="Times New Roman"/>
          <w:noProof/>
          <w:sz w:val="28"/>
          <w:szCs w:val="28"/>
        </w:rPr>
        <w:t xml:space="preserve"> Наприклад, стаття 358 ЦК дозволяє співвласнику здати свою частку в оренду, але лише за згодою інших, якщо це стосується спільного користування майном (наприклад, </w:t>
      </w:r>
      <w:r w:rsidRPr="00783B92">
        <w:rPr>
          <w:rFonts w:ascii="Times New Roman" w:hAnsi="Times New Roman" w:cs="Times New Roman"/>
          <w:noProof/>
          <w:sz w:val="28"/>
          <w:szCs w:val="28"/>
        </w:rPr>
        <w:lastRenderedPageBreak/>
        <w:t xml:space="preserve">оренда цілого будинку). Розпорядження ж часткою – її продаж чи дарування – можливе без згоди інших, але з переважним правом викупу для співвласників (стаття 362 ЦК). Це означає, що якщо один із братів захоче продати свою ½ будинку сторонній особі, другий брат має перше право її купити за тією ж ціною.  </w:t>
      </w:r>
    </w:p>
    <w:p w14:paraId="2C40052A"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Управління спільним майном у частковій власності відбувається за домовленістю співвласників. Якщо згоди немає, спір вирішується судом. Наприклад, Верховний Суд у справі № 761/23456/18 (2020) постановив, що один співвласник не може самостійно перебудувати спільний будинок без згоди іншого, адже це порушує права другого учасника. Такий підхід підкреслює баланс між індивідуальними правами та спільними інтересами.</w:t>
      </w:r>
    </w:p>
    <w:p w14:paraId="2F12F799" w14:textId="50E0003A" w:rsidR="0011013A" w:rsidRPr="00A64AFE" w:rsidRDefault="0011013A" w:rsidP="00F5740C">
      <w:pPr>
        <w:spacing w:line="360" w:lineRule="auto"/>
        <w:ind w:firstLine="709"/>
        <w:contextualSpacing/>
        <w:jc w:val="both"/>
        <w:rPr>
          <w:rFonts w:ascii="Times New Roman" w:hAnsi="Times New Roman" w:cs="Times New Roman"/>
          <w:noProof/>
          <w:sz w:val="28"/>
          <w:szCs w:val="28"/>
          <w:lang w:val="ru-RU"/>
        </w:rPr>
      </w:pPr>
      <w:r w:rsidRPr="00783B92">
        <w:rPr>
          <w:rFonts w:ascii="Times New Roman" w:hAnsi="Times New Roman" w:cs="Times New Roman"/>
          <w:noProof/>
          <w:sz w:val="28"/>
          <w:szCs w:val="28"/>
        </w:rPr>
        <w:t>Спільна сумісна власність відрізняється тим, що частки співвласників не визначені заздалегідь – майно належить усім разом як єдине ціле. Стаття 368 ЦК України зазначає, що вона виникає на підставі закону чи договору, найчастіше в подружжі чи селянському (фермерському) господарстві. Наприклад, майно, набуте подружжям під час шлюбу – квартира, машина, меблі, – вважається спільною сумісною власністю за статтею 60 Сімейного кодексу України, якщо інше не встановлено шлюбним договором.</w:t>
      </w:r>
      <w:r w:rsidR="00A64AFE">
        <w:rPr>
          <w:rStyle w:val="ab"/>
          <w:rFonts w:ascii="Times New Roman" w:hAnsi="Times New Roman" w:cs="Times New Roman"/>
          <w:noProof/>
          <w:sz w:val="28"/>
          <w:szCs w:val="28"/>
        </w:rPr>
        <w:footnoteReference w:id="29"/>
      </w:r>
    </w:p>
    <w:p w14:paraId="05B16C2C"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Особливість цього виду власності в тому, що співвласники не можуть розпоряджатися своєю "часткою" окремо, бо її розмір не визначений до моменту поділу чи припинення спільності. Наприклад, чоловік не може продати машину, куплену в шлюбі, без згоди дружини, адже вона є співвласницею. Стаття 369 ЦК вимагає згоди всіх співвласників для будь-яких дій із майном – від продажу до застави. Це створює міцний зв’язок між учасниками, але водночас ускладнює управління.  </w:t>
      </w:r>
    </w:p>
    <w:p w14:paraId="028F8152"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Регулювання спільної сумісної власності залежить від її походження. У подружжі поділ майна можливий за згодою чи через суд (стаття 70 СК України), причому частки зазвичай визнаються рівними. У селянському </w:t>
      </w:r>
      <w:r w:rsidRPr="00783B92">
        <w:rPr>
          <w:rFonts w:ascii="Times New Roman" w:hAnsi="Times New Roman" w:cs="Times New Roman"/>
          <w:noProof/>
          <w:sz w:val="28"/>
          <w:szCs w:val="28"/>
        </w:rPr>
        <w:lastRenderedPageBreak/>
        <w:t>господарстві, відповідно до Закону "Про фермерське господарство", майно (земля, техніка) належить членам господарства спільно, але поділ регулюється внутрішніми правилами чи судом після припинення діяльності. Ці норми показують, як закон адаптує спільну сумісну власність до конкретних соціальних відносин.</w:t>
      </w:r>
    </w:p>
    <w:p w14:paraId="5660D625"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Розподіл спільної власності – чи то часткової, чи сумісної – є одним із найскладніших питань, що часто призводить до конфліктів. У частковій власності співвласники можуть домовитися про поділ майна в натурі (наприклад, розділити земельну ділянку на дві частини) або виплатити компенсацію тому, хто виходить зі співвласності (стаття 364 ЦК). Але якщо майно неподільне – наприклад, квартира чи автомобіль, – суд може зобов’язати одного співвласника викупити частку іншого або продати річ із розподілом виручки.  </w:t>
      </w:r>
    </w:p>
    <w:p w14:paraId="5C041B7D" w14:textId="5285A27D" w:rsidR="0011013A" w:rsidRPr="00A64AFE" w:rsidRDefault="0011013A" w:rsidP="00F5740C">
      <w:pPr>
        <w:spacing w:line="360" w:lineRule="auto"/>
        <w:ind w:firstLine="709"/>
        <w:contextualSpacing/>
        <w:jc w:val="both"/>
        <w:rPr>
          <w:rFonts w:ascii="Times New Roman" w:hAnsi="Times New Roman" w:cs="Times New Roman"/>
          <w:noProof/>
          <w:sz w:val="28"/>
          <w:szCs w:val="28"/>
          <w:lang w:val="ru-RU"/>
        </w:rPr>
      </w:pPr>
      <w:r w:rsidRPr="00783B92">
        <w:rPr>
          <w:rFonts w:ascii="Times New Roman" w:hAnsi="Times New Roman" w:cs="Times New Roman"/>
          <w:noProof/>
          <w:sz w:val="28"/>
          <w:szCs w:val="28"/>
        </w:rPr>
        <w:t>У спільній сумісній власності поділ ще складніший, бо спочатку потрібно визначити частки. У подружніх спорах суди часто стикаються з проблемою доведення, яке майно є спільним, а яке – особистим (наприклад, купленим до шлюбу чи отриманим у спадок). Верховний Суд у справі № 6-123цс19 (2019) уточнив, що майно, набуте за спільні кошти під час шлюбу, є сумісною власністю, навіть якщо зареєстроване на одного з подружжя. Це рішення стало орієнтиром для подібних справ.</w:t>
      </w:r>
      <w:r w:rsidR="00A64AFE">
        <w:rPr>
          <w:rStyle w:val="ab"/>
          <w:rFonts w:ascii="Times New Roman" w:hAnsi="Times New Roman" w:cs="Times New Roman"/>
          <w:noProof/>
          <w:sz w:val="28"/>
          <w:szCs w:val="28"/>
        </w:rPr>
        <w:footnoteReference w:id="30"/>
      </w:r>
    </w:p>
    <w:p w14:paraId="249F7748"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Проблеми виникають і через витрати на утримання спільного майна. Стаття 360 ЦК зобов’язує співвласників нести витрати пропорційно до їхніх часток (у частковій власності) чи порівну (у сумісній). Але якщо один співвласник відмовляється платити за ремонт даху чи податки, це може призвести до судового спору. Такі ситуації показують, що спільна власність – це не лише права, а й спільна відповідальність.</w:t>
      </w:r>
    </w:p>
    <w:p w14:paraId="14AFDC13"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Спільна власність є поширеним явищем у житті. У подружжі вона забезпечує економічну стабільність сім’ї, у спадщині – справедливий розподіл між нащадками, у бізнесі – можливість об’єднати ресурси кількох </w:t>
      </w:r>
      <w:r w:rsidRPr="00783B92">
        <w:rPr>
          <w:rFonts w:ascii="Times New Roman" w:hAnsi="Times New Roman" w:cs="Times New Roman"/>
          <w:noProof/>
          <w:sz w:val="28"/>
          <w:szCs w:val="28"/>
        </w:rPr>
        <w:lastRenderedPageBreak/>
        <w:t xml:space="preserve">осіб. Проте її особливості часто стають джерелом конфліктів. Наприклад, у сільській місцевості спільна сумісна власність на техніку чи землю в фермерських господарствах нерідко призводить до спорів між родичами після смерті одного з учасників.  </w:t>
      </w:r>
    </w:p>
    <w:p w14:paraId="399A935A"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Судова практика відіграє ключову роль у вирішенні таких проблем. Постанова Пленуму Верховного Суду від 2009 року "Про судову практику у справах про захист права власності" роз’яснює, як визначати частки, ділити майно і захищати права співвласників. Це допомагає судам знаходити баланс між інтересами сторін.</w:t>
      </w:r>
    </w:p>
    <w:p w14:paraId="6ED73FEA" w14:textId="5F2E92B0" w:rsidR="00471855" w:rsidRPr="00A64AFE"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Особливості права спільної власності в Україні – це складна система, де часткова власність дає співвласникам чіткі частки і певну автономію, а сумісна – об’єднує їх у нероздільне ціле до моменту поділу. Обидва види мають свої переваги та виклики, особливо коли йдеться про управління чи розподіл майна. ЦК та спеціальні закони створюють правову базу для цих відносин, але практика показує, що конфлікти неминучі там, де кілька осіб ділять одну річ. Ця тема відкриває двері до аналізу права власності на окремі об’єкти, що буде розглянуто далі, адже саме об’єкт часто визначає, як співвласники реалізують свої права</w:t>
      </w:r>
      <w:r w:rsidR="00A64AFE" w:rsidRPr="00A64AFE">
        <w:rPr>
          <w:rFonts w:ascii="Times New Roman" w:hAnsi="Times New Roman" w:cs="Times New Roman"/>
          <w:noProof/>
          <w:sz w:val="28"/>
          <w:szCs w:val="28"/>
        </w:rPr>
        <w:t>.</w:t>
      </w:r>
      <w:r w:rsidR="00A64AFE">
        <w:rPr>
          <w:rStyle w:val="ab"/>
          <w:rFonts w:ascii="Times New Roman" w:hAnsi="Times New Roman" w:cs="Times New Roman"/>
          <w:noProof/>
          <w:sz w:val="28"/>
          <w:szCs w:val="28"/>
        </w:rPr>
        <w:footnoteReference w:id="31"/>
      </w:r>
    </w:p>
    <w:p w14:paraId="0DFC5FBB" w14:textId="5571B25A" w:rsidR="00471855" w:rsidRDefault="00471855" w:rsidP="00F5740C">
      <w:pPr>
        <w:spacing w:line="360" w:lineRule="auto"/>
        <w:ind w:firstLine="709"/>
        <w:contextualSpacing/>
        <w:jc w:val="both"/>
        <w:rPr>
          <w:rFonts w:ascii="Times New Roman" w:hAnsi="Times New Roman" w:cs="Times New Roman"/>
          <w:b/>
          <w:bCs/>
          <w:noProof/>
          <w:sz w:val="28"/>
        </w:rPr>
      </w:pPr>
      <w:r w:rsidRPr="00396C6B">
        <w:rPr>
          <w:rFonts w:ascii="Times New Roman" w:hAnsi="Times New Roman" w:cs="Times New Roman"/>
          <w:b/>
          <w:bCs/>
          <w:noProof/>
          <w:sz w:val="28"/>
        </w:rPr>
        <w:br/>
        <w:t xml:space="preserve">3.3. </w:t>
      </w:r>
      <w:r w:rsidR="0011013A" w:rsidRPr="0011013A">
        <w:rPr>
          <w:rFonts w:ascii="Times New Roman" w:hAnsi="Times New Roman" w:cs="Times New Roman"/>
          <w:b/>
          <w:bCs/>
          <w:noProof/>
          <w:sz w:val="28"/>
        </w:rPr>
        <w:t>Право власності на окремі об’єкти</w:t>
      </w:r>
    </w:p>
    <w:p w14:paraId="139EBFC2" w14:textId="77777777" w:rsidR="00963866" w:rsidRPr="00396C6B" w:rsidRDefault="00963866" w:rsidP="00F5740C">
      <w:pPr>
        <w:spacing w:line="240" w:lineRule="auto"/>
        <w:ind w:firstLine="709"/>
        <w:contextualSpacing/>
        <w:jc w:val="both"/>
        <w:rPr>
          <w:rFonts w:ascii="Times New Roman" w:hAnsi="Times New Roman" w:cs="Times New Roman"/>
          <w:b/>
          <w:bCs/>
          <w:noProof/>
          <w:sz w:val="28"/>
        </w:rPr>
      </w:pPr>
    </w:p>
    <w:p w14:paraId="1A40B28D"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Право власності в цивільному праві завжди пов’язане з конкретним об’єктом – річчю, яка може бути у володінні, користуванні чи розпорядженні власника. В Україні законодавство розрізняє різні типи об’єктів права власності – нерухоме майно, рухоме майно та інтелектуальну власність, кожне з яких має свої особливості регулювання та практичного застосування. Ця класифікація важлива, адже від типу об’єкта залежать права й обов’язки власника, а також способи захисту його інтересів. </w:t>
      </w:r>
      <w:r w:rsidRPr="00783B92">
        <w:rPr>
          <w:rFonts w:ascii="Times New Roman" w:hAnsi="Times New Roman" w:cs="Times New Roman"/>
          <w:noProof/>
          <w:sz w:val="28"/>
          <w:szCs w:val="28"/>
        </w:rPr>
        <w:lastRenderedPageBreak/>
        <w:t>Розглядаючи ці категорії, можна зрозуміти, як право власності адаптується до різноманітності матеріального та нематеріального світу.</w:t>
      </w:r>
    </w:p>
    <w:p w14:paraId="3F0E84C5"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Нерухоме майно – це об’єкти, які не можна перемістити без втрати їхньої суті чи призначення. Стаття 181 Цивільного кодексу України (ЦК) відносить до нерухомості земельні ділянки, будівлі, споруди та інше майно, міцно пов’язане із землею. Право власності на нерухомість має особливе значення через її економічну цінність і соціальну роль – адже земля і житло є основою добробуту громадян і діяльності держави.  </w:t>
      </w:r>
    </w:p>
    <w:p w14:paraId="2B08403A" w14:textId="6C9ECC12" w:rsidR="0011013A" w:rsidRPr="00196927"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Земельні ділянки як об’єкт права власності регулюються не лише ЦК, а й Земельним кодексом України (ЗК). Їхнє використання обмежене цільовим призначенням – наприклад, власник ділянки для житлової забудови не може відкрити на ній свиноферму без зміни категорії землі. З 2021 року, після відкриття ринку землі, фізичні особи – громадяни України – отримали право купувати сільськогосподарські землі, але з лімітом до 100 га в одні руки (стаття 130 ЗК). Водночас іноземці та юридичні особи поки що обмежені в таких правах до 2030 року, що підкреслює специфіку регулювання цього об’єкта.</w:t>
      </w:r>
      <w:r w:rsidR="00A64AFE">
        <w:rPr>
          <w:rStyle w:val="ab"/>
          <w:rFonts w:ascii="Times New Roman" w:hAnsi="Times New Roman" w:cs="Times New Roman"/>
          <w:noProof/>
          <w:sz w:val="28"/>
          <w:szCs w:val="28"/>
        </w:rPr>
        <w:footnoteReference w:id="32"/>
      </w:r>
    </w:p>
    <w:p w14:paraId="7694AF8F"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Будинки, квартири та інші споруди також належать до нерухомості. Право власності на них оформлюється через державну реєстрацію в Реєстрі речових прав, як того вимагає Закон "Про державну реєстрацію речових прав на нерухоме майно". Наприклад, після приватизації квартир у 90-х роках мільйони українців стали власниками житла, але його продаж чи заповіт потребують нотаріального посвідчення. Судова практика часто стикається зі спорами про нерухомість – наприклад, у справі № 761/34567/19 Верховний Суд визнав, що самовільне будівництво на чужій землі не дає права власності, якщо немає законного титулу на ділянку. Це показує, як тісно пов’язані права на землю і споруди.</w:t>
      </w:r>
    </w:p>
    <w:p w14:paraId="411FED85" w14:textId="76B12F73" w:rsidR="0011013A" w:rsidRPr="00196927"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lastRenderedPageBreak/>
        <w:t>Рухоме майно – це речі, які можна перемістити без шкоди для їхнього призначення: автомобілі, побутова техніка, коштовності, худоба тощо. Стаття 181 ЦК чітко відмежовує його від нерухомості, а регулювання тут менш жорстке, ніж для землі чи будинків. Право власності на рухоме майно виникає на підставі договору (купівлі-продажу, дарування), спадкування чи інших юридичних фактів і не завжди потребує державної реєстрації – виняток становлять транспортні засоби.</w:t>
      </w:r>
    </w:p>
    <w:p w14:paraId="00E7E8CD" w14:textId="18DDE42B" w:rsidR="0011013A" w:rsidRPr="00A64AFE" w:rsidRDefault="0011013A" w:rsidP="00F5740C">
      <w:pPr>
        <w:spacing w:line="360" w:lineRule="auto"/>
        <w:ind w:firstLine="709"/>
        <w:contextualSpacing/>
        <w:jc w:val="both"/>
        <w:rPr>
          <w:rFonts w:ascii="Times New Roman" w:hAnsi="Times New Roman" w:cs="Times New Roman"/>
          <w:noProof/>
          <w:sz w:val="28"/>
          <w:szCs w:val="28"/>
          <w:lang w:val="ru-RU"/>
        </w:rPr>
      </w:pPr>
      <w:r w:rsidRPr="00783B92">
        <w:rPr>
          <w:rFonts w:ascii="Times New Roman" w:hAnsi="Times New Roman" w:cs="Times New Roman"/>
          <w:noProof/>
          <w:sz w:val="28"/>
          <w:szCs w:val="28"/>
        </w:rPr>
        <w:t>Транспортні засоби – один із найпоширеніших прикладів рухомого майна. Їхнє право власності фіксується в реєстрі МВС, а перехід права (наприклад, продаж) оформлюється через сервісні центри. Власник автомобіля може вільно ним користуватися чи продати, але зобов’язаний дотримуватися правил дорожнього руху та сплачувати податки (наприклад, транспортний податок за статтею 267 Податкового кодексу для дорогих авто). У воєнний час транспорт може бути реквізовано для потреб армії за Законом "Про правовий режим воєнного стану", що додає тимчасові обмеження до цього права.</w:t>
      </w:r>
      <w:r w:rsidR="00A64AFE">
        <w:rPr>
          <w:rStyle w:val="ab"/>
          <w:rFonts w:ascii="Times New Roman" w:hAnsi="Times New Roman" w:cs="Times New Roman"/>
          <w:noProof/>
          <w:sz w:val="28"/>
          <w:szCs w:val="28"/>
        </w:rPr>
        <w:footnoteReference w:id="33"/>
      </w:r>
    </w:p>
    <w:p w14:paraId="5BDAC003"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Цінності – ювелірні вироби, гроші, антикваріат – також належать до рухомого майна. Їхнє регулювання менш формалізоване, але захист права власності на них часто ускладнений через відсутність реєстрації. Наприклад, якщо коштовності вкрали, власник мусить довести своє право на них через чеки, свідків чи інші докази. Судова практика, як у справі № 904/1234/20, показує, що рухоме майно частіше стає об’єктом спорів через його мобільність і легкість приховування.</w:t>
      </w:r>
    </w:p>
    <w:p w14:paraId="72050E20"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Інтелектуальна власність вирізняється серед інших об’єктів, адже вона є нематеріальною – це результат творчої діяльності людини. Стаття 418 ЦК України визначає право інтелектуальної власності як окрему категорію, що включає авторські права (на книги, музику, картини), патенти (на винаходи), торговельні марки тощо. Хоча ЦК відмежовує її від речових </w:t>
      </w:r>
      <w:r w:rsidRPr="00783B92">
        <w:rPr>
          <w:rFonts w:ascii="Times New Roman" w:hAnsi="Times New Roman" w:cs="Times New Roman"/>
          <w:noProof/>
          <w:sz w:val="28"/>
          <w:szCs w:val="28"/>
        </w:rPr>
        <w:lastRenderedPageBreak/>
        <w:t xml:space="preserve">прав, у широкому сенсі інтелектуальна власність також підпадає під поняття права власності, адже власник має право володіти, користуватися і розпоряджатися своїм творінням.  </w:t>
      </w:r>
    </w:p>
    <w:p w14:paraId="46FBE187"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 xml:space="preserve">Регулювання цього об’єкта здійснюється спеціальними законами – наприклад, Законом "Про авторське право і суміжні права" чи "Про охорону прав на винаходи і корисні моделі". Автор книги може передати права на її видання видавництву, отримуючи роялті, а власник патенту – ліцензувати свій винахід. Водночас інтелектуальна власність має строк дії: авторські права діють протягом життя автора плюс 70 років після його смерті, а патенти – до 20 років.  </w:t>
      </w:r>
    </w:p>
    <w:p w14:paraId="4807D448" w14:textId="77777777" w:rsidR="0011013A" w:rsidRPr="00783B92"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Особливість інтелектуальної власності в її захисті. Порушення – піратство, плагіат, контрафакт – є поширеними, і власники звертаються до судів чи спеціальних органів (наприклад, Держслужби інтелектуальної власності). У справі № 910/5678/21 Верховний Суд визнав, що незаконне використання торговельної марки завдало збитків власнику, зобов’язавши порушника виплатити компенсацію. Це підкреслює, що інтелектуальна власність, хоч і нематеріальна, має реальну економічну цінність.</w:t>
      </w:r>
    </w:p>
    <w:p w14:paraId="6F6798A2" w14:textId="1B0737AB" w:rsidR="0011013A" w:rsidRPr="007429DB" w:rsidRDefault="0011013A" w:rsidP="00F5740C">
      <w:pPr>
        <w:spacing w:line="360" w:lineRule="auto"/>
        <w:ind w:firstLine="709"/>
        <w:contextualSpacing/>
        <w:jc w:val="both"/>
        <w:rPr>
          <w:rFonts w:ascii="Times New Roman" w:hAnsi="Times New Roman" w:cs="Times New Roman"/>
          <w:noProof/>
          <w:sz w:val="28"/>
          <w:szCs w:val="28"/>
        </w:rPr>
      </w:pPr>
      <w:r w:rsidRPr="00783B92">
        <w:rPr>
          <w:rFonts w:ascii="Times New Roman" w:hAnsi="Times New Roman" w:cs="Times New Roman"/>
          <w:noProof/>
          <w:sz w:val="28"/>
          <w:szCs w:val="28"/>
        </w:rPr>
        <w:t>Нерухоме, рухоме майно та інтелектуальна власність різняться за своєю природою і регулюванням. Нерухомість вимагає державної реєстрації та має суворі обмеження (цільове призначення, суспільні потреби), рухоме майно більш мобільне і менш зарегульоване, а інтелектуальна власність унікальна через свою нематеріальність і строковий характер. Проте всі вони об’єднані тріадою правомочностей – володіння, користування, розпорядження – і підлягають захисту за статтею 386 ЦК.</w:t>
      </w:r>
    </w:p>
    <w:p w14:paraId="45886090" w14:textId="7EEF5962" w:rsidR="0011013A" w:rsidRPr="00A64AFE" w:rsidRDefault="0011013A" w:rsidP="00A64AFE">
      <w:pPr>
        <w:spacing w:line="360" w:lineRule="auto"/>
        <w:ind w:firstLine="709"/>
        <w:contextualSpacing/>
        <w:jc w:val="both"/>
        <w:rPr>
          <w:rFonts w:ascii="Times New Roman" w:hAnsi="Times New Roman" w:cs="Times New Roman"/>
          <w:noProof/>
          <w:sz w:val="28"/>
          <w:szCs w:val="28"/>
          <w:lang w:val="ru-RU"/>
        </w:rPr>
      </w:pPr>
      <w:r w:rsidRPr="00783B92">
        <w:rPr>
          <w:rFonts w:ascii="Times New Roman" w:hAnsi="Times New Roman" w:cs="Times New Roman"/>
          <w:noProof/>
          <w:sz w:val="28"/>
          <w:szCs w:val="28"/>
        </w:rPr>
        <w:t>На практиці ці об’єкти часто взаємодіють. Наприклад, будинок (нерухомість) може містити цінності (рухоме майно), а дизайн інтер’єру – бути об’єктом інтелектуальної власності. Спори про такі об’єкти – від поділу спадщини до рейдерських захоплень – показують, як їхня специфіка впливає на реалізацію права власності.</w:t>
      </w:r>
    </w:p>
    <w:p w14:paraId="5A376F16" w14:textId="77777777" w:rsidR="0011013A" w:rsidRDefault="0011013A" w:rsidP="00A64AFE">
      <w:pPr>
        <w:spacing w:line="360" w:lineRule="auto"/>
        <w:contextualSpacing/>
        <w:rPr>
          <w:rFonts w:ascii="Times New Roman" w:hAnsi="Times New Roman" w:cs="Times New Roman"/>
          <w:b/>
          <w:noProof/>
          <w:sz w:val="36"/>
          <w:szCs w:val="28"/>
          <w:lang w:val="ru-RU"/>
        </w:rPr>
      </w:pPr>
    </w:p>
    <w:p w14:paraId="44F04B22" w14:textId="4A2DCDA7" w:rsidR="005C53D6" w:rsidRPr="00196927" w:rsidRDefault="004A656D" w:rsidP="00F5740C">
      <w:pPr>
        <w:spacing w:line="360" w:lineRule="auto"/>
        <w:contextualSpacing/>
        <w:jc w:val="center"/>
        <w:rPr>
          <w:rFonts w:ascii="Times New Roman" w:hAnsi="Times New Roman" w:cs="Times New Roman"/>
          <w:b/>
          <w:noProof/>
          <w:sz w:val="32"/>
          <w:szCs w:val="28"/>
        </w:rPr>
      </w:pPr>
      <w:r w:rsidRPr="00196927">
        <w:rPr>
          <w:rFonts w:ascii="Times New Roman" w:hAnsi="Times New Roman" w:cs="Times New Roman"/>
          <w:b/>
          <w:noProof/>
          <w:sz w:val="32"/>
          <w:szCs w:val="28"/>
        </w:rPr>
        <w:lastRenderedPageBreak/>
        <w:t>ВИСНОВКИ</w:t>
      </w:r>
    </w:p>
    <w:p w14:paraId="4131884F" w14:textId="77777777" w:rsidR="002024CC" w:rsidRPr="00196927" w:rsidRDefault="002024CC" w:rsidP="00F5740C">
      <w:pPr>
        <w:spacing w:line="360" w:lineRule="auto"/>
        <w:contextualSpacing/>
        <w:jc w:val="center"/>
        <w:rPr>
          <w:rFonts w:ascii="Times New Roman" w:hAnsi="Times New Roman" w:cs="Times New Roman"/>
          <w:b/>
          <w:noProof/>
          <w:sz w:val="28"/>
          <w:szCs w:val="28"/>
        </w:rPr>
      </w:pPr>
    </w:p>
    <w:p w14:paraId="2C4384AB" w14:textId="77777777" w:rsidR="0011013A" w:rsidRPr="00F045FE" w:rsidRDefault="0011013A" w:rsidP="00F5740C">
      <w:pPr>
        <w:spacing w:line="360" w:lineRule="auto"/>
        <w:ind w:firstLine="709"/>
        <w:contextualSpacing/>
        <w:jc w:val="both"/>
        <w:rPr>
          <w:rFonts w:ascii="Times New Roman" w:hAnsi="Times New Roman" w:cs="Times New Roman"/>
          <w:noProof/>
          <w:sz w:val="28"/>
          <w:szCs w:val="28"/>
        </w:rPr>
      </w:pPr>
      <w:r w:rsidRPr="00F045FE">
        <w:rPr>
          <w:rFonts w:ascii="Times New Roman" w:hAnsi="Times New Roman" w:cs="Times New Roman"/>
          <w:noProof/>
          <w:sz w:val="28"/>
          <w:szCs w:val="28"/>
        </w:rPr>
        <w:t>У процесі дослідження теми "Поняття та види права власності" були сформульовані ключові теоретичні та практичні висновки, що мають значення для подальшого розвитку науки цивільного права та вдосконалення законодавства України. Виконання поставлених завдань дозволило всебічно проаналізувати право власності як багатовимірний правовий інститут та окреслити напрями його вдосконалення. Проведений аналіз підтвердив важливість комплексного підходу до розуміння права власності, враховуючи як історичний контекст, так і сучасні виклики.</w:t>
      </w:r>
    </w:p>
    <w:p w14:paraId="3545693E" w14:textId="77777777" w:rsidR="0011013A" w:rsidRPr="00EC1D23" w:rsidRDefault="0011013A" w:rsidP="00F5740C">
      <w:pPr>
        <w:spacing w:line="360" w:lineRule="auto"/>
        <w:ind w:firstLine="709"/>
        <w:contextualSpacing/>
        <w:jc w:val="both"/>
        <w:rPr>
          <w:rFonts w:ascii="Times New Roman" w:hAnsi="Times New Roman" w:cs="Times New Roman"/>
          <w:noProof/>
          <w:sz w:val="28"/>
          <w:szCs w:val="28"/>
        </w:rPr>
      </w:pPr>
      <w:r w:rsidRPr="00EC1D23">
        <w:rPr>
          <w:rFonts w:ascii="Times New Roman" w:hAnsi="Times New Roman" w:cs="Times New Roman"/>
          <w:noProof/>
          <w:sz w:val="28"/>
          <w:szCs w:val="28"/>
        </w:rPr>
        <w:t>Історичний розвиток інституту права власності. Дослідження історії становлення права власності показало, що воно пройшло складний і тривалий шлях еволюції — від примітивних форм колективного володіння у первісних суспільствах до детально розроблених юридичних конструкцій у римському праві, які заклали основу сучасних підходів. Особливо цінним є досвід римського права, де власність розглядалася як абсолютне право, що охоплює володіння, користування і розпорядження майном. Це стало фундаментом для розвитку більш складних правових концепцій у подальшому. У середньовіччі розвиток права власності набув нових обрисів під впливом феодальної системи, де домінували васальні відносини та ієрархія володіння землями. Водночас формувалися перші обмеження права власності, пов’язані з виконанням соціальних обов’язків перед сюзереном. У період формування буржуазних правових систем право власності стало ключовою складовою приватного права, що закріплювало економічну свободу особи. Протягом XX-XXI століть посилилася увага до соціальної функції власності, зокрема щодо обмежень на користь суспільства, охорони навколишнього середовища та збереження культурної спадщини. Це свідчить про динамічність розвитку інституту власності та його здатність адаптуватися до змінюваних соціально-економічних умов.</w:t>
      </w:r>
    </w:p>
    <w:p w14:paraId="42E33030" w14:textId="77777777" w:rsidR="0011013A" w:rsidRPr="00F045FE" w:rsidRDefault="0011013A" w:rsidP="00F5740C">
      <w:pPr>
        <w:spacing w:line="360" w:lineRule="auto"/>
        <w:ind w:firstLine="709"/>
        <w:contextualSpacing/>
        <w:jc w:val="both"/>
        <w:rPr>
          <w:rFonts w:ascii="Times New Roman" w:hAnsi="Times New Roman" w:cs="Times New Roman"/>
          <w:noProof/>
          <w:sz w:val="28"/>
          <w:szCs w:val="28"/>
        </w:rPr>
      </w:pPr>
      <w:r w:rsidRPr="00F045FE">
        <w:rPr>
          <w:rFonts w:ascii="Times New Roman" w:hAnsi="Times New Roman" w:cs="Times New Roman"/>
          <w:b/>
          <w:bCs/>
          <w:noProof/>
          <w:sz w:val="28"/>
          <w:szCs w:val="28"/>
        </w:rPr>
        <w:lastRenderedPageBreak/>
        <w:t>Сучасні теоретичні підходи до визначення права власності</w:t>
      </w:r>
      <w:r w:rsidRPr="00F045FE">
        <w:rPr>
          <w:rFonts w:ascii="Times New Roman" w:hAnsi="Times New Roman" w:cs="Times New Roman"/>
          <w:noProof/>
          <w:sz w:val="28"/>
          <w:szCs w:val="28"/>
        </w:rPr>
        <w:t>. Аналіз сучасної доктрини засвідчив існування різноманіття наукових підходів до розуміння сутності права власності. Моністична концепція, що розглядає власність як єдине неподільне право, є більш традиційною, але не завжди відповідає складним реаліям сучасної економіки. Натомість плюралістичний підхід, що розкладає право власності на окремі правомочності, дозволяє гнучкіше регулювати відносини власності. Це особливо важливо у сфері інтелектуальної власності, де правовий статус об’єкта може змінюватися залежно від характеру використання. Застосування плюралістичної моделі у Цивільному кодексі України відповідає сучасним тенденціям гармонізації національного законодавства з європейськими стандартами.</w:t>
      </w:r>
    </w:p>
    <w:p w14:paraId="20BC71EA" w14:textId="77777777" w:rsidR="0011013A" w:rsidRPr="00F045FE" w:rsidRDefault="0011013A" w:rsidP="00F5740C">
      <w:pPr>
        <w:spacing w:line="360" w:lineRule="auto"/>
        <w:ind w:firstLine="709"/>
        <w:contextualSpacing/>
        <w:jc w:val="both"/>
        <w:rPr>
          <w:rFonts w:ascii="Times New Roman" w:hAnsi="Times New Roman" w:cs="Times New Roman"/>
          <w:noProof/>
          <w:sz w:val="28"/>
          <w:szCs w:val="28"/>
        </w:rPr>
      </w:pPr>
      <w:r w:rsidRPr="00F045FE">
        <w:rPr>
          <w:rFonts w:ascii="Times New Roman" w:hAnsi="Times New Roman" w:cs="Times New Roman"/>
          <w:b/>
          <w:bCs/>
          <w:noProof/>
          <w:sz w:val="28"/>
          <w:szCs w:val="28"/>
        </w:rPr>
        <w:t>Класифікація видів права власності</w:t>
      </w:r>
      <w:r w:rsidRPr="00F045FE">
        <w:rPr>
          <w:rFonts w:ascii="Times New Roman" w:hAnsi="Times New Roman" w:cs="Times New Roman"/>
          <w:noProof/>
          <w:sz w:val="28"/>
          <w:szCs w:val="28"/>
        </w:rPr>
        <w:t>. У ході дослідження вдалося детально класифікувати види права власності за різними критеріями. За суб’єктним складом виділяють приватну, колективну і державну власність. Приватна власність є ключовою для ринкової економіки, оскільки гарантує особам свободу підприємництва та автономію у розпорядженні майном. Державна власність відіграє важливу роль у забезпеченні публічних інтересів, тоді як колективна власність дозволяє реалізовувати спільні інтереси груп осіб. Окрім цього, слід враховувати особливі режими власності, такі як спільна часткова і спільна сумісна власність, що мають специфічні особливості правового регулювання, особливо у сімейних та спадкових правовідносинах.</w:t>
      </w:r>
    </w:p>
    <w:p w14:paraId="786AD4A1" w14:textId="77777777" w:rsidR="0011013A" w:rsidRPr="00EC1D23" w:rsidRDefault="0011013A" w:rsidP="00F5740C">
      <w:pPr>
        <w:spacing w:line="360" w:lineRule="auto"/>
        <w:ind w:firstLine="709"/>
        <w:contextualSpacing/>
        <w:jc w:val="both"/>
        <w:rPr>
          <w:rFonts w:ascii="Times New Roman" w:hAnsi="Times New Roman" w:cs="Times New Roman"/>
          <w:noProof/>
          <w:sz w:val="28"/>
          <w:szCs w:val="28"/>
        </w:rPr>
      </w:pPr>
      <w:r w:rsidRPr="00EC1D23">
        <w:rPr>
          <w:rFonts w:ascii="Times New Roman" w:hAnsi="Times New Roman" w:cs="Times New Roman"/>
          <w:noProof/>
          <w:sz w:val="28"/>
          <w:szCs w:val="28"/>
        </w:rPr>
        <w:t xml:space="preserve">Особливості правового регулювання в Україні. Дослідження норм Цивільного кодексу України продемонструвало, що вітчизняне законодавство загалом відповідає сучасним потребам регулювання права власності, але потребує подальшого вдосконалення для адаптації до нових викликів цифрової епохи та соціально-економічних змін. Зокрема, актуальною є проблема правового статусу цифрових активів, таких як криптовалюти, токени та NFT, що не мають чітко визначеного правового </w:t>
      </w:r>
      <w:r w:rsidRPr="00EC1D23">
        <w:rPr>
          <w:rFonts w:ascii="Times New Roman" w:hAnsi="Times New Roman" w:cs="Times New Roman"/>
          <w:noProof/>
          <w:sz w:val="28"/>
          <w:szCs w:val="28"/>
        </w:rPr>
        <w:lastRenderedPageBreak/>
        <w:t>режиму, що ускладнює правозастосування у випадках їхнього відчуження, спадкування чи стягнення за борги. Важливою є розробка окремих законодавчих актів або внесення доповнень до існуючих норм, щоб забезпечити належний рівень правового захисту учасників цифрового ринку та врегулювати механізми державного контролю.</w:t>
      </w:r>
    </w:p>
    <w:p w14:paraId="356C0E4A" w14:textId="77777777" w:rsidR="0011013A" w:rsidRPr="00EC1D23" w:rsidRDefault="0011013A" w:rsidP="00F5740C">
      <w:pPr>
        <w:spacing w:line="360" w:lineRule="auto"/>
        <w:ind w:firstLine="709"/>
        <w:contextualSpacing/>
        <w:jc w:val="both"/>
        <w:rPr>
          <w:rFonts w:ascii="Times New Roman" w:hAnsi="Times New Roman" w:cs="Times New Roman"/>
          <w:noProof/>
          <w:sz w:val="28"/>
          <w:szCs w:val="28"/>
        </w:rPr>
      </w:pPr>
      <w:r w:rsidRPr="00EC1D23">
        <w:rPr>
          <w:rFonts w:ascii="Times New Roman" w:hAnsi="Times New Roman" w:cs="Times New Roman"/>
          <w:noProof/>
          <w:sz w:val="28"/>
          <w:szCs w:val="28"/>
        </w:rPr>
        <w:t>Крім того, виявлено прогалини у врегулюванні питань власності на об’єкти незавершеного будівництва, що нерідко стає причиною тривалих судових процесів та ускладнює інвестування у нерухомість. Спірні земельні ділянки, зокрема ті, що перебувають у користуванні без належної реєстрації права власності, створюють додаткові ризики для землевласників та гальмують розвиток аграрного та будівельного секторів. Важливим напрямком удосконалення є реформа процедур державної реєстрації прав на нерухомість, що допоможе знизити ризики рейдерських захоплень, підвищити прозорість реєстраційних дій та спростити захист прав власників у разі виникнення спорів.</w:t>
      </w:r>
    </w:p>
    <w:p w14:paraId="0D6CF2A5" w14:textId="77777777" w:rsidR="0011013A" w:rsidRPr="00EC1D23" w:rsidRDefault="0011013A" w:rsidP="00F5740C">
      <w:pPr>
        <w:spacing w:line="360" w:lineRule="auto"/>
        <w:ind w:firstLine="709"/>
        <w:contextualSpacing/>
        <w:jc w:val="both"/>
        <w:rPr>
          <w:rFonts w:ascii="Times New Roman" w:hAnsi="Times New Roman" w:cs="Times New Roman"/>
          <w:noProof/>
          <w:sz w:val="28"/>
          <w:szCs w:val="28"/>
        </w:rPr>
      </w:pPr>
      <w:r w:rsidRPr="00EC1D23">
        <w:rPr>
          <w:rFonts w:ascii="Times New Roman" w:hAnsi="Times New Roman" w:cs="Times New Roman"/>
          <w:b/>
          <w:bCs/>
          <w:noProof/>
          <w:sz w:val="28"/>
          <w:szCs w:val="28"/>
        </w:rPr>
        <w:t>Аналіз судової практики.</w:t>
      </w:r>
      <w:r w:rsidRPr="00EC1D23">
        <w:rPr>
          <w:rFonts w:ascii="Times New Roman" w:hAnsi="Times New Roman" w:cs="Times New Roman"/>
          <w:noProof/>
          <w:sz w:val="28"/>
          <w:szCs w:val="28"/>
        </w:rPr>
        <w:t xml:space="preserve"> Вивчення судових рішень показало, що значна частина спорів щодо права власності пов'язана з проблемами ідентифікації добросовісного набувача, визначення меж законного володіння та захисту прав у разі незаконного втручання третіх осіб. Практика Верховного Суду відіграє вирішальну роль у формуванні єдиних стандартів застосування норм права, зокрема у справах про витребування майна з чужого незаконного володіння, відшкодування шкоди за порушення права власності та встановлення юридичних фактів, що мають значення для захисту прав власників.</w:t>
      </w:r>
    </w:p>
    <w:p w14:paraId="27A55B8A" w14:textId="77777777" w:rsidR="0011013A" w:rsidRDefault="0011013A" w:rsidP="00F5740C">
      <w:pPr>
        <w:spacing w:line="360" w:lineRule="auto"/>
        <w:ind w:firstLine="709"/>
        <w:contextualSpacing/>
        <w:jc w:val="both"/>
        <w:rPr>
          <w:rFonts w:ascii="Times New Roman" w:hAnsi="Times New Roman" w:cs="Times New Roman"/>
          <w:noProof/>
          <w:sz w:val="28"/>
          <w:szCs w:val="28"/>
        </w:rPr>
      </w:pPr>
      <w:r w:rsidRPr="00EC1D23">
        <w:rPr>
          <w:rFonts w:ascii="Times New Roman" w:hAnsi="Times New Roman" w:cs="Times New Roman"/>
          <w:noProof/>
          <w:sz w:val="28"/>
          <w:szCs w:val="28"/>
        </w:rPr>
        <w:t xml:space="preserve">Водночас залишаються дискусійні питання, пов'язані із застосуванням європейських стандартів захисту права власності, зокрема щодо пропорційності втручання держави у приватні правовідносини. Практика Європейського суду з прав людини вказує на необхідність дотримання балансу між інтересами суспільства та захистом прав окремих осіб, що особливо актуально в контексті обмеження прав власності в умовах </w:t>
      </w:r>
      <w:r w:rsidRPr="00EC1D23">
        <w:rPr>
          <w:rFonts w:ascii="Times New Roman" w:hAnsi="Times New Roman" w:cs="Times New Roman"/>
          <w:noProof/>
          <w:sz w:val="28"/>
          <w:szCs w:val="28"/>
        </w:rPr>
        <w:lastRenderedPageBreak/>
        <w:t>воєнного стану чи надзвичайних ситуацій. Для зниження правової невизначеності доцільно посилити інституційний діалог між національними судами та міжнародними правозахисними органами, а також активніше впроваджувати у правозастосовну практику принципи, закріплені у прецедентах ЄСПЛ.</w:t>
      </w:r>
    </w:p>
    <w:p w14:paraId="0DB58E6F" w14:textId="77777777" w:rsidR="0011013A" w:rsidRPr="00F045FE" w:rsidRDefault="0011013A" w:rsidP="00F5740C">
      <w:pPr>
        <w:spacing w:line="360" w:lineRule="auto"/>
        <w:ind w:firstLine="709"/>
        <w:contextualSpacing/>
        <w:jc w:val="both"/>
        <w:rPr>
          <w:rFonts w:ascii="Times New Roman" w:hAnsi="Times New Roman" w:cs="Times New Roman"/>
          <w:noProof/>
          <w:sz w:val="28"/>
          <w:szCs w:val="28"/>
        </w:rPr>
      </w:pPr>
      <w:r w:rsidRPr="00F045FE">
        <w:rPr>
          <w:rFonts w:ascii="Times New Roman" w:hAnsi="Times New Roman" w:cs="Times New Roman"/>
          <w:b/>
          <w:bCs/>
          <w:noProof/>
          <w:sz w:val="28"/>
          <w:szCs w:val="28"/>
        </w:rPr>
        <w:t>Пропозиції щодо вдосконалення правового регулювання</w:t>
      </w:r>
      <w:r w:rsidRPr="00F045FE">
        <w:rPr>
          <w:rFonts w:ascii="Times New Roman" w:hAnsi="Times New Roman" w:cs="Times New Roman"/>
          <w:noProof/>
          <w:sz w:val="28"/>
          <w:szCs w:val="28"/>
        </w:rPr>
        <w:t>. На підставі проведеного дослідження запропоновано комплекс заходів для вдосконалення правового регулювання права власності в Україні. Зокрема, доцільним є розроблення окремого закону про цифрову власність, що врегулює питання правового статусу віртуальних активів. Також рекомендовано вдосконалити процедури державної реєстрації прав на нерухомість, запровадивши принцип презумпції добросовісності набувача. Важливим є активізація міжнародної співпраці у сфері захисту прав власності, зокрема шляхом імплементації рішень Європейського суду з прав людини у національну правозастосовну практику.</w:t>
      </w:r>
    </w:p>
    <w:p w14:paraId="744B77CA" w14:textId="0925EEE0" w:rsidR="00EF4604" w:rsidRPr="00396C6B" w:rsidRDefault="0011013A" w:rsidP="00F5740C">
      <w:pPr>
        <w:spacing w:line="360" w:lineRule="auto"/>
        <w:ind w:firstLine="709"/>
        <w:contextualSpacing/>
        <w:jc w:val="both"/>
        <w:rPr>
          <w:rFonts w:ascii="Times New Roman" w:hAnsi="Times New Roman" w:cs="Times New Roman"/>
          <w:noProof/>
          <w:sz w:val="28"/>
          <w:szCs w:val="28"/>
        </w:rPr>
      </w:pPr>
      <w:r w:rsidRPr="00F045FE">
        <w:rPr>
          <w:rFonts w:ascii="Times New Roman" w:hAnsi="Times New Roman" w:cs="Times New Roman"/>
          <w:noProof/>
          <w:sz w:val="28"/>
          <w:szCs w:val="28"/>
        </w:rPr>
        <w:t>У підсумку, проведене дослідження підтвердило важливість права власності як базового інституту приватного права, що забезпечує стабільність і прогнозованість правовідносин у суспільстві. Отримані результати мають теоретичне і практичне значення, оскільки можуть бути використані для подальших наукових досліджень, вдосконалення законодавства та формування сталої судової практики у сфері захисту права власності в Україні.</w:t>
      </w:r>
    </w:p>
    <w:p w14:paraId="0E3F7C3E" w14:textId="77777777" w:rsidR="00EF4604" w:rsidRPr="00396C6B" w:rsidRDefault="00EF4604" w:rsidP="00F5740C">
      <w:pPr>
        <w:spacing w:line="360" w:lineRule="auto"/>
        <w:ind w:firstLine="709"/>
        <w:contextualSpacing/>
        <w:jc w:val="both"/>
        <w:rPr>
          <w:rFonts w:ascii="Times New Roman" w:hAnsi="Times New Roman" w:cs="Times New Roman"/>
          <w:b/>
          <w:noProof/>
          <w:sz w:val="28"/>
          <w:szCs w:val="28"/>
        </w:rPr>
      </w:pPr>
    </w:p>
    <w:p w14:paraId="779D8640" w14:textId="77777777" w:rsidR="004771F9" w:rsidRDefault="004771F9" w:rsidP="00F5740C">
      <w:pPr>
        <w:spacing w:line="360" w:lineRule="auto"/>
        <w:contextualSpacing/>
        <w:rPr>
          <w:rFonts w:ascii="Times New Roman" w:hAnsi="Times New Roman" w:cs="Times New Roman"/>
          <w:b/>
          <w:noProof/>
          <w:sz w:val="28"/>
          <w:szCs w:val="28"/>
          <w:lang w:val="ru-RU"/>
        </w:rPr>
      </w:pPr>
    </w:p>
    <w:p w14:paraId="351C6CF8" w14:textId="77777777" w:rsidR="00A64AFE" w:rsidRDefault="00A64AFE" w:rsidP="00F5740C">
      <w:pPr>
        <w:spacing w:line="360" w:lineRule="auto"/>
        <w:contextualSpacing/>
        <w:rPr>
          <w:rFonts w:ascii="Times New Roman" w:hAnsi="Times New Roman" w:cs="Times New Roman"/>
          <w:b/>
          <w:noProof/>
          <w:sz w:val="28"/>
          <w:szCs w:val="28"/>
          <w:lang w:val="ru-RU"/>
        </w:rPr>
      </w:pPr>
    </w:p>
    <w:p w14:paraId="2814B0F4" w14:textId="77777777" w:rsidR="00A64AFE" w:rsidRDefault="00A64AFE" w:rsidP="00F5740C">
      <w:pPr>
        <w:spacing w:line="360" w:lineRule="auto"/>
        <w:contextualSpacing/>
        <w:rPr>
          <w:rFonts w:ascii="Times New Roman" w:hAnsi="Times New Roman" w:cs="Times New Roman"/>
          <w:b/>
          <w:noProof/>
          <w:sz w:val="28"/>
          <w:szCs w:val="28"/>
          <w:lang w:val="ru-RU"/>
        </w:rPr>
      </w:pPr>
    </w:p>
    <w:p w14:paraId="5AB5EF23" w14:textId="77777777" w:rsidR="00A64AFE" w:rsidRDefault="00A64AFE" w:rsidP="00F5740C">
      <w:pPr>
        <w:spacing w:line="360" w:lineRule="auto"/>
        <w:contextualSpacing/>
        <w:rPr>
          <w:rFonts w:ascii="Times New Roman" w:hAnsi="Times New Roman" w:cs="Times New Roman"/>
          <w:b/>
          <w:noProof/>
          <w:sz w:val="28"/>
          <w:szCs w:val="28"/>
          <w:lang w:val="ru-RU"/>
        </w:rPr>
      </w:pPr>
    </w:p>
    <w:p w14:paraId="7E4DD8B3" w14:textId="77777777" w:rsidR="00A64AFE" w:rsidRDefault="00A64AFE" w:rsidP="00F5740C">
      <w:pPr>
        <w:spacing w:line="360" w:lineRule="auto"/>
        <w:contextualSpacing/>
        <w:rPr>
          <w:rFonts w:ascii="Times New Roman" w:hAnsi="Times New Roman" w:cs="Times New Roman"/>
          <w:b/>
          <w:noProof/>
          <w:sz w:val="28"/>
          <w:szCs w:val="28"/>
          <w:lang w:val="ru-RU"/>
        </w:rPr>
      </w:pPr>
    </w:p>
    <w:p w14:paraId="2C2E36ED" w14:textId="77777777" w:rsidR="00A64AFE" w:rsidRDefault="00A64AFE" w:rsidP="00F5740C">
      <w:pPr>
        <w:spacing w:line="360" w:lineRule="auto"/>
        <w:contextualSpacing/>
        <w:rPr>
          <w:rFonts w:ascii="Times New Roman" w:hAnsi="Times New Roman" w:cs="Times New Roman"/>
          <w:b/>
          <w:noProof/>
          <w:sz w:val="28"/>
          <w:szCs w:val="28"/>
          <w:lang w:val="ru-RU"/>
        </w:rPr>
      </w:pPr>
    </w:p>
    <w:p w14:paraId="3E5B7E87" w14:textId="77777777" w:rsidR="00A64AFE" w:rsidRPr="000B7F69" w:rsidRDefault="00A64AFE" w:rsidP="00F5740C">
      <w:pPr>
        <w:spacing w:line="360" w:lineRule="auto"/>
        <w:contextualSpacing/>
        <w:rPr>
          <w:rFonts w:ascii="Times New Roman" w:hAnsi="Times New Roman" w:cs="Times New Roman"/>
          <w:b/>
          <w:noProof/>
          <w:sz w:val="28"/>
          <w:szCs w:val="28"/>
          <w:lang w:val="ru-RU"/>
        </w:rPr>
      </w:pPr>
    </w:p>
    <w:p w14:paraId="0CD9466E" w14:textId="7988DB15" w:rsidR="003A0FEC" w:rsidRDefault="00C2265D" w:rsidP="00C2265D">
      <w:pPr>
        <w:spacing w:line="360" w:lineRule="auto"/>
        <w:jc w:val="center"/>
        <w:rPr>
          <w:rFonts w:ascii="Times New Roman" w:hAnsi="Times New Roman" w:cs="Times New Roman"/>
          <w:b/>
          <w:noProof/>
          <w:sz w:val="32"/>
          <w:szCs w:val="28"/>
        </w:rPr>
      </w:pPr>
      <w:r w:rsidRPr="00196927">
        <w:rPr>
          <w:rFonts w:ascii="Times New Roman" w:hAnsi="Times New Roman" w:cs="Times New Roman"/>
          <w:b/>
          <w:noProof/>
          <w:sz w:val="32"/>
          <w:szCs w:val="28"/>
        </w:rPr>
        <w:lastRenderedPageBreak/>
        <w:t>СПИСОК ВИКОРИСТАНИХ ДЖЕРЕЛ</w:t>
      </w:r>
    </w:p>
    <w:p w14:paraId="4492BDAF" w14:textId="77777777" w:rsidR="00196927" w:rsidRPr="00196927" w:rsidRDefault="00196927" w:rsidP="00C2265D">
      <w:pPr>
        <w:spacing w:line="360" w:lineRule="auto"/>
        <w:jc w:val="center"/>
        <w:rPr>
          <w:rFonts w:ascii="Times New Roman" w:hAnsi="Times New Roman" w:cs="Times New Roman"/>
          <w:b/>
          <w:noProof/>
          <w:sz w:val="32"/>
          <w:szCs w:val="28"/>
        </w:rPr>
      </w:pPr>
    </w:p>
    <w:p w14:paraId="244712C5" w14:textId="58D035C3" w:rsidR="002024CC" w:rsidRPr="00396C6B" w:rsidRDefault="00DE09E6" w:rsidP="00DE09E6">
      <w:pPr>
        <w:spacing w:line="360" w:lineRule="auto"/>
        <w:rPr>
          <w:rFonts w:ascii="Times New Roman" w:hAnsi="Times New Roman" w:cs="Times New Roman"/>
          <w:b/>
          <w:noProof/>
          <w:sz w:val="28"/>
          <w:szCs w:val="28"/>
        </w:rPr>
      </w:pPr>
      <w:r w:rsidRPr="00396C6B">
        <w:rPr>
          <w:rFonts w:ascii="Times New Roman" w:hAnsi="Times New Roman" w:cs="Times New Roman"/>
          <w:b/>
          <w:noProof/>
          <w:sz w:val="28"/>
          <w:szCs w:val="28"/>
        </w:rPr>
        <w:t>Законодавчі та нормативно-правові акти (документи):</w:t>
      </w:r>
    </w:p>
    <w:p w14:paraId="37793DE2" w14:textId="3CB9A22C"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Конституція України: Закон України від 28 червня 1996 року № 254к/96-ВР, Верховна Рада України. URL: https://zakon.rada.gov.ua/laws/show/254к/96-</w:t>
      </w:r>
      <w:r w:rsidR="000A48DF">
        <w:rPr>
          <w:rFonts w:ascii="Times New Roman" w:hAnsi="Times New Roman" w:cs="Times New Roman"/>
          <w:noProof/>
          <w:sz w:val="28"/>
          <w:szCs w:val="28"/>
        </w:rPr>
        <w:t xml:space="preserve">вр (дата звернення: 11.03.2025) </w:t>
      </w:r>
      <w:r w:rsidRPr="000A48DF">
        <w:rPr>
          <w:rFonts w:ascii="Times New Roman" w:hAnsi="Times New Roman" w:cs="Times New Roman"/>
          <w:noProof/>
          <w:sz w:val="28"/>
          <w:szCs w:val="28"/>
        </w:rPr>
        <w:t>ст. 13, ст. 41.</w:t>
      </w:r>
    </w:p>
    <w:p w14:paraId="4147CD89" w14:textId="77777777"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Цивільний кодекс України: Закон України від 16 січня 2003 року № 435-IV, Верховна Рада України. URL: https://zakon.rada.gov.ua/laws/show/435-15 (дата звернення: 11.03.2025) ст. 13, ст. 19, ст. 181, ст. 316–319, ст. 321, ст. 325–327, ст. 356, ст. 358, ст. 360, ст. 362, ст. 364, ст. 368–369, ст. 386, ст. 418..</w:t>
      </w:r>
    </w:p>
    <w:p w14:paraId="7AA4D0B7" w14:textId="77777777"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Земельний кодекс України: Закон України від 25 жовтня 2001 року № 2768-III, Верховна Рада України. URL: https://zakon.rada.gov.ua/laws/show/2768-14 (дата звернення: 11.03.2025) ст. 130.</w:t>
      </w:r>
    </w:p>
    <w:p w14:paraId="1FE7F56B" w14:textId="38FB4252"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Сімейний кодекс України: Закон України від 10 січня 2002 року № 2947-III, Верховна Рада України. URL: https://zakon.rada.gov.ua/laws/show/2947-14 (дата звернення: 11.03.2025) ст. 60, ст. 70.</w:t>
      </w:r>
    </w:p>
    <w:p w14:paraId="516FC59F" w14:textId="1A2C092D"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Податковий кодекс України: Закон України від 2 грудня 2010 року № 2755-VI, Верховна Рада України. URL: https://zakon.rada.gov.ua/laws/show/2755-17 (дата звернення: 11.03.2025)</w:t>
      </w:r>
      <w:r w:rsidRPr="000A48DF">
        <w:rPr>
          <w:rFonts w:ascii="Times New Roman" w:hAnsi="Times New Roman" w:cs="Times New Roman"/>
          <w:noProof/>
          <w:sz w:val="28"/>
          <w:szCs w:val="28"/>
          <w:lang w:val="ru-RU"/>
        </w:rPr>
        <w:t xml:space="preserve"> </w:t>
      </w:r>
      <w:r w:rsidRPr="000A48DF">
        <w:rPr>
          <w:rFonts w:ascii="Times New Roman" w:hAnsi="Times New Roman" w:cs="Times New Roman"/>
          <w:noProof/>
          <w:sz w:val="28"/>
          <w:szCs w:val="28"/>
        </w:rPr>
        <w:t>ст. 266, ст. 267.</w:t>
      </w:r>
    </w:p>
    <w:p w14:paraId="47FD5322" w14:textId="2668BE78"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Закон України </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Про приватизацію державного житлового фонду</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 xml:space="preserve"> від 19 червня 1992 року № 2482-XII, Верховна Рада України. URL: https://zakon.rada.gov.ua/laws/show/2482-12 (дата звернення: 11.03.2025)</w:t>
      </w:r>
      <w:r w:rsidRPr="000A48DF">
        <w:rPr>
          <w:rFonts w:ascii="Times New Roman" w:hAnsi="Times New Roman" w:cs="Times New Roman"/>
          <w:noProof/>
          <w:sz w:val="28"/>
          <w:szCs w:val="28"/>
          <w:lang w:val="ru-RU"/>
        </w:rPr>
        <w:t xml:space="preserve"> </w:t>
      </w:r>
      <w:r w:rsidRPr="000A48DF">
        <w:rPr>
          <w:rFonts w:ascii="Times New Roman" w:hAnsi="Times New Roman" w:cs="Times New Roman"/>
          <w:noProof/>
          <w:sz w:val="28"/>
          <w:szCs w:val="28"/>
        </w:rPr>
        <w:t>ст. 1.</w:t>
      </w:r>
    </w:p>
    <w:p w14:paraId="1125BBD5" w14:textId="1B5FC123"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lang w:val="ru-RU"/>
        </w:rPr>
      </w:pPr>
      <w:r w:rsidRPr="000A48DF">
        <w:rPr>
          <w:rFonts w:ascii="Times New Roman" w:hAnsi="Times New Roman" w:cs="Times New Roman"/>
          <w:noProof/>
          <w:sz w:val="28"/>
          <w:szCs w:val="28"/>
        </w:rPr>
        <w:lastRenderedPageBreak/>
        <w:t xml:space="preserve">Закон України </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Про авторське право і суміжні права</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 xml:space="preserve"> від 23 грудня 1993 року № 3792-XII, Верховна Рада України. URL: https://zakon.rada.gov.ua/laws/show/3792-12 (дата звернення: 11.03.2025)</w:t>
      </w:r>
      <w:r w:rsidRPr="000A48DF">
        <w:rPr>
          <w:rFonts w:ascii="Times New Roman" w:hAnsi="Times New Roman" w:cs="Times New Roman"/>
          <w:noProof/>
          <w:sz w:val="28"/>
          <w:szCs w:val="28"/>
          <w:lang w:val="ru-RU"/>
        </w:rPr>
        <w:t xml:space="preserve"> </w:t>
      </w:r>
      <w:r w:rsidRPr="000A48DF">
        <w:rPr>
          <w:rFonts w:ascii="Times New Roman" w:hAnsi="Times New Roman" w:cs="Times New Roman"/>
          <w:noProof/>
          <w:sz w:val="28"/>
          <w:szCs w:val="28"/>
        </w:rPr>
        <w:t>ст. 11, ст. 13.</w:t>
      </w:r>
    </w:p>
    <w:p w14:paraId="6FA39C2A" w14:textId="43811064"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Закон України </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Про охорону прав на винаходи і корисні моделі</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 xml:space="preserve"> від 15 грудня 1993 року № 3687-XII, Верховна Рада України. URL: https://zakon.rada.gov.ua/laws/show/3687-12 (дата звернення: 11.03.2025)</w:t>
      </w:r>
      <w:r w:rsidRPr="000A48DF">
        <w:rPr>
          <w:rFonts w:ascii="Times New Roman" w:hAnsi="Times New Roman" w:cs="Times New Roman"/>
          <w:noProof/>
          <w:sz w:val="28"/>
          <w:szCs w:val="28"/>
          <w:lang w:val="ru-RU"/>
        </w:rPr>
        <w:t xml:space="preserve"> </w:t>
      </w:r>
      <w:r w:rsidRPr="000A48DF">
        <w:rPr>
          <w:rFonts w:ascii="Times New Roman" w:hAnsi="Times New Roman" w:cs="Times New Roman"/>
          <w:noProof/>
          <w:sz w:val="28"/>
          <w:szCs w:val="28"/>
        </w:rPr>
        <w:t>ст.</w:t>
      </w:r>
      <w:r w:rsidRPr="000A48DF">
        <w:rPr>
          <w:rFonts w:ascii="Times New Roman" w:hAnsi="Times New Roman" w:cs="Times New Roman"/>
          <w:noProof/>
          <w:sz w:val="28"/>
          <w:szCs w:val="28"/>
          <w:lang w:val="ru-RU"/>
        </w:rPr>
        <w:t xml:space="preserve"> </w:t>
      </w:r>
      <w:r w:rsidRPr="000A48DF">
        <w:rPr>
          <w:rFonts w:ascii="Times New Roman" w:hAnsi="Times New Roman" w:cs="Times New Roman"/>
          <w:noProof/>
          <w:sz w:val="28"/>
          <w:szCs w:val="28"/>
        </w:rPr>
        <w:t>20.</w:t>
      </w:r>
    </w:p>
    <w:p w14:paraId="72AAE387" w14:textId="495E9A67"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Закон України </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Про державну реєстрацію речових прав на нерухоме майно та їх обтяжень</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 xml:space="preserve"> від 1 липня 2004 року № 1952-IV, Верховна Рада України. URL: https://zakon.rada.gov.ua/laws/show/1952-15 (дата звернення: 11.03.2025)</w:t>
      </w:r>
      <w:r w:rsidRPr="000A48DF">
        <w:rPr>
          <w:rFonts w:ascii="Times New Roman" w:hAnsi="Times New Roman" w:cs="Times New Roman"/>
          <w:noProof/>
          <w:sz w:val="28"/>
          <w:szCs w:val="28"/>
          <w:lang w:val="ru-RU"/>
        </w:rPr>
        <w:t xml:space="preserve"> </w:t>
      </w:r>
      <w:r w:rsidRPr="000A48DF">
        <w:rPr>
          <w:rFonts w:ascii="Times New Roman" w:hAnsi="Times New Roman" w:cs="Times New Roman"/>
          <w:noProof/>
          <w:sz w:val="28"/>
          <w:szCs w:val="28"/>
        </w:rPr>
        <w:t>ст. 3.</w:t>
      </w:r>
    </w:p>
    <w:p w14:paraId="20E79E04" w14:textId="4D564599"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Закон України </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Про управління об’єктами державної власності</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 xml:space="preserve"> від 21 вересня 2006 року № 185-V, Верховна Рада України. URL: https://zakon.rada.gov.ua/laws/show/185-16 (дата звернення: 11.03.2025)</w:t>
      </w:r>
      <w:r w:rsidRPr="000A48DF">
        <w:rPr>
          <w:rFonts w:ascii="Times New Roman" w:hAnsi="Times New Roman" w:cs="Times New Roman"/>
          <w:noProof/>
          <w:sz w:val="28"/>
          <w:szCs w:val="28"/>
          <w:lang w:val="ru-RU"/>
        </w:rPr>
        <w:t xml:space="preserve"> </w:t>
      </w:r>
      <w:r w:rsidRPr="000A48DF">
        <w:rPr>
          <w:rFonts w:ascii="Times New Roman" w:hAnsi="Times New Roman" w:cs="Times New Roman"/>
          <w:noProof/>
          <w:sz w:val="28"/>
          <w:szCs w:val="28"/>
        </w:rPr>
        <w:t>ст. 4.</w:t>
      </w:r>
    </w:p>
    <w:p w14:paraId="70A5CF8C" w14:textId="01B8D2CE"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Закон України </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Про охорону культурної спадщини</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 xml:space="preserve"> від 8 червня 2000 року № 1805-III, Верховна Рада України. URL: https://zakon.rada.gov.ua/laws/show/1805-14 (дата звернення: 11.03.2025) ст. 6.</w:t>
      </w:r>
    </w:p>
    <w:p w14:paraId="241834BB" w14:textId="77777777"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Закон України </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Про охорону навколишнього природного середовища</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 xml:space="preserve"> від 25 червня 1991 року № 1264-XII, Верховна Рада України. URL: https://zakon.rada.gov.ua/laws/show/1264-12 (дата звернення: 11.03.2025)</w:t>
      </w:r>
      <w:r w:rsidRPr="000A48DF">
        <w:rPr>
          <w:rFonts w:ascii="Times New Roman" w:hAnsi="Times New Roman" w:cs="Times New Roman"/>
          <w:noProof/>
          <w:sz w:val="28"/>
          <w:szCs w:val="28"/>
          <w:lang w:val="ru-RU"/>
        </w:rPr>
        <w:t xml:space="preserve"> </w:t>
      </w:r>
      <w:r w:rsidRPr="000A48DF">
        <w:rPr>
          <w:rFonts w:ascii="Times New Roman" w:hAnsi="Times New Roman" w:cs="Times New Roman"/>
          <w:noProof/>
          <w:sz w:val="28"/>
          <w:szCs w:val="28"/>
        </w:rPr>
        <w:t>ст. 50.</w:t>
      </w:r>
    </w:p>
    <w:p w14:paraId="4FABC1F9" w14:textId="77777777"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Закон України </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Про правовий режим воєнного стану</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 xml:space="preserve"> від 12 травня 2015 року № 389-VIII, Верховна Рада України. URL: https://zakon.rada.gov.ua/laws/show/389-19 (дата звернення: 11.03.2025)</w:t>
      </w:r>
      <w:r w:rsidRPr="000A48DF">
        <w:rPr>
          <w:rFonts w:ascii="Times New Roman" w:hAnsi="Times New Roman" w:cs="Times New Roman"/>
          <w:noProof/>
          <w:sz w:val="28"/>
          <w:szCs w:val="28"/>
          <w:lang w:val="ru-RU"/>
        </w:rPr>
        <w:t xml:space="preserve"> </w:t>
      </w:r>
      <w:r w:rsidRPr="000A48DF">
        <w:rPr>
          <w:rFonts w:ascii="Times New Roman" w:hAnsi="Times New Roman" w:cs="Times New Roman"/>
          <w:noProof/>
          <w:sz w:val="28"/>
          <w:szCs w:val="28"/>
        </w:rPr>
        <w:t>ст. 8.</w:t>
      </w:r>
    </w:p>
    <w:p w14:paraId="63918595" w14:textId="2A7BE29B" w:rsidR="0011013A" w:rsidRPr="000A48DF" w:rsidRDefault="0011013A"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Закон України </w:t>
      </w:r>
      <w:r w:rsidRPr="000A48DF">
        <w:rPr>
          <w:rFonts w:ascii="Times New Roman" w:hAnsi="Times New Roman" w:cs="Times New Roman"/>
          <w:noProof/>
          <w:sz w:val="28"/>
          <w:szCs w:val="28"/>
          <w:lang w:val="ru-RU"/>
        </w:rPr>
        <w:t>«</w:t>
      </w:r>
      <w:r w:rsidRPr="000A48DF">
        <w:rPr>
          <w:rFonts w:ascii="Times New Roman" w:hAnsi="Times New Roman" w:cs="Times New Roman"/>
          <w:noProof/>
          <w:sz w:val="28"/>
          <w:szCs w:val="28"/>
        </w:rPr>
        <w:t>Про місцеве самоврядування в Україні</w:t>
      </w:r>
      <w:r w:rsidRPr="000A48DF">
        <w:rPr>
          <w:rFonts w:ascii="Times New Roman" w:hAnsi="Times New Roman" w:cs="Times New Roman"/>
          <w:noProof/>
          <w:sz w:val="28"/>
          <w:szCs w:val="28"/>
          <w:lang w:val="ru-RU"/>
        </w:rPr>
        <w:t xml:space="preserve">» </w:t>
      </w:r>
      <w:r w:rsidRPr="000A48DF">
        <w:rPr>
          <w:rFonts w:ascii="Times New Roman" w:hAnsi="Times New Roman" w:cs="Times New Roman"/>
          <w:noProof/>
          <w:sz w:val="28"/>
          <w:szCs w:val="28"/>
        </w:rPr>
        <w:t>від 21 травня 1997 року № 280/97-ВР, Верховна Рада України. URL: https://zakon.rada.gov.ua/laws/show/280/97-вр (дата звернення: 11.03.2025) ст. 60.</w:t>
      </w:r>
    </w:p>
    <w:p w14:paraId="4C83B332" w14:textId="77777777" w:rsidR="00196927" w:rsidRDefault="00196927" w:rsidP="000A48DF">
      <w:pPr>
        <w:spacing w:line="360" w:lineRule="auto"/>
        <w:ind w:hanging="11"/>
        <w:jc w:val="both"/>
        <w:rPr>
          <w:rFonts w:ascii="Times New Roman" w:hAnsi="Times New Roman" w:cs="Times New Roman"/>
          <w:noProof/>
          <w:sz w:val="28"/>
          <w:szCs w:val="28"/>
          <w:lang w:val="ru-RU"/>
        </w:rPr>
      </w:pPr>
    </w:p>
    <w:p w14:paraId="46AB4E36" w14:textId="425C2202" w:rsidR="00DE09E6" w:rsidRPr="000A48DF" w:rsidRDefault="00DE09E6" w:rsidP="000A48DF">
      <w:pPr>
        <w:pStyle w:val="a4"/>
        <w:spacing w:line="360" w:lineRule="auto"/>
        <w:ind w:left="0"/>
        <w:jc w:val="both"/>
        <w:rPr>
          <w:rFonts w:ascii="Times New Roman" w:hAnsi="Times New Roman" w:cs="Times New Roman"/>
          <w:b/>
          <w:noProof/>
          <w:sz w:val="28"/>
          <w:szCs w:val="28"/>
        </w:rPr>
      </w:pPr>
      <w:r w:rsidRPr="000A48DF">
        <w:rPr>
          <w:rFonts w:ascii="Times New Roman" w:hAnsi="Times New Roman" w:cs="Times New Roman"/>
          <w:b/>
          <w:noProof/>
          <w:sz w:val="28"/>
          <w:szCs w:val="28"/>
        </w:rPr>
        <w:t>Вітчизняна наукова та навчальна література:</w:t>
      </w:r>
    </w:p>
    <w:p w14:paraId="453F6681" w14:textId="6F414AD8"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Бірюков І. А. Цивільне право України: речові права: підручник. Київ: Видавничий дім "Ін Юре", 2009. 384 с.  </w:t>
      </w:r>
    </w:p>
    <w:p w14:paraId="01ADCEFE" w14:textId="76B503AE"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Бобкова А. Г. Земельне право України: підручник. Одеса: Юридична література, 2013. 480 с.  </w:t>
      </w:r>
    </w:p>
    <w:p w14:paraId="594D159B" w14:textId="5AFB04DF"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Гриняк А. Б. Інтелектуальна власність як об’єкт цивільних прав: монографія. Київ: Інститут держави і права ім. В. М. Корецького НАН України, 2014. 300 с.  </w:t>
      </w:r>
    </w:p>
    <w:p w14:paraId="04681A3E" w14:textId="1540FED4"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Дзера О. В. Розвиток права власності в Україні: монографія. Київ: Юрінком Інтер, 2002. 256 с.  </w:t>
      </w:r>
    </w:p>
    <w:p w14:paraId="6D58F9E9" w14:textId="4325E81E"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Заїка Ю. О. Право власності в Україні: історико-правовий аспект: монографія. Харків: Факт, 2005. 230 с.  </w:t>
      </w:r>
    </w:p>
    <w:p w14:paraId="676137D7" w14:textId="4E3B5F3B"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Кузнецова Н. С. Цивільне право України. Загальна частина: підручник. 2-ге вид., перероб. і допов. Київ: Юрінком Інтер, 2010. 512 с.  </w:t>
      </w:r>
    </w:p>
    <w:p w14:paraId="26C8BD49" w14:textId="4EE7DD1E"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Кучер В. М. Спільна власність у цивільному праві України: монографія. Львів: ЛНУ імені Івана Франка, 2016. 210 с.  </w:t>
      </w:r>
    </w:p>
    <w:p w14:paraId="1FD5BC2A" w14:textId="07293371"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Луць В. В. Принципи цивільного права України: стаття. Право України. 2015. № 5. С. 23–35.  </w:t>
      </w:r>
    </w:p>
    <w:p w14:paraId="52A7913A" w14:textId="72192FE7"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Майданик Р. А. Право власності в цивільному праві України: монографія. Київ: Алерта, 2012. 420 с.  </w:t>
      </w:r>
    </w:p>
    <w:p w14:paraId="6DA14863" w14:textId="4853E626"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Підопригора О. А. Римське право: підручник. Київ: Вища школа, 2003. 312 с.  </w:t>
      </w:r>
    </w:p>
    <w:p w14:paraId="6EF50BFF" w14:textId="093C9D92"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Ромовська З. В. Українське цивільне право: право власності: навчальний посібник. Київ: Алерта, 2015. 320 с.  </w:t>
      </w:r>
    </w:p>
    <w:p w14:paraId="52C37143" w14:textId="757598CB"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Світличний О. О. Право власності на нерухоме майно: монографія. Дніпро: ДДУВС, 2017. 250 с.  </w:t>
      </w:r>
    </w:p>
    <w:p w14:paraId="70A6BAA4" w14:textId="5A9F9E7A"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Стефанчук Р. О. Цивільне право України: підручник. Київ: Прецедент, 2008. 560 с.  </w:t>
      </w:r>
    </w:p>
    <w:p w14:paraId="5CBA915E" w14:textId="76EB6D1B"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lastRenderedPageBreak/>
        <w:t xml:space="preserve">Ткачук О. С. Захист права власності в цивільному праві: монографія. Київ: Юрінком Інтер, 2019. 280 с.  </w:t>
      </w:r>
    </w:p>
    <w:p w14:paraId="321D581F" w14:textId="766437C5"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Харитонов Є. О., Харитонова О. І. Цивільне право України: підручник. 3-тє вид., перероб. і допов. Київ: Істина, 2011. 720 с.  </w:t>
      </w:r>
    </w:p>
    <w:p w14:paraId="31C9CED4" w14:textId="4506677B"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 xml:space="preserve">Шевченко Я. М. Теоретичні основи права власності: стаття. Вісник Національної академії правових наук України. 2017. № 2. С. 45–58.  </w:t>
      </w:r>
    </w:p>
    <w:p w14:paraId="26106E90" w14:textId="77777777" w:rsidR="000A48DF" w:rsidRPr="000A48DF" w:rsidRDefault="000A48DF" w:rsidP="000A48DF">
      <w:pPr>
        <w:pStyle w:val="a4"/>
        <w:numPr>
          <w:ilvl w:val="0"/>
          <w:numId w:val="17"/>
        </w:numPr>
        <w:spacing w:line="360" w:lineRule="auto"/>
        <w:ind w:left="0" w:hanging="11"/>
        <w:jc w:val="both"/>
        <w:rPr>
          <w:rFonts w:ascii="Times New Roman" w:hAnsi="Times New Roman" w:cs="Times New Roman"/>
          <w:noProof/>
          <w:sz w:val="28"/>
          <w:szCs w:val="28"/>
        </w:rPr>
      </w:pPr>
      <w:r w:rsidRPr="000A48DF">
        <w:rPr>
          <w:rFonts w:ascii="Times New Roman" w:hAnsi="Times New Roman" w:cs="Times New Roman"/>
          <w:noProof/>
          <w:sz w:val="28"/>
          <w:szCs w:val="28"/>
        </w:rPr>
        <w:t>Яроцький В. Л. Право власності в римському праві: монографія. Харків: Право, 2018. 180 с.</w:t>
      </w:r>
    </w:p>
    <w:p w14:paraId="06767ECB" w14:textId="5F6E5218" w:rsidR="00D43D63" w:rsidRPr="00396C6B" w:rsidRDefault="000A48DF" w:rsidP="000A48DF">
      <w:pPr>
        <w:spacing w:line="360" w:lineRule="auto"/>
        <w:jc w:val="both"/>
        <w:rPr>
          <w:rFonts w:ascii="Times New Roman" w:hAnsi="Times New Roman" w:cs="Times New Roman"/>
          <w:b/>
          <w:noProof/>
          <w:sz w:val="28"/>
        </w:rPr>
      </w:pPr>
      <w:r w:rsidRPr="000A48DF">
        <w:rPr>
          <w:rFonts w:ascii="Times New Roman" w:hAnsi="Times New Roman" w:cs="Times New Roman"/>
          <w:noProof/>
          <w:sz w:val="28"/>
          <w:szCs w:val="28"/>
        </w:rPr>
        <w:cr/>
      </w:r>
    </w:p>
    <w:sectPr w:rsidR="00D43D63" w:rsidRPr="00396C6B" w:rsidSect="00A87B58">
      <w:headerReference w:type="default" r:id="rId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8700C" w14:textId="77777777" w:rsidR="0033749B" w:rsidRDefault="0033749B" w:rsidP="00C429B4">
      <w:pPr>
        <w:spacing w:after="0" w:line="240" w:lineRule="auto"/>
      </w:pPr>
      <w:r>
        <w:separator/>
      </w:r>
    </w:p>
  </w:endnote>
  <w:endnote w:type="continuationSeparator" w:id="0">
    <w:p w14:paraId="646452B8" w14:textId="77777777" w:rsidR="0033749B" w:rsidRDefault="0033749B" w:rsidP="00C42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8B673" w14:textId="77777777" w:rsidR="0033749B" w:rsidRDefault="0033749B" w:rsidP="00C429B4">
      <w:pPr>
        <w:spacing w:after="0" w:line="240" w:lineRule="auto"/>
      </w:pPr>
      <w:r>
        <w:separator/>
      </w:r>
    </w:p>
  </w:footnote>
  <w:footnote w:type="continuationSeparator" w:id="0">
    <w:p w14:paraId="519B2D62" w14:textId="77777777" w:rsidR="0033749B" w:rsidRDefault="0033749B" w:rsidP="00C429B4">
      <w:pPr>
        <w:spacing w:after="0" w:line="240" w:lineRule="auto"/>
      </w:pPr>
      <w:r>
        <w:continuationSeparator/>
      </w:r>
    </w:p>
  </w:footnote>
  <w:footnote w:id="1">
    <w:p w14:paraId="0BB0DCB2" w14:textId="49261898" w:rsidR="00F5740C" w:rsidRPr="00F5740C" w:rsidRDefault="00F5740C">
      <w:pPr>
        <w:pStyle w:val="a9"/>
        <w:rPr>
          <w:lang w:val="ru-RU"/>
        </w:rPr>
      </w:pPr>
      <w:r>
        <w:rPr>
          <w:rStyle w:val="ab"/>
        </w:rPr>
        <w:footnoteRef/>
      </w:r>
      <w:r>
        <w:t xml:space="preserve"> </w:t>
      </w:r>
      <w:r w:rsidRPr="00F5740C">
        <w:t>Цивільний кодекс України: Закон України від 16 січня 2003 року № 435-IV, Верховна Рада України. URL: https://zakon.rada.gov.ua/laws/show/435-15 (дата звернення: 11.03.2025)</w:t>
      </w:r>
      <w:r>
        <w:rPr>
          <w:lang w:val="ru-RU"/>
        </w:rPr>
        <w:t xml:space="preserve"> ст. 316</w:t>
      </w:r>
    </w:p>
  </w:footnote>
  <w:footnote w:id="2">
    <w:p w14:paraId="31914114" w14:textId="3F9D864C" w:rsidR="00F5740C" w:rsidRPr="00F5740C" w:rsidRDefault="00F5740C">
      <w:pPr>
        <w:pStyle w:val="a9"/>
        <w:rPr>
          <w:lang w:val="ru-RU"/>
        </w:rPr>
      </w:pPr>
      <w:r>
        <w:rPr>
          <w:rStyle w:val="ab"/>
        </w:rPr>
        <w:footnoteRef/>
      </w:r>
      <w:r>
        <w:t xml:space="preserve"> </w:t>
      </w:r>
      <w:r w:rsidRPr="00F5740C">
        <w:t>Цивільний кодекс України: Закон України від 16 січня 2003 року № 435-IV, Верховна Рада України. URL: https://zakon.rada.gov.ua/laws/show/435-15 (дата звернення: 11.03.2025)</w:t>
      </w:r>
      <w:r>
        <w:rPr>
          <w:lang w:val="ru-RU"/>
        </w:rPr>
        <w:t xml:space="preserve"> ст. 317</w:t>
      </w:r>
    </w:p>
  </w:footnote>
  <w:footnote w:id="3">
    <w:p w14:paraId="44B04B49" w14:textId="7AA7BE51" w:rsidR="00F5740C" w:rsidRPr="00F5740C" w:rsidRDefault="00F5740C">
      <w:pPr>
        <w:pStyle w:val="a9"/>
        <w:rPr>
          <w:lang w:val="ru-RU"/>
        </w:rPr>
      </w:pPr>
      <w:r>
        <w:rPr>
          <w:rStyle w:val="ab"/>
        </w:rPr>
        <w:footnoteRef/>
      </w:r>
      <w:r>
        <w:t xml:space="preserve"> </w:t>
      </w:r>
      <w:r w:rsidRPr="00F5740C">
        <w:t>Цивільний кодекс України: Закон України від 16 січня 2003 року № 435-IV, Верховна Рада України. URL: https://zakon.rada.gov.ua/laws/show/435-15 (дата звернення: 11.03.2025)</w:t>
      </w:r>
      <w:r>
        <w:rPr>
          <w:lang w:val="ru-RU"/>
        </w:rPr>
        <w:t xml:space="preserve"> ст. 319</w:t>
      </w:r>
    </w:p>
  </w:footnote>
  <w:footnote w:id="4">
    <w:p w14:paraId="148721D8" w14:textId="11A5B086" w:rsidR="00F5740C" w:rsidRPr="00F5740C" w:rsidRDefault="00F5740C">
      <w:pPr>
        <w:pStyle w:val="a9"/>
        <w:rPr>
          <w:lang w:val="ru-RU"/>
        </w:rPr>
      </w:pPr>
      <w:r>
        <w:rPr>
          <w:rStyle w:val="ab"/>
        </w:rPr>
        <w:footnoteRef/>
      </w:r>
      <w:r>
        <w:t xml:space="preserve"> </w:t>
      </w:r>
      <w:r w:rsidRPr="00F5740C">
        <w:t>Конституція України: Закон України від 28 червня 1996 року № 254к/96-ВР, Верховна Рада України. URL: https://zakon.rada.gov.ua/laws/show/254к/96-вр (дата звернення: 11.03.2025)</w:t>
      </w:r>
      <w:r>
        <w:rPr>
          <w:lang w:val="ru-RU"/>
        </w:rPr>
        <w:t xml:space="preserve"> ст. 41</w:t>
      </w:r>
    </w:p>
  </w:footnote>
  <w:footnote w:id="5">
    <w:p w14:paraId="11325E2C" w14:textId="476711C6" w:rsidR="00F5740C" w:rsidRPr="00F5740C" w:rsidRDefault="00F5740C">
      <w:pPr>
        <w:pStyle w:val="a9"/>
        <w:rPr>
          <w:lang w:val="ru-RU"/>
        </w:rPr>
      </w:pPr>
      <w:r>
        <w:rPr>
          <w:rStyle w:val="ab"/>
        </w:rPr>
        <w:footnoteRef/>
      </w:r>
      <w:r>
        <w:t xml:space="preserve"> </w:t>
      </w:r>
      <w:r w:rsidRPr="00F5740C">
        <w:t>Ромовська З. В. Українське цивільне право: право власності: навчальний посібник. Київ: Алерта, 2015. 320 с.</w:t>
      </w:r>
    </w:p>
  </w:footnote>
  <w:footnote w:id="6">
    <w:p w14:paraId="21832DD7" w14:textId="6A7A89C3" w:rsidR="00F5740C" w:rsidRPr="00F5740C" w:rsidRDefault="00F5740C">
      <w:pPr>
        <w:pStyle w:val="a9"/>
        <w:rPr>
          <w:lang w:val="ru-RU"/>
        </w:rPr>
      </w:pPr>
      <w:r>
        <w:rPr>
          <w:rStyle w:val="ab"/>
        </w:rPr>
        <w:footnoteRef/>
      </w:r>
      <w:r>
        <w:t xml:space="preserve"> </w:t>
      </w:r>
      <w:r w:rsidRPr="00F5740C">
        <w:t>Стефанчук Р. О. Цивільне право України: підручник. Київ: Прецедент, 2008. 560 с.</w:t>
      </w:r>
    </w:p>
  </w:footnote>
  <w:footnote w:id="7">
    <w:p w14:paraId="37B5C67D" w14:textId="01AD3302" w:rsidR="00F5740C" w:rsidRPr="00F5740C" w:rsidRDefault="00F5740C">
      <w:pPr>
        <w:pStyle w:val="a9"/>
        <w:rPr>
          <w:lang w:val="ru-RU"/>
        </w:rPr>
      </w:pPr>
      <w:r>
        <w:rPr>
          <w:rStyle w:val="ab"/>
        </w:rPr>
        <w:footnoteRef/>
      </w:r>
      <w:r>
        <w:t xml:space="preserve"> </w:t>
      </w:r>
      <w:r w:rsidRPr="00F5740C">
        <w:t>Конституція України: Закон України від 28 червня 1996 року № 254к/96-ВР, Верховна Рада України. URL: https://zakon.rada.gov.ua/laws/show/254к/96-вр (дата звернення: 11.03.2025)</w:t>
      </w:r>
      <w:r>
        <w:rPr>
          <w:lang w:val="ru-RU"/>
        </w:rPr>
        <w:t xml:space="preserve"> ст. 41</w:t>
      </w:r>
    </w:p>
  </w:footnote>
  <w:footnote w:id="8">
    <w:p w14:paraId="18CDCEF0" w14:textId="3174C4FD" w:rsidR="00F5740C" w:rsidRPr="00196927" w:rsidRDefault="00F5740C">
      <w:pPr>
        <w:pStyle w:val="a9"/>
      </w:pPr>
      <w:r>
        <w:rPr>
          <w:rStyle w:val="ab"/>
        </w:rPr>
        <w:footnoteRef/>
      </w:r>
      <w:r>
        <w:t xml:space="preserve"> </w:t>
      </w:r>
      <w:r w:rsidRPr="00F5740C">
        <w:t>Дзера О. В. Розвиток права власності в Україні: монографія. Київ: Юрінком Інтер, 2002. 256 с.</w:t>
      </w:r>
    </w:p>
  </w:footnote>
  <w:footnote w:id="9">
    <w:p w14:paraId="4ADA3354" w14:textId="724B8E7C" w:rsidR="00F5740C" w:rsidRPr="00F5740C" w:rsidRDefault="00F5740C">
      <w:pPr>
        <w:pStyle w:val="a9"/>
        <w:rPr>
          <w:lang w:val="ru-RU"/>
        </w:rPr>
      </w:pPr>
      <w:r>
        <w:rPr>
          <w:rStyle w:val="ab"/>
        </w:rPr>
        <w:footnoteRef/>
      </w:r>
      <w:r>
        <w:t xml:space="preserve"> </w:t>
      </w:r>
      <w:r w:rsidRPr="00F5740C">
        <w:t>Цивільний кодекс України: Закон України від 16 січня 2003 року № 435-IV, Верховна Рада України. URL: https://zakon.rada.gov.ua/laws/show/435-15 (дата звернення: 11.03.2025</w:t>
      </w:r>
      <w:r>
        <w:rPr>
          <w:lang w:val="ru-RU"/>
        </w:rPr>
        <w:t>)</w:t>
      </w:r>
    </w:p>
  </w:footnote>
  <w:footnote w:id="10">
    <w:p w14:paraId="28C80583" w14:textId="41C1EA31" w:rsidR="00F5740C" w:rsidRPr="00F5740C" w:rsidRDefault="00F5740C">
      <w:pPr>
        <w:pStyle w:val="a9"/>
        <w:rPr>
          <w:lang w:val="ru-RU"/>
        </w:rPr>
      </w:pPr>
      <w:r>
        <w:rPr>
          <w:rStyle w:val="ab"/>
        </w:rPr>
        <w:footnoteRef/>
      </w:r>
      <w:r>
        <w:t xml:space="preserve"> </w:t>
      </w:r>
      <w:r w:rsidRPr="00F5740C">
        <w:t xml:space="preserve">Цивільний кодекс України: Закон України від 16 січня 2003 року № 435-IV, Верховна Рада України. URL: https://zakon.rada.gov.ua/laws/show/435-15 (дата звернення: 11.03.2025) ст. </w:t>
      </w:r>
      <w:r>
        <w:rPr>
          <w:lang w:val="ru-RU"/>
        </w:rPr>
        <w:t>319</w:t>
      </w:r>
    </w:p>
  </w:footnote>
  <w:footnote w:id="11">
    <w:p w14:paraId="55D8278E" w14:textId="4ABBDEA1" w:rsidR="00F5740C" w:rsidRPr="00F5740C" w:rsidRDefault="00F5740C">
      <w:pPr>
        <w:pStyle w:val="a9"/>
        <w:rPr>
          <w:lang w:val="ru-RU"/>
        </w:rPr>
      </w:pPr>
      <w:r>
        <w:rPr>
          <w:rStyle w:val="ab"/>
        </w:rPr>
        <w:footnoteRef/>
      </w:r>
      <w:r>
        <w:t xml:space="preserve"> </w:t>
      </w:r>
      <w:r w:rsidRPr="00F5740C">
        <w:t xml:space="preserve">Цивільний кодекс України: Закон України від 16 січня 2003 року № 435-IV, Верховна Рада України. URL: https://zakon.rada.gov.ua/laws/show/435-15 (дата звернення: 11.03.2025) ст. </w:t>
      </w:r>
      <w:r>
        <w:rPr>
          <w:lang w:val="ru-RU"/>
        </w:rPr>
        <w:t>319</w:t>
      </w:r>
    </w:p>
  </w:footnote>
  <w:footnote w:id="12">
    <w:p w14:paraId="03C2A6A1" w14:textId="13174BEF" w:rsidR="00F5740C" w:rsidRPr="00196927" w:rsidRDefault="00F5740C">
      <w:pPr>
        <w:pStyle w:val="a9"/>
      </w:pPr>
      <w:r>
        <w:rPr>
          <w:rStyle w:val="ab"/>
        </w:rPr>
        <w:footnoteRef/>
      </w:r>
      <w:r>
        <w:t xml:space="preserve"> </w:t>
      </w:r>
      <w:r w:rsidRPr="00F5740C">
        <w:t>Кузнецова Н. С. Цивільне право України. Загальна частина: підручник. 2-ге вид., перероб. і допов. Київ: Юрінком Інтер, 2010. 512 с.</w:t>
      </w:r>
    </w:p>
  </w:footnote>
  <w:footnote w:id="13">
    <w:p w14:paraId="56CD920E" w14:textId="1127CD27" w:rsidR="00F5740C" w:rsidRPr="00F5740C" w:rsidRDefault="00F5740C">
      <w:pPr>
        <w:pStyle w:val="a9"/>
        <w:rPr>
          <w:lang w:val="ru-RU"/>
        </w:rPr>
      </w:pPr>
      <w:r>
        <w:rPr>
          <w:rStyle w:val="ab"/>
        </w:rPr>
        <w:footnoteRef/>
      </w:r>
      <w:r>
        <w:t xml:space="preserve"> </w:t>
      </w:r>
      <w:r w:rsidRPr="00F5740C">
        <w:t>Гриняк А. Б. Інтелектуальна власність як об’єкт цивільних прав: монографія. Київ: Інститут держави і права ім. В. М. Корецького НАН України, 2014. 300 с.</w:t>
      </w:r>
    </w:p>
  </w:footnote>
  <w:footnote w:id="14">
    <w:p w14:paraId="70E73B56" w14:textId="0ABE3C28" w:rsidR="00F5740C" w:rsidRPr="00F5740C" w:rsidRDefault="00F5740C" w:rsidP="00F5740C">
      <w:pPr>
        <w:pStyle w:val="a9"/>
      </w:pPr>
      <w:r>
        <w:rPr>
          <w:rStyle w:val="ab"/>
        </w:rPr>
        <w:footnoteRef/>
      </w:r>
      <w:r>
        <w:t xml:space="preserve"> Цивільний кодекс України: Закон України від 16 січня 2003 року № 435-IV, Верховна Рада України. URL: https://zakon.rada.gov.ua/laws/show/435-15 (дата звернення: 11.03.2025)</w:t>
      </w:r>
      <w:r>
        <w:rPr>
          <w:lang w:val="ru-RU"/>
        </w:rPr>
        <w:t xml:space="preserve"> ст. 317-319</w:t>
      </w:r>
    </w:p>
  </w:footnote>
  <w:footnote w:id="15">
    <w:p w14:paraId="288F3E9A" w14:textId="781D6EE3" w:rsidR="00F5740C" w:rsidRPr="00F5740C" w:rsidRDefault="00F5740C">
      <w:pPr>
        <w:pStyle w:val="a9"/>
        <w:rPr>
          <w:lang w:val="ru-RU"/>
        </w:rPr>
      </w:pPr>
      <w:r>
        <w:rPr>
          <w:rStyle w:val="ab"/>
        </w:rPr>
        <w:footnoteRef/>
      </w:r>
      <w:r>
        <w:t xml:space="preserve"> </w:t>
      </w:r>
      <w:r w:rsidRPr="00F5740C">
        <w:t>Земельний кодекс України: Закон України від 25 жовтня 2001 року № 2768-III, Верховна Рада України. URL: https://zakon.rada.gov.ua/laws/show/2768-14 (дата звернення: 11.03.2025) ст. 130.</w:t>
      </w:r>
    </w:p>
  </w:footnote>
  <w:footnote w:id="16">
    <w:p w14:paraId="0E24C654" w14:textId="5754C6F4" w:rsidR="00F5740C" w:rsidRPr="00F5740C" w:rsidRDefault="00F5740C">
      <w:pPr>
        <w:pStyle w:val="a9"/>
        <w:rPr>
          <w:lang w:val="ru-RU"/>
        </w:rPr>
      </w:pPr>
      <w:r>
        <w:rPr>
          <w:rStyle w:val="ab"/>
        </w:rPr>
        <w:footnoteRef/>
      </w:r>
      <w:r>
        <w:t xml:space="preserve"> </w:t>
      </w:r>
      <w:r w:rsidRPr="00F5740C">
        <w:t>Кучер В. М. Спільна власність у цивільному праві України: монографія. Львів: ЛНУ імені Івана Франка, 2016. 210 с.</w:t>
      </w:r>
    </w:p>
  </w:footnote>
  <w:footnote w:id="17">
    <w:p w14:paraId="0421669D" w14:textId="55F40C77" w:rsidR="00F5740C" w:rsidRPr="00F5740C" w:rsidRDefault="00F5740C">
      <w:pPr>
        <w:pStyle w:val="a9"/>
        <w:rPr>
          <w:lang w:val="ru-RU"/>
        </w:rPr>
      </w:pPr>
      <w:r>
        <w:rPr>
          <w:rStyle w:val="ab"/>
        </w:rPr>
        <w:footnoteRef/>
      </w:r>
      <w:r>
        <w:t xml:space="preserve"> </w:t>
      </w:r>
      <w:r w:rsidRPr="00F5740C">
        <w:t>Харитонов Є. О., Харитонова О. І. Цивільне право України: підручник. 3-тє вид., перероб. і допов. Київ: Істина, 2011. 720 с.</w:t>
      </w:r>
    </w:p>
  </w:footnote>
  <w:footnote w:id="18">
    <w:p w14:paraId="571A1037" w14:textId="1F1901E2" w:rsidR="00A64AFE" w:rsidRPr="00A64AFE" w:rsidRDefault="00A64AFE">
      <w:pPr>
        <w:pStyle w:val="a9"/>
        <w:rPr>
          <w:lang w:val="ru-RU"/>
        </w:rPr>
      </w:pPr>
      <w:r>
        <w:rPr>
          <w:rStyle w:val="ab"/>
        </w:rPr>
        <w:footnoteRef/>
      </w:r>
      <w:r>
        <w:t xml:space="preserve"> </w:t>
      </w:r>
      <w:r w:rsidRPr="00A64AFE">
        <w:t>Луць В. В. Принципи цивільного права України: стаття. Право України. 2015. № 5. С. 23–35.</w:t>
      </w:r>
    </w:p>
  </w:footnote>
  <w:footnote w:id="19">
    <w:p w14:paraId="1C721AF4" w14:textId="4062069E" w:rsidR="00A64AFE" w:rsidRPr="00A64AFE" w:rsidRDefault="00A64AFE">
      <w:pPr>
        <w:pStyle w:val="a9"/>
        <w:rPr>
          <w:lang w:val="ru-RU"/>
        </w:rPr>
      </w:pPr>
      <w:r>
        <w:rPr>
          <w:rStyle w:val="ab"/>
        </w:rPr>
        <w:footnoteRef/>
      </w:r>
      <w:r>
        <w:t xml:space="preserve"> </w:t>
      </w:r>
      <w:r w:rsidRPr="00A64AFE">
        <w:t>Цивільний кодекс України: Закон України від 16 січня 2003 року № 435-IV, Верховна Рада України. URL: https://zakon.rada.gov.ua/laws/show/435-15 (дата звернення: 11.03.2025) ст. 13</w:t>
      </w:r>
    </w:p>
  </w:footnote>
  <w:footnote w:id="20">
    <w:p w14:paraId="3FE5CA24" w14:textId="4FCFD936" w:rsidR="00A64AFE" w:rsidRPr="00A64AFE" w:rsidRDefault="00A64AFE">
      <w:pPr>
        <w:pStyle w:val="a9"/>
        <w:rPr>
          <w:lang w:val="ru-RU"/>
        </w:rPr>
      </w:pPr>
      <w:r>
        <w:rPr>
          <w:rStyle w:val="ab"/>
        </w:rPr>
        <w:footnoteRef/>
      </w:r>
      <w:r>
        <w:t xml:space="preserve"> </w:t>
      </w:r>
      <w:r w:rsidRPr="00A64AFE">
        <w:t>Бобкова А. Г. Земельне право України: підручник. Одеса: Юридична література, 2013. 480 с.</w:t>
      </w:r>
    </w:p>
  </w:footnote>
  <w:footnote w:id="21">
    <w:p w14:paraId="32EC8115" w14:textId="3B15F27E" w:rsidR="00A64AFE" w:rsidRPr="00A64AFE" w:rsidRDefault="00A64AFE">
      <w:pPr>
        <w:pStyle w:val="a9"/>
        <w:rPr>
          <w:lang w:val="ru-RU"/>
        </w:rPr>
      </w:pPr>
      <w:r>
        <w:rPr>
          <w:rStyle w:val="ab"/>
        </w:rPr>
        <w:footnoteRef/>
      </w:r>
      <w:r>
        <w:t xml:space="preserve"> </w:t>
      </w:r>
      <w:r w:rsidRPr="00A64AFE">
        <w:t>Шевченко Я. М. Теоретичні основи права власності: стаття. Вісник Національної академії правових наук України. 2017. № 2. С. 45–58.</w:t>
      </w:r>
    </w:p>
  </w:footnote>
  <w:footnote w:id="22">
    <w:p w14:paraId="31A98913" w14:textId="6432ED93" w:rsidR="00A64AFE" w:rsidRPr="00A64AFE" w:rsidRDefault="00A64AFE">
      <w:pPr>
        <w:pStyle w:val="a9"/>
        <w:rPr>
          <w:lang w:val="ru-RU"/>
        </w:rPr>
      </w:pPr>
      <w:r>
        <w:rPr>
          <w:rStyle w:val="ab"/>
        </w:rPr>
        <w:footnoteRef/>
      </w:r>
      <w:r>
        <w:t xml:space="preserve"> </w:t>
      </w:r>
      <w:r w:rsidRPr="00A64AFE">
        <w:t>Закон України «Про правовий режим воєнного стану» від 12 травня 2015 року № 389-VIII, Верховна Рада України. URL: https://zakon.rada.gov.ua/laws/show/389-19 (дата звернення: 11.03.2025) ст. 8.</w:t>
      </w:r>
    </w:p>
  </w:footnote>
  <w:footnote w:id="23">
    <w:p w14:paraId="3EB7D031" w14:textId="1F0DF9E3" w:rsidR="00A64AFE" w:rsidRPr="00A64AFE" w:rsidRDefault="00A64AFE">
      <w:pPr>
        <w:pStyle w:val="a9"/>
        <w:rPr>
          <w:lang w:val="ru-RU"/>
        </w:rPr>
      </w:pPr>
      <w:r>
        <w:rPr>
          <w:rStyle w:val="ab"/>
        </w:rPr>
        <w:footnoteRef/>
      </w:r>
      <w:r>
        <w:t xml:space="preserve"> </w:t>
      </w:r>
      <w:r w:rsidRPr="00A64AFE">
        <w:t>Бірюков І. А. Цивільне право України: речові права: підручник. Київ: Видавничий дім "Ін Юре", 2009. 384 с.</w:t>
      </w:r>
    </w:p>
  </w:footnote>
  <w:footnote w:id="24">
    <w:p w14:paraId="7FEFFD21" w14:textId="2AC5EA26" w:rsidR="00A64AFE" w:rsidRPr="00A64AFE" w:rsidRDefault="00A64AFE">
      <w:pPr>
        <w:pStyle w:val="a9"/>
        <w:rPr>
          <w:lang w:val="ru-RU"/>
        </w:rPr>
      </w:pPr>
      <w:r>
        <w:rPr>
          <w:rStyle w:val="ab"/>
        </w:rPr>
        <w:footnoteRef/>
      </w:r>
      <w:r>
        <w:t xml:space="preserve"> </w:t>
      </w:r>
      <w:r w:rsidRPr="00A64AFE">
        <w:t>Майданик Р. А. Право власності в цивільному праві України: монографія. Київ: Алерта, 2012. 420 с.</w:t>
      </w:r>
    </w:p>
  </w:footnote>
  <w:footnote w:id="25">
    <w:p w14:paraId="66DC978B" w14:textId="3D9D0DC7" w:rsidR="00A64AFE" w:rsidRPr="00A64AFE" w:rsidRDefault="00A64AFE">
      <w:pPr>
        <w:pStyle w:val="a9"/>
        <w:rPr>
          <w:lang w:val="ru-RU"/>
        </w:rPr>
      </w:pPr>
      <w:r>
        <w:rPr>
          <w:rStyle w:val="ab"/>
        </w:rPr>
        <w:footnoteRef/>
      </w:r>
      <w:r>
        <w:t xml:space="preserve"> </w:t>
      </w:r>
      <w:r w:rsidRPr="00A64AFE">
        <w:t>Шевченко Я. М. Теоретичні основи права власності: стаття. Вісник Національної академії правових наук України. 2017. № 2. С. 45–58.</w:t>
      </w:r>
    </w:p>
  </w:footnote>
  <w:footnote w:id="26">
    <w:p w14:paraId="66642745" w14:textId="4E93A3B6" w:rsidR="00A64AFE" w:rsidRPr="00A64AFE" w:rsidRDefault="00A64AFE">
      <w:pPr>
        <w:pStyle w:val="a9"/>
        <w:rPr>
          <w:lang w:val="ru-RU"/>
        </w:rPr>
      </w:pPr>
      <w:r>
        <w:rPr>
          <w:rStyle w:val="ab"/>
        </w:rPr>
        <w:footnoteRef/>
      </w:r>
      <w:r>
        <w:t xml:space="preserve"> </w:t>
      </w:r>
      <w:r w:rsidRPr="00A64AFE">
        <w:t>Світличний О. О. Право власності на нерухоме майно: монографія. Дніпро: ДДУВС, 2017. 250 с.</w:t>
      </w:r>
    </w:p>
  </w:footnote>
  <w:footnote w:id="27">
    <w:p w14:paraId="3BDD23F6" w14:textId="5725EBBF" w:rsidR="00A64AFE" w:rsidRPr="00A64AFE" w:rsidRDefault="00A64AFE">
      <w:pPr>
        <w:pStyle w:val="a9"/>
        <w:rPr>
          <w:lang w:val="ru-RU"/>
        </w:rPr>
      </w:pPr>
      <w:r>
        <w:rPr>
          <w:rStyle w:val="ab"/>
        </w:rPr>
        <w:footnoteRef/>
      </w:r>
      <w:r>
        <w:t xml:space="preserve"> </w:t>
      </w:r>
      <w:r w:rsidRPr="00A64AFE">
        <w:t>Ткачук О. С. Захист права власності в цивільному праві: монографія. Київ: Юрінком Інтер, 2019. 280 с.</w:t>
      </w:r>
    </w:p>
  </w:footnote>
  <w:footnote w:id="28">
    <w:p w14:paraId="63F05D41" w14:textId="650B0EDB" w:rsidR="00A64AFE" w:rsidRPr="00A64AFE" w:rsidRDefault="00A64AFE">
      <w:pPr>
        <w:pStyle w:val="a9"/>
        <w:rPr>
          <w:lang w:val="ru-RU"/>
        </w:rPr>
      </w:pPr>
      <w:r>
        <w:rPr>
          <w:rStyle w:val="ab"/>
        </w:rPr>
        <w:footnoteRef/>
      </w:r>
      <w:r>
        <w:t xml:space="preserve"> </w:t>
      </w:r>
      <w:r w:rsidRPr="00A64AFE">
        <w:t>Шевченко Я. М. Теоретичні основи права власності: стаття. Вісник Національної академії правових наук України. 2017. № 2. С. 45–58.</w:t>
      </w:r>
    </w:p>
  </w:footnote>
  <w:footnote w:id="29">
    <w:p w14:paraId="3C758BBC" w14:textId="09748812" w:rsidR="00A64AFE" w:rsidRPr="00A64AFE" w:rsidRDefault="00A64AFE">
      <w:pPr>
        <w:pStyle w:val="a9"/>
        <w:rPr>
          <w:lang w:val="ru-RU"/>
        </w:rPr>
      </w:pPr>
      <w:r>
        <w:rPr>
          <w:rStyle w:val="ab"/>
        </w:rPr>
        <w:footnoteRef/>
      </w:r>
      <w:r>
        <w:t xml:space="preserve"> </w:t>
      </w:r>
      <w:r w:rsidRPr="00A64AFE">
        <w:t>Сімейний кодекс України: Закон України від 10 січня 2002 року № 2947-III, Верховна Рада України. URL: https://zakon.rada.gov.ua/laws/show/2947-14 (дата звернення: 11.03.2025) ст. 60</w:t>
      </w:r>
    </w:p>
  </w:footnote>
  <w:footnote w:id="30">
    <w:p w14:paraId="6BB77970" w14:textId="4AE1A9B3" w:rsidR="00A64AFE" w:rsidRPr="00A64AFE" w:rsidRDefault="00A64AFE">
      <w:pPr>
        <w:pStyle w:val="a9"/>
        <w:rPr>
          <w:lang w:val="ru-RU"/>
        </w:rPr>
      </w:pPr>
      <w:r>
        <w:rPr>
          <w:rStyle w:val="ab"/>
        </w:rPr>
        <w:footnoteRef/>
      </w:r>
      <w:r>
        <w:t xml:space="preserve"> </w:t>
      </w:r>
      <w:r w:rsidRPr="00A64AFE">
        <w:t>Заїка Ю. О. Право власності в Україні: історико-правовий аспект: монографія. Харків: Факт, 2005. 230 с.</w:t>
      </w:r>
    </w:p>
  </w:footnote>
  <w:footnote w:id="31">
    <w:p w14:paraId="18BE42BB" w14:textId="608A9E1B" w:rsidR="00A64AFE" w:rsidRPr="00A64AFE" w:rsidRDefault="00A64AFE">
      <w:pPr>
        <w:pStyle w:val="a9"/>
        <w:rPr>
          <w:lang w:val="ru-RU"/>
        </w:rPr>
      </w:pPr>
      <w:r>
        <w:rPr>
          <w:rStyle w:val="ab"/>
        </w:rPr>
        <w:footnoteRef/>
      </w:r>
      <w:r>
        <w:t xml:space="preserve"> </w:t>
      </w:r>
      <w:r w:rsidRPr="00A64AFE">
        <w:t>Яроцький В. Л. Право власності в римському праві: монографія. Харків: Право, 2018. 180 с.</w:t>
      </w:r>
    </w:p>
  </w:footnote>
  <w:footnote w:id="32">
    <w:p w14:paraId="2307D0C4" w14:textId="65A2BFFC" w:rsidR="00A64AFE" w:rsidRPr="00A64AFE" w:rsidRDefault="00A64AFE">
      <w:pPr>
        <w:pStyle w:val="a9"/>
        <w:rPr>
          <w:lang w:val="ru-RU"/>
        </w:rPr>
      </w:pPr>
      <w:r>
        <w:rPr>
          <w:rStyle w:val="ab"/>
        </w:rPr>
        <w:footnoteRef/>
      </w:r>
      <w:r>
        <w:t xml:space="preserve"> </w:t>
      </w:r>
      <w:r w:rsidRPr="00A64AFE">
        <w:t>Земельний кодекс України: Закон України від 25 жовтня 2001 року № 2768-III, Верховна Рада України. URL: https://zakon.rada.gov.ua/laws/show/2768-14 (дата звернення: 11.03.2025) ст. 130.</w:t>
      </w:r>
    </w:p>
  </w:footnote>
  <w:footnote w:id="33">
    <w:p w14:paraId="1386F5CE" w14:textId="452F2A92" w:rsidR="00A64AFE" w:rsidRPr="00A64AFE" w:rsidRDefault="00A64AFE">
      <w:pPr>
        <w:pStyle w:val="a9"/>
        <w:rPr>
          <w:lang w:val="ru-RU"/>
        </w:rPr>
      </w:pPr>
      <w:r>
        <w:rPr>
          <w:rStyle w:val="ab"/>
        </w:rPr>
        <w:footnoteRef/>
      </w:r>
      <w:r>
        <w:t xml:space="preserve"> </w:t>
      </w:r>
      <w:r w:rsidRPr="00A64AFE">
        <w:t>Податковий кодекс України: Закон України від 2 грудня 2010 року № 2755-VI, Верховна Рада України. URL: https://zakon.rada.gov.ua/laws/show/2755-17 (дата звернення: 11.03.2025) ст. 26</w:t>
      </w:r>
      <w:r>
        <w:rPr>
          <w:lang w:val="ru-RU"/>
        </w:rPr>
        <w:t>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751866"/>
      <w:docPartObj>
        <w:docPartGallery w:val="Page Numbers (Top of Page)"/>
        <w:docPartUnique/>
      </w:docPartObj>
    </w:sdtPr>
    <w:sdtEndPr/>
    <w:sdtContent>
      <w:p w14:paraId="1FAF4D81" w14:textId="75FBFD30" w:rsidR="00C429B4" w:rsidRDefault="00C429B4">
        <w:pPr>
          <w:pStyle w:val="a5"/>
          <w:jc w:val="right"/>
        </w:pPr>
        <w:r>
          <w:fldChar w:fldCharType="begin"/>
        </w:r>
        <w:r>
          <w:instrText>PAGE   \* MERGEFORMAT</w:instrText>
        </w:r>
        <w:r>
          <w:fldChar w:fldCharType="separate"/>
        </w:r>
        <w:r w:rsidR="007429DB">
          <w:rPr>
            <w:noProof/>
          </w:rPr>
          <w:t>2</w:t>
        </w:r>
        <w:r>
          <w:fldChar w:fldCharType="end"/>
        </w:r>
      </w:p>
    </w:sdtContent>
  </w:sdt>
  <w:p w14:paraId="00BB5EA9" w14:textId="77777777" w:rsidR="00C429B4" w:rsidRDefault="00C429B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B2731"/>
    <w:multiLevelType w:val="hybridMultilevel"/>
    <w:tmpl w:val="8EF84BF4"/>
    <w:lvl w:ilvl="0" w:tplc="B38ED898">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AC2599D"/>
    <w:multiLevelType w:val="multilevel"/>
    <w:tmpl w:val="4DA41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67CFB"/>
    <w:multiLevelType w:val="hybridMultilevel"/>
    <w:tmpl w:val="01E65194"/>
    <w:lvl w:ilvl="0" w:tplc="F4FC2CB0">
      <w:start w:val="1"/>
      <w:numFmt w:val="decimal"/>
      <w:lvlText w:val="%1)"/>
      <w:lvlJc w:val="left"/>
      <w:pPr>
        <w:ind w:left="2062"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 w15:restartNumberingAfterBreak="0">
    <w:nsid w:val="1A80462E"/>
    <w:multiLevelType w:val="hybridMultilevel"/>
    <w:tmpl w:val="34BEC6B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21BC600E"/>
    <w:multiLevelType w:val="hybridMultilevel"/>
    <w:tmpl w:val="6C9C300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EAD4C2B"/>
    <w:multiLevelType w:val="hybridMultilevel"/>
    <w:tmpl w:val="8DB03D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5471B30"/>
    <w:multiLevelType w:val="hybridMultilevel"/>
    <w:tmpl w:val="86F83B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4343F59"/>
    <w:multiLevelType w:val="hybridMultilevel"/>
    <w:tmpl w:val="F976B37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4BA495B"/>
    <w:multiLevelType w:val="hybridMultilevel"/>
    <w:tmpl w:val="D5A83F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A5A1A5B"/>
    <w:multiLevelType w:val="hybridMultilevel"/>
    <w:tmpl w:val="F06017FE"/>
    <w:lvl w:ilvl="0" w:tplc="B38ED89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6203B6"/>
    <w:multiLevelType w:val="hybridMultilevel"/>
    <w:tmpl w:val="0792C398"/>
    <w:lvl w:ilvl="0" w:tplc="04220001">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6B9F1338"/>
    <w:multiLevelType w:val="hybridMultilevel"/>
    <w:tmpl w:val="03261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D3436FD"/>
    <w:multiLevelType w:val="hybridMultilevel"/>
    <w:tmpl w:val="71F4FD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72E33159"/>
    <w:multiLevelType w:val="hybridMultilevel"/>
    <w:tmpl w:val="CE8A3AA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7913970"/>
    <w:multiLevelType w:val="multilevel"/>
    <w:tmpl w:val="0ECC2BC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A4327E4"/>
    <w:multiLevelType w:val="hybridMultilevel"/>
    <w:tmpl w:val="1B8E5E5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7E8F0CC4"/>
    <w:multiLevelType w:val="multilevel"/>
    <w:tmpl w:val="D9088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7"/>
  </w:num>
  <w:num w:numId="4">
    <w:abstractNumId w:val="2"/>
  </w:num>
  <w:num w:numId="5">
    <w:abstractNumId w:val="9"/>
  </w:num>
  <w:num w:numId="6">
    <w:abstractNumId w:val="0"/>
  </w:num>
  <w:num w:numId="7">
    <w:abstractNumId w:val="8"/>
  </w:num>
  <w:num w:numId="8">
    <w:abstractNumId w:val="12"/>
  </w:num>
  <w:num w:numId="9">
    <w:abstractNumId w:val="3"/>
  </w:num>
  <w:num w:numId="10">
    <w:abstractNumId w:val="10"/>
  </w:num>
  <w:num w:numId="11">
    <w:abstractNumId w:val="1"/>
  </w:num>
  <w:num w:numId="12">
    <w:abstractNumId w:val="11"/>
  </w:num>
  <w:num w:numId="13">
    <w:abstractNumId w:val="5"/>
  </w:num>
  <w:num w:numId="14">
    <w:abstractNumId w:val="15"/>
  </w:num>
  <w:num w:numId="15">
    <w:abstractNumId w:val="16"/>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4F9"/>
    <w:rsid w:val="0000033E"/>
    <w:rsid w:val="00003A84"/>
    <w:rsid w:val="00003F3F"/>
    <w:rsid w:val="00006CA3"/>
    <w:rsid w:val="000072B3"/>
    <w:rsid w:val="0000791C"/>
    <w:rsid w:val="000140E7"/>
    <w:rsid w:val="00025BA7"/>
    <w:rsid w:val="00026A79"/>
    <w:rsid w:val="00031EE8"/>
    <w:rsid w:val="00032F03"/>
    <w:rsid w:val="0005028F"/>
    <w:rsid w:val="00061847"/>
    <w:rsid w:val="00063D1E"/>
    <w:rsid w:val="000676B7"/>
    <w:rsid w:val="0007315A"/>
    <w:rsid w:val="00095361"/>
    <w:rsid w:val="000A01F0"/>
    <w:rsid w:val="000A48DF"/>
    <w:rsid w:val="000B0FE0"/>
    <w:rsid w:val="000B7F69"/>
    <w:rsid w:val="000D19A0"/>
    <w:rsid w:val="000D3F4B"/>
    <w:rsid w:val="000E1498"/>
    <w:rsid w:val="000E6588"/>
    <w:rsid w:val="00103A6E"/>
    <w:rsid w:val="001046A4"/>
    <w:rsid w:val="0011013A"/>
    <w:rsid w:val="0012473E"/>
    <w:rsid w:val="0013136C"/>
    <w:rsid w:val="0014351A"/>
    <w:rsid w:val="0017112C"/>
    <w:rsid w:val="00181FDE"/>
    <w:rsid w:val="00183439"/>
    <w:rsid w:val="00191A5F"/>
    <w:rsid w:val="00196927"/>
    <w:rsid w:val="001A54AD"/>
    <w:rsid w:val="001A71F9"/>
    <w:rsid w:val="001B106D"/>
    <w:rsid w:val="001B7749"/>
    <w:rsid w:val="001D0622"/>
    <w:rsid w:val="001E54B9"/>
    <w:rsid w:val="001E63E5"/>
    <w:rsid w:val="00200759"/>
    <w:rsid w:val="002024CC"/>
    <w:rsid w:val="00222ABF"/>
    <w:rsid w:val="00225971"/>
    <w:rsid w:val="00230D40"/>
    <w:rsid w:val="002321BB"/>
    <w:rsid w:val="00247258"/>
    <w:rsid w:val="002509C7"/>
    <w:rsid w:val="0025516F"/>
    <w:rsid w:val="00255F7D"/>
    <w:rsid w:val="0027489D"/>
    <w:rsid w:val="00280D48"/>
    <w:rsid w:val="00297424"/>
    <w:rsid w:val="002B15CC"/>
    <w:rsid w:val="002C7280"/>
    <w:rsid w:val="002C7649"/>
    <w:rsid w:val="002D7E94"/>
    <w:rsid w:val="002E3869"/>
    <w:rsid w:val="00302D86"/>
    <w:rsid w:val="0030302D"/>
    <w:rsid w:val="00306687"/>
    <w:rsid w:val="003127BE"/>
    <w:rsid w:val="003234F0"/>
    <w:rsid w:val="00323C33"/>
    <w:rsid w:val="0033749B"/>
    <w:rsid w:val="00337B28"/>
    <w:rsid w:val="00340FAB"/>
    <w:rsid w:val="0036095E"/>
    <w:rsid w:val="00361DFA"/>
    <w:rsid w:val="0038427E"/>
    <w:rsid w:val="0038670E"/>
    <w:rsid w:val="00387F3F"/>
    <w:rsid w:val="003927D7"/>
    <w:rsid w:val="00396C6B"/>
    <w:rsid w:val="00396EA8"/>
    <w:rsid w:val="00397AEB"/>
    <w:rsid w:val="003A0FEC"/>
    <w:rsid w:val="003A447E"/>
    <w:rsid w:val="003A582D"/>
    <w:rsid w:val="003C47F3"/>
    <w:rsid w:val="003C4EDC"/>
    <w:rsid w:val="003E150C"/>
    <w:rsid w:val="003E2E54"/>
    <w:rsid w:val="003F5314"/>
    <w:rsid w:val="0042014B"/>
    <w:rsid w:val="00421755"/>
    <w:rsid w:val="00425E37"/>
    <w:rsid w:val="00440322"/>
    <w:rsid w:val="00442AC5"/>
    <w:rsid w:val="0045573E"/>
    <w:rsid w:val="00464968"/>
    <w:rsid w:val="00471855"/>
    <w:rsid w:val="00473533"/>
    <w:rsid w:val="004771F9"/>
    <w:rsid w:val="0049608A"/>
    <w:rsid w:val="004A656D"/>
    <w:rsid w:val="004B4855"/>
    <w:rsid w:val="004B5749"/>
    <w:rsid w:val="004B66EC"/>
    <w:rsid w:val="004C4A05"/>
    <w:rsid w:val="004D0317"/>
    <w:rsid w:val="004D1DC9"/>
    <w:rsid w:val="004D3C27"/>
    <w:rsid w:val="004E4513"/>
    <w:rsid w:val="004F61E7"/>
    <w:rsid w:val="00501993"/>
    <w:rsid w:val="005118DD"/>
    <w:rsid w:val="00522741"/>
    <w:rsid w:val="0053000C"/>
    <w:rsid w:val="00536E15"/>
    <w:rsid w:val="005478CE"/>
    <w:rsid w:val="005724F9"/>
    <w:rsid w:val="005761F7"/>
    <w:rsid w:val="005820AA"/>
    <w:rsid w:val="00583F73"/>
    <w:rsid w:val="005A0B9E"/>
    <w:rsid w:val="005A4DFB"/>
    <w:rsid w:val="005B61D5"/>
    <w:rsid w:val="005C53D6"/>
    <w:rsid w:val="005C5428"/>
    <w:rsid w:val="005D0751"/>
    <w:rsid w:val="005D1EDC"/>
    <w:rsid w:val="005E2097"/>
    <w:rsid w:val="005F16EC"/>
    <w:rsid w:val="005F3452"/>
    <w:rsid w:val="006064C0"/>
    <w:rsid w:val="00606CA0"/>
    <w:rsid w:val="0061077F"/>
    <w:rsid w:val="006156C5"/>
    <w:rsid w:val="00617F57"/>
    <w:rsid w:val="00632791"/>
    <w:rsid w:val="00633230"/>
    <w:rsid w:val="00644FDA"/>
    <w:rsid w:val="00645243"/>
    <w:rsid w:val="00660E4F"/>
    <w:rsid w:val="00660F06"/>
    <w:rsid w:val="0068584B"/>
    <w:rsid w:val="00686EE4"/>
    <w:rsid w:val="006923CB"/>
    <w:rsid w:val="00694BC3"/>
    <w:rsid w:val="006A6D4F"/>
    <w:rsid w:val="006B0B84"/>
    <w:rsid w:val="006B6110"/>
    <w:rsid w:val="006B6656"/>
    <w:rsid w:val="006C2DAC"/>
    <w:rsid w:val="006E075E"/>
    <w:rsid w:val="006F56EA"/>
    <w:rsid w:val="00710BC4"/>
    <w:rsid w:val="00714379"/>
    <w:rsid w:val="007374BC"/>
    <w:rsid w:val="007429DB"/>
    <w:rsid w:val="0075195E"/>
    <w:rsid w:val="0075353A"/>
    <w:rsid w:val="00761130"/>
    <w:rsid w:val="00761216"/>
    <w:rsid w:val="00766E45"/>
    <w:rsid w:val="007702BB"/>
    <w:rsid w:val="00782373"/>
    <w:rsid w:val="00797251"/>
    <w:rsid w:val="007A0545"/>
    <w:rsid w:val="007A193C"/>
    <w:rsid w:val="007A7C8C"/>
    <w:rsid w:val="007B0E4F"/>
    <w:rsid w:val="007B233F"/>
    <w:rsid w:val="007E2DA1"/>
    <w:rsid w:val="007F1D14"/>
    <w:rsid w:val="00807E51"/>
    <w:rsid w:val="008138E1"/>
    <w:rsid w:val="0082078A"/>
    <w:rsid w:val="00854DC1"/>
    <w:rsid w:val="008552FB"/>
    <w:rsid w:val="00864C39"/>
    <w:rsid w:val="00866CDE"/>
    <w:rsid w:val="008738D1"/>
    <w:rsid w:val="00874D89"/>
    <w:rsid w:val="008766F8"/>
    <w:rsid w:val="00884342"/>
    <w:rsid w:val="00887DD2"/>
    <w:rsid w:val="008956F9"/>
    <w:rsid w:val="00897696"/>
    <w:rsid w:val="008A0977"/>
    <w:rsid w:val="008C23F1"/>
    <w:rsid w:val="008C4341"/>
    <w:rsid w:val="008C4D97"/>
    <w:rsid w:val="008D1B27"/>
    <w:rsid w:val="008D37DE"/>
    <w:rsid w:val="008D705A"/>
    <w:rsid w:val="008E1136"/>
    <w:rsid w:val="008F1CBB"/>
    <w:rsid w:val="008F27F3"/>
    <w:rsid w:val="00906513"/>
    <w:rsid w:val="00913E5B"/>
    <w:rsid w:val="00914E94"/>
    <w:rsid w:val="00923718"/>
    <w:rsid w:val="009464C3"/>
    <w:rsid w:val="00963866"/>
    <w:rsid w:val="00964802"/>
    <w:rsid w:val="00997B6B"/>
    <w:rsid w:val="009B22D5"/>
    <w:rsid w:val="009C6CCD"/>
    <w:rsid w:val="009E2163"/>
    <w:rsid w:val="00A01F1F"/>
    <w:rsid w:val="00A03F2C"/>
    <w:rsid w:val="00A10D13"/>
    <w:rsid w:val="00A21FE5"/>
    <w:rsid w:val="00A257B4"/>
    <w:rsid w:val="00A509B0"/>
    <w:rsid w:val="00A55F91"/>
    <w:rsid w:val="00A61905"/>
    <w:rsid w:val="00A64AFE"/>
    <w:rsid w:val="00A6542B"/>
    <w:rsid w:val="00A71A0E"/>
    <w:rsid w:val="00A748CB"/>
    <w:rsid w:val="00A848BB"/>
    <w:rsid w:val="00A86AB3"/>
    <w:rsid w:val="00A87B58"/>
    <w:rsid w:val="00A910F0"/>
    <w:rsid w:val="00AB0C94"/>
    <w:rsid w:val="00AB4276"/>
    <w:rsid w:val="00AB5C77"/>
    <w:rsid w:val="00AB6D54"/>
    <w:rsid w:val="00AC2534"/>
    <w:rsid w:val="00AC26C4"/>
    <w:rsid w:val="00AC7546"/>
    <w:rsid w:val="00AD6197"/>
    <w:rsid w:val="00AF0501"/>
    <w:rsid w:val="00AF5722"/>
    <w:rsid w:val="00B1042F"/>
    <w:rsid w:val="00B235B0"/>
    <w:rsid w:val="00B62CD8"/>
    <w:rsid w:val="00B7316A"/>
    <w:rsid w:val="00B83A17"/>
    <w:rsid w:val="00B848F5"/>
    <w:rsid w:val="00B9662B"/>
    <w:rsid w:val="00BA7F5B"/>
    <w:rsid w:val="00BB0DEB"/>
    <w:rsid w:val="00BB7FD8"/>
    <w:rsid w:val="00BE7691"/>
    <w:rsid w:val="00C04FB8"/>
    <w:rsid w:val="00C2265D"/>
    <w:rsid w:val="00C22971"/>
    <w:rsid w:val="00C2381F"/>
    <w:rsid w:val="00C36C8E"/>
    <w:rsid w:val="00C415D3"/>
    <w:rsid w:val="00C429B4"/>
    <w:rsid w:val="00C42FD2"/>
    <w:rsid w:val="00C6370D"/>
    <w:rsid w:val="00C65A40"/>
    <w:rsid w:val="00C87509"/>
    <w:rsid w:val="00CB3634"/>
    <w:rsid w:val="00CE1812"/>
    <w:rsid w:val="00CF4AF0"/>
    <w:rsid w:val="00CF606E"/>
    <w:rsid w:val="00D12831"/>
    <w:rsid w:val="00D12C51"/>
    <w:rsid w:val="00D155FB"/>
    <w:rsid w:val="00D1633E"/>
    <w:rsid w:val="00D229D6"/>
    <w:rsid w:val="00D37B11"/>
    <w:rsid w:val="00D43D63"/>
    <w:rsid w:val="00D44375"/>
    <w:rsid w:val="00D555FA"/>
    <w:rsid w:val="00D573BA"/>
    <w:rsid w:val="00D734A2"/>
    <w:rsid w:val="00D73AE4"/>
    <w:rsid w:val="00D83DB8"/>
    <w:rsid w:val="00DA50DD"/>
    <w:rsid w:val="00DC273B"/>
    <w:rsid w:val="00DC4835"/>
    <w:rsid w:val="00DC570B"/>
    <w:rsid w:val="00DC591A"/>
    <w:rsid w:val="00DC7675"/>
    <w:rsid w:val="00DD1948"/>
    <w:rsid w:val="00DD64E5"/>
    <w:rsid w:val="00DE09E6"/>
    <w:rsid w:val="00DE31DE"/>
    <w:rsid w:val="00DF2CBD"/>
    <w:rsid w:val="00DF5616"/>
    <w:rsid w:val="00DF5664"/>
    <w:rsid w:val="00E167DD"/>
    <w:rsid w:val="00E206DB"/>
    <w:rsid w:val="00E32CE6"/>
    <w:rsid w:val="00E34A1A"/>
    <w:rsid w:val="00E41D8B"/>
    <w:rsid w:val="00E5105C"/>
    <w:rsid w:val="00E5335E"/>
    <w:rsid w:val="00E667AB"/>
    <w:rsid w:val="00EA7244"/>
    <w:rsid w:val="00EA7E19"/>
    <w:rsid w:val="00EC0E51"/>
    <w:rsid w:val="00ED1603"/>
    <w:rsid w:val="00ED181C"/>
    <w:rsid w:val="00ED74DA"/>
    <w:rsid w:val="00EE1DA5"/>
    <w:rsid w:val="00EF4604"/>
    <w:rsid w:val="00EF4E8A"/>
    <w:rsid w:val="00EF73F6"/>
    <w:rsid w:val="00F013B4"/>
    <w:rsid w:val="00F121F9"/>
    <w:rsid w:val="00F25B9E"/>
    <w:rsid w:val="00F36B9B"/>
    <w:rsid w:val="00F37903"/>
    <w:rsid w:val="00F41A2A"/>
    <w:rsid w:val="00F44312"/>
    <w:rsid w:val="00F56E35"/>
    <w:rsid w:val="00F5740C"/>
    <w:rsid w:val="00F70517"/>
    <w:rsid w:val="00F7593C"/>
    <w:rsid w:val="00F86220"/>
    <w:rsid w:val="00F95801"/>
    <w:rsid w:val="00FA28A2"/>
    <w:rsid w:val="00FA6507"/>
    <w:rsid w:val="00FB244C"/>
    <w:rsid w:val="00FB25A7"/>
    <w:rsid w:val="00FB4D40"/>
    <w:rsid w:val="00FB71C2"/>
    <w:rsid w:val="00FC1CB0"/>
    <w:rsid w:val="00FC29D4"/>
    <w:rsid w:val="00FC6D28"/>
    <w:rsid w:val="00FE3327"/>
    <w:rsid w:val="00FE4F51"/>
    <w:rsid w:val="00FE67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EE1FB"/>
  <w15:chartTrackingRefBased/>
  <w15:docId w15:val="{8A9A88DF-A83E-4301-AE76-BBFE255A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semiHidden/>
    <w:unhideWhenUsed/>
    <w:qFormat/>
    <w:rsid w:val="0011013A"/>
    <w:pPr>
      <w:keepNext/>
      <w:keepLines/>
      <w:spacing w:before="80" w:after="40"/>
      <w:outlineLvl w:val="3"/>
    </w:pPr>
    <w:rPr>
      <w:rFonts w:eastAsiaTheme="majorEastAsia" w:cstheme="majorBidi"/>
      <w:i/>
      <w:iCs/>
      <w:color w:val="2E74B5" w:themeColor="accent1" w:themeShade="BF"/>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
    <w:name w:val="time"/>
    <w:basedOn w:val="a0"/>
    <w:rsid w:val="00D73AE4"/>
  </w:style>
  <w:style w:type="character" w:customStyle="1" w:styleId="i18n">
    <w:name w:val="i18n"/>
    <w:basedOn w:val="a0"/>
    <w:rsid w:val="00D73AE4"/>
  </w:style>
  <w:style w:type="character" w:customStyle="1" w:styleId="peer-title">
    <w:name w:val="peer-title"/>
    <w:basedOn w:val="a0"/>
    <w:rsid w:val="00D73AE4"/>
  </w:style>
  <w:style w:type="paragraph" w:styleId="a3">
    <w:name w:val="No Spacing"/>
    <w:uiPriority w:val="1"/>
    <w:qFormat/>
    <w:rsid w:val="00D73AE4"/>
    <w:pPr>
      <w:spacing w:after="0" w:line="240" w:lineRule="auto"/>
    </w:pPr>
  </w:style>
  <w:style w:type="paragraph" w:styleId="a4">
    <w:name w:val="List Paragraph"/>
    <w:basedOn w:val="a"/>
    <w:uiPriority w:val="34"/>
    <w:qFormat/>
    <w:rsid w:val="009B22D5"/>
    <w:pPr>
      <w:ind w:left="720"/>
      <w:contextualSpacing/>
    </w:pPr>
  </w:style>
  <w:style w:type="paragraph" w:styleId="a5">
    <w:name w:val="header"/>
    <w:basedOn w:val="a"/>
    <w:link w:val="a6"/>
    <w:uiPriority w:val="99"/>
    <w:unhideWhenUsed/>
    <w:rsid w:val="00C429B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29B4"/>
  </w:style>
  <w:style w:type="paragraph" w:styleId="a7">
    <w:name w:val="footer"/>
    <w:basedOn w:val="a"/>
    <w:link w:val="a8"/>
    <w:uiPriority w:val="99"/>
    <w:unhideWhenUsed/>
    <w:rsid w:val="00C429B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29B4"/>
  </w:style>
  <w:style w:type="paragraph" w:styleId="a9">
    <w:name w:val="footnote text"/>
    <w:basedOn w:val="a"/>
    <w:link w:val="aa"/>
    <w:uiPriority w:val="99"/>
    <w:semiHidden/>
    <w:unhideWhenUsed/>
    <w:rsid w:val="00340FAB"/>
    <w:pPr>
      <w:spacing w:after="0" w:line="240" w:lineRule="auto"/>
    </w:pPr>
    <w:rPr>
      <w:sz w:val="20"/>
      <w:szCs w:val="20"/>
    </w:rPr>
  </w:style>
  <w:style w:type="character" w:customStyle="1" w:styleId="aa">
    <w:name w:val="Текст сноски Знак"/>
    <w:basedOn w:val="a0"/>
    <w:link w:val="a9"/>
    <w:uiPriority w:val="99"/>
    <w:semiHidden/>
    <w:rsid w:val="00340FAB"/>
    <w:rPr>
      <w:sz w:val="20"/>
      <w:szCs w:val="20"/>
    </w:rPr>
  </w:style>
  <w:style w:type="character" w:styleId="ab">
    <w:name w:val="footnote reference"/>
    <w:basedOn w:val="a0"/>
    <w:uiPriority w:val="99"/>
    <w:semiHidden/>
    <w:unhideWhenUsed/>
    <w:rsid w:val="00340FAB"/>
    <w:rPr>
      <w:vertAlign w:val="superscript"/>
    </w:rPr>
  </w:style>
  <w:style w:type="character" w:styleId="ac">
    <w:name w:val="Hyperlink"/>
    <w:basedOn w:val="a0"/>
    <w:uiPriority w:val="99"/>
    <w:unhideWhenUsed/>
    <w:rsid w:val="004771F9"/>
    <w:rPr>
      <w:color w:val="0563C1" w:themeColor="hyperlink"/>
      <w:u w:val="single"/>
    </w:rPr>
  </w:style>
  <w:style w:type="character" w:customStyle="1" w:styleId="40">
    <w:name w:val="Заголовок 4 Знак"/>
    <w:basedOn w:val="a0"/>
    <w:link w:val="4"/>
    <w:uiPriority w:val="9"/>
    <w:semiHidden/>
    <w:rsid w:val="0011013A"/>
    <w:rPr>
      <w:rFonts w:eastAsiaTheme="majorEastAsia" w:cstheme="majorBidi"/>
      <w:i/>
      <w:iCs/>
      <w:color w:val="2E74B5" w:themeColor="accent1" w:themeShade="BF"/>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759352">
      <w:bodyDiv w:val="1"/>
      <w:marLeft w:val="0"/>
      <w:marRight w:val="0"/>
      <w:marTop w:val="0"/>
      <w:marBottom w:val="0"/>
      <w:divBdr>
        <w:top w:val="none" w:sz="0" w:space="0" w:color="auto"/>
        <w:left w:val="none" w:sz="0" w:space="0" w:color="auto"/>
        <w:bottom w:val="none" w:sz="0" w:space="0" w:color="auto"/>
        <w:right w:val="none" w:sz="0" w:space="0" w:color="auto"/>
      </w:divBdr>
      <w:divsChild>
        <w:div w:id="2060132725">
          <w:marLeft w:val="0"/>
          <w:marRight w:val="0"/>
          <w:marTop w:val="0"/>
          <w:marBottom w:val="0"/>
          <w:divBdr>
            <w:top w:val="none" w:sz="0" w:space="0" w:color="auto"/>
            <w:left w:val="none" w:sz="0" w:space="0" w:color="auto"/>
            <w:bottom w:val="none" w:sz="0" w:space="0" w:color="auto"/>
            <w:right w:val="none" w:sz="0" w:space="0" w:color="auto"/>
          </w:divBdr>
          <w:divsChild>
            <w:div w:id="169106468">
              <w:marLeft w:val="675"/>
              <w:marRight w:val="0"/>
              <w:marTop w:val="0"/>
              <w:marBottom w:val="0"/>
              <w:divBdr>
                <w:top w:val="none" w:sz="0" w:space="0" w:color="auto"/>
                <w:left w:val="none" w:sz="0" w:space="0" w:color="auto"/>
                <w:bottom w:val="none" w:sz="0" w:space="0" w:color="auto"/>
                <w:right w:val="none" w:sz="0" w:space="0" w:color="auto"/>
              </w:divBdr>
              <w:divsChild>
                <w:div w:id="802624964">
                  <w:marLeft w:val="0"/>
                  <w:marRight w:val="0"/>
                  <w:marTop w:val="0"/>
                  <w:marBottom w:val="0"/>
                  <w:divBdr>
                    <w:top w:val="none" w:sz="0" w:space="0" w:color="auto"/>
                    <w:left w:val="none" w:sz="0" w:space="0" w:color="auto"/>
                    <w:bottom w:val="none" w:sz="0" w:space="0" w:color="auto"/>
                    <w:right w:val="none" w:sz="0" w:space="0" w:color="auto"/>
                  </w:divBdr>
                  <w:divsChild>
                    <w:div w:id="324209735">
                      <w:marLeft w:val="0"/>
                      <w:marRight w:val="0"/>
                      <w:marTop w:val="0"/>
                      <w:marBottom w:val="0"/>
                      <w:divBdr>
                        <w:top w:val="none" w:sz="0" w:space="0" w:color="auto"/>
                        <w:left w:val="none" w:sz="0" w:space="0" w:color="auto"/>
                        <w:bottom w:val="none" w:sz="0" w:space="0" w:color="auto"/>
                        <w:right w:val="none" w:sz="0" w:space="0" w:color="auto"/>
                      </w:divBdr>
                      <w:divsChild>
                        <w:div w:id="611327909">
                          <w:marLeft w:val="0"/>
                          <w:marRight w:val="0"/>
                          <w:marTop w:val="0"/>
                          <w:marBottom w:val="60"/>
                          <w:divBdr>
                            <w:top w:val="none" w:sz="0" w:space="0" w:color="auto"/>
                            <w:left w:val="none" w:sz="0" w:space="0" w:color="auto"/>
                            <w:bottom w:val="none" w:sz="0" w:space="0" w:color="auto"/>
                            <w:right w:val="none" w:sz="0" w:space="0" w:color="auto"/>
                          </w:divBdr>
                        </w:div>
                      </w:divsChild>
                    </w:div>
                    <w:div w:id="2921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808774">
          <w:marLeft w:val="0"/>
          <w:marRight w:val="0"/>
          <w:marTop w:val="0"/>
          <w:marBottom w:val="0"/>
          <w:divBdr>
            <w:top w:val="none" w:sz="0" w:space="0" w:color="auto"/>
            <w:left w:val="none" w:sz="0" w:space="0" w:color="auto"/>
            <w:bottom w:val="none" w:sz="0" w:space="0" w:color="auto"/>
            <w:right w:val="none" w:sz="0" w:space="0" w:color="auto"/>
          </w:divBdr>
          <w:divsChild>
            <w:div w:id="6182486">
              <w:marLeft w:val="675"/>
              <w:marRight w:val="0"/>
              <w:marTop w:val="0"/>
              <w:marBottom w:val="0"/>
              <w:divBdr>
                <w:top w:val="none" w:sz="0" w:space="0" w:color="auto"/>
                <w:left w:val="none" w:sz="0" w:space="0" w:color="auto"/>
                <w:bottom w:val="none" w:sz="0" w:space="0" w:color="auto"/>
                <w:right w:val="none" w:sz="0" w:space="0" w:color="auto"/>
              </w:divBdr>
              <w:divsChild>
                <w:div w:id="662785093">
                  <w:marLeft w:val="0"/>
                  <w:marRight w:val="0"/>
                  <w:marTop w:val="0"/>
                  <w:marBottom w:val="0"/>
                  <w:divBdr>
                    <w:top w:val="none" w:sz="0" w:space="0" w:color="auto"/>
                    <w:left w:val="none" w:sz="0" w:space="0" w:color="auto"/>
                    <w:bottom w:val="none" w:sz="0" w:space="0" w:color="auto"/>
                    <w:right w:val="none" w:sz="0" w:space="0" w:color="auto"/>
                  </w:divBdr>
                  <w:divsChild>
                    <w:div w:id="113840110">
                      <w:marLeft w:val="0"/>
                      <w:marRight w:val="0"/>
                      <w:marTop w:val="0"/>
                      <w:marBottom w:val="0"/>
                      <w:divBdr>
                        <w:top w:val="none" w:sz="0" w:space="0" w:color="auto"/>
                        <w:left w:val="none" w:sz="0" w:space="0" w:color="auto"/>
                        <w:bottom w:val="none" w:sz="0" w:space="0" w:color="auto"/>
                        <w:right w:val="none" w:sz="0" w:space="0" w:color="auto"/>
                      </w:divBdr>
                      <w:divsChild>
                        <w:div w:id="35789278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44141658">
          <w:marLeft w:val="0"/>
          <w:marRight w:val="0"/>
          <w:marTop w:val="0"/>
          <w:marBottom w:val="0"/>
          <w:divBdr>
            <w:top w:val="none" w:sz="0" w:space="0" w:color="auto"/>
            <w:left w:val="none" w:sz="0" w:space="0" w:color="auto"/>
            <w:bottom w:val="none" w:sz="0" w:space="0" w:color="auto"/>
            <w:right w:val="none" w:sz="0" w:space="0" w:color="auto"/>
          </w:divBdr>
          <w:divsChild>
            <w:div w:id="155264309">
              <w:marLeft w:val="675"/>
              <w:marRight w:val="0"/>
              <w:marTop w:val="0"/>
              <w:marBottom w:val="0"/>
              <w:divBdr>
                <w:top w:val="none" w:sz="0" w:space="0" w:color="auto"/>
                <w:left w:val="none" w:sz="0" w:space="0" w:color="auto"/>
                <w:bottom w:val="none" w:sz="0" w:space="0" w:color="auto"/>
                <w:right w:val="none" w:sz="0" w:space="0" w:color="auto"/>
              </w:divBdr>
              <w:divsChild>
                <w:div w:id="815492801">
                  <w:marLeft w:val="0"/>
                  <w:marRight w:val="0"/>
                  <w:marTop w:val="0"/>
                  <w:marBottom w:val="0"/>
                  <w:divBdr>
                    <w:top w:val="none" w:sz="0" w:space="0" w:color="auto"/>
                    <w:left w:val="none" w:sz="0" w:space="0" w:color="auto"/>
                    <w:bottom w:val="none" w:sz="0" w:space="0" w:color="auto"/>
                    <w:right w:val="none" w:sz="0" w:space="0" w:color="auto"/>
                  </w:divBdr>
                  <w:divsChild>
                    <w:div w:id="100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EC3CC-B0A6-402C-A943-A97BBAE15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45861</Words>
  <Characters>26142</Characters>
  <Application>Microsoft Office Word</Application>
  <DocSecurity>0</DocSecurity>
  <Lines>217</Lines>
  <Paragraphs>143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71860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Армен Армавиров</dc:creator>
  <cp:keywords/>
  <dc:description/>
  <cp:lastModifiedBy>Армен Армавиров</cp:lastModifiedBy>
  <cp:revision>5</cp:revision>
  <dcterms:created xsi:type="dcterms:W3CDTF">2025-03-17T17:58:00Z</dcterms:created>
  <dcterms:modified xsi:type="dcterms:W3CDTF">2025-03-21T12:04:00Z</dcterms:modified>
</cp:coreProperties>
</file>