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</w:rPr>
        <w:t>ЗАТВЕРДЖЕНО</w:t>
        <w:br/>
        <w:t>Наказ № ___ від «___» ________ 2026 р.</w:t>
        <w:br/>
        <w:t>Керівник підприємства ___________</w:t>
      </w:r>
    </w:p>
    <w:p>
      <w:pPr>
        <w:jc w:val="center"/>
      </w:pPr>
      <w:r>
        <w:rPr>
          <w:b/>
          <w:sz w:val="28"/>
        </w:rPr>
        <w:t>ІНСТРУКЦІЯ З ОХОРОНИ ПРАЦІ № 1</w:t>
        <w:br/>
        <w:t>під час роботи на персональному комп’ютері (ПК)</w:t>
      </w:r>
    </w:p>
    <w:p>
      <w:r>
        <w:rPr>
          <w:b/>
        </w:rPr>
        <w:t>1. ЗАГАЛЬНІ ПОЛОЖЕННЯ</w:t>
      </w:r>
    </w:p>
    <w:p>
      <w:pPr>
        <w:pStyle w:val="ListNumber"/>
      </w:pPr>
      <w:r>
        <w:t>1.1. Ця інструкція є нормативним актом підприємства та поширюється на всіх працівників, які використовують ПК у своїй роботі.</w:t>
      </w:r>
    </w:p>
    <w:p>
      <w:pPr>
        <w:pStyle w:val="ListNumber"/>
      </w:pPr>
      <w:r>
        <w:t>1.2. До самостійної роботи з ПК допускаються особи, які пройшли вступний інструктаж з охорони праці та первинний інструктаж на робочому місці.</w:t>
      </w:r>
    </w:p>
    <w:p>
      <w:pPr>
        <w:pStyle w:val="ListNumber"/>
      </w:pPr>
      <w:r>
        <w:t>1.3. Основними небезпечними факторами при роботі є: напруженість зору, статичне навантаження на опорно-руховий апарат, ризик ураження електричним струмом.</w:t>
      </w:r>
    </w:p>
    <w:p>
      <w:r>
        <w:rPr>
          <w:b/>
        </w:rPr>
        <w:t>2. ВИМОГИ БЕЗПЕКИ ПЕРЕД ПОЧАТКОМ РОБОТИ</w:t>
      </w:r>
    </w:p>
    <w:p>
      <w:pPr>
        <w:pStyle w:val="ListNumber"/>
      </w:pPr>
      <w:r>
        <w:t>2.1. Оглянути робоче місце, перевірити цілісність кабелів живлення та відсутність видимих пошкоджень корпусу техніки.</w:t>
      </w:r>
    </w:p>
    <w:p>
      <w:pPr>
        <w:pStyle w:val="ListNumber"/>
      </w:pPr>
      <w:r>
        <w:t>2.2. Налаштувати освітлення робочої зони так, щоб уникнути відблисків на екрані монітора.</w:t>
      </w:r>
    </w:p>
    <w:p>
      <w:pPr>
        <w:pStyle w:val="ListNumber"/>
      </w:pPr>
      <w:r>
        <w:t>2.3. Встановити монітор на рівні очей на відстані не менше 60-70 см.</w:t>
      </w:r>
    </w:p>
    <w:p>
      <w:r>
        <w:rPr>
          <w:b/>
        </w:rPr>
        <w:t>3. ВИМОГИ БЕЗПЕКИ ПІД ЧАС РОБОТИ</w:t>
      </w:r>
    </w:p>
    <w:p>
      <w:pPr>
        <w:pStyle w:val="ListNumber"/>
      </w:pPr>
      <w:r>
        <w:t>3.1. Дотримуватися встановленого режиму праці: через кожну годину безперервної роботи робити перерву на 10–15 хвилин для розминки очей та хребта.</w:t>
      </w:r>
    </w:p>
    <w:p>
      <w:pPr>
        <w:pStyle w:val="ListNumber"/>
      </w:pPr>
      <w:r>
        <w:t>3.2. Забороняється класти сторонні предмети (папери, напої) на системний блок або клавіатуру.</w:t>
      </w:r>
    </w:p>
    <w:p>
      <w:pPr>
        <w:pStyle w:val="ListNumber"/>
      </w:pPr>
      <w:r>
        <w:t>3.3. Не торкатися задньої панелі системного блока та роз’ємів під час роботи пристрою.</w:t>
      </w:r>
    </w:p>
    <w:p>
      <w:r>
        <w:rPr>
          <w:b/>
        </w:rPr>
        <w:t>4. ВИМОГИ БЕЗПЕКИ В АВАРІЙНИХ СИТУАЦІЯХ</w:t>
      </w:r>
    </w:p>
    <w:p>
      <w:pPr>
        <w:pStyle w:val="ListNumber"/>
      </w:pPr>
      <w:r>
        <w:t>4.1. При виявленні несправностей (іскріння, запах гару, незвичайний шум) — негайно вимкнути обладнання з мережі.</w:t>
      </w:r>
    </w:p>
    <w:p>
      <w:pPr>
        <w:pStyle w:val="ListNumber"/>
      </w:pPr>
      <w:r>
        <w:t>4.2. У разі виникнення пожежі — діяти згідно з інструкцією з пожежної безпеки, викликати службу 101.</w:t>
      </w:r>
    </w:p>
    <w:p>
      <w:pPr>
        <w:pStyle w:val="ListNumber"/>
      </w:pPr>
      <w:r>
        <w:t>4.3. При ураженні струмом — звільнити потерпілого від дії струму та викликати швидку допомогу.</w:t>
      </w:r>
    </w:p>
    <w:p>
      <w:r>
        <w:rPr>
          <w:b/>
        </w:rPr>
        <w:t>5. ВИМОГИ БЕЗПЕКИ ПІСЛЯ ЗАКІНЧЕННЯ РОБОТИ</w:t>
      </w:r>
    </w:p>
    <w:p>
      <w:pPr>
        <w:pStyle w:val="ListNumber"/>
      </w:pPr>
      <w:r>
        <w:t>5.1. Закрити всі активні програми та коректно вимкнути комп’ютер через операційну систему.</w:t>
      </w:r>
    </w:p>
    <w:p>
      <w:pPr>
        <w:pStyle w:val="ListNumber"/>
      </w:pPr>
      <w:r>
        <w:t>5.2. Відключити периферійні пристрої та монітор від мережі живлення.</w:t>
      </w:r>
    </w:p>
    <w:p>
      <w:pPr>
        <w:pStyle w:val="ListNumber"/>
      </w:pPr>
      <w:r>
        <w:t>5.3. Прибрати робоче місце та провітрити приміщення.</w:t>
      </w:r>
    </w:p>
    <w:p>
      <w:pPr>
        <w:jc w:val="left"/>
      </w:pPr>
      <w:r>
        <w:br/>
        <w:br/>
        <w:t>Розробив: ___________________ (Ваше Прізвище)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