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76"/>
        <w:ind w:left="0" w:right="0" w:hanging="0"/>
        <w:jc w:val="left"/>
        <w:rPr>
          <w:rFonts w:ascii="Cambria" w:hAnsi="Cambria"/>
          <w:b/>
          <w:b/>
          <w:bCs/>
          <w:color w:val="00508F"/>
          <w:sz w:val="30"/>
          <w:szCs w:val="30"/>
          <w:lang w:val="ru-RU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508F"/>
          <w:spacing w:val="0"/>
          <w:sz w:val="30"/>
          <w:szCs w:val="30"/>
          <w:lang w:val="ru-RU"/>
        </w:rPr>
        <w:t>Установка ванны, душевой кабины во Львове — стоимость услуг сантехников</w:t>
      </w:r>
    </w:p>
    <w:p>
      <w:pPr>
        <w:pStyle w:val="Normal"/>
        <w:widowControl/>
        <w:spacing w:lineRule="auto" w:line="276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Сантехническое оборудование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есть в любом жилом помещении, поэтому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монтаж ванны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или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установка душевых кабин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— довольно востребованная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услуга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 Эта процедура под силу не каждому, поэтому все больше покупателей обращаются к профессиональным сантехникам. Тем более, что сейчас можно приобрести ванны и душевые кабины самых разных форм, конфигураций и дизайна. Правильно подключить оборудование вам помогут специалисты, которых легко найти на нашем сайте «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Rabotniki.ua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».</w:t>
      </w:r>
    </w:p>
    <w:p>
      <w:pPr>
        <w:pStyle w:val="Normal"/>
        <w:widowControl/>
        <w:spacing w:lineRule="auto" w:line="276"/>
        <w:ind w:left="0" w:right="0" w:hanging="0"/>
        <w:jc w:val="left"/>
        <w:rPr>
          <w:rFonts w:ascii="Cambria" w:hAnsi="Cambria"/>
          <w:b/>
          <w:b/>
          <w:bCs/>
          <w:color w:val="0066B3"/>
          <w:sz w:val="28"/>
          <w:szCs w:val="28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66B3"/>
          <w:spacing w:val="0"/>
          <w:sz w:val="28"/>
          <w:szCs w:val="28"/>
          <w:lang w:val="ru-RU"/>
        </w:rPr>
        <w:t>У</w:t>
      </w:r>
      <w:r>
        <w:rPr>
          <w:rFonts w:ascii="Cambria" w:hAnsi="Cambria"/>
          <w:b/>
          <w:bCs/>
          <w:i w:val="false"/>
          <w:caps w:val="false"/>
          <w:smallCaps w:val="false"/>
          <w:color w:val="0066B3"/>
          <w:spacing w:val="0"/>
          <w:sz w:val="28"/>
          <w:szCs w:val="28"/>
          <w:lang w:val="ru-RU"/>
        </w:rPr>
        <w:t>становка ванны — услуги сантехника</w:t>
      </w:r>
    </w:p>
    <w:p>
      <w:pPr>
        <w:pStyle w:val="Normal"/>
        <w:widowControl/>
        <w:spacing w:lineRule="auto" w:line="276"/>
        <w:ind w:left="0" w:right="0" w:hanging="0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Монтаж ванны является несложной процедурой только в том случае, если знать все нюансы и тонкости этой работы. Первое правило гласит: в зависимости от типа ванны и материала, из которого она изготовлена, установка выполняется по-разному. Но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общий принцип монтажа остается неизменными для всех конструкций. Последовательность работ такова: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Сборка и установка сливного сифона. Обычно производится строго по инструкции производителя.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Крепление опорных элементов на ванну. Вместо этого также иногда используют кирпичные подставки. Последний вариант наиболее практичный для чугунных и стальных конструкций из-за их веса.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Утепление и шумоизоляция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выполняется только при необходимости и только для стальных и акриловых ванн. Для этого используют монтажную пену. Ее наносят равномерным слоем на низ и боковую часть изделия.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Выравнивание ванны с помощью уровня строго горизонтально.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Важно!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Все необходимые уклоны для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стекания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воды предусмотрены производителем заранее.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Крепление ванны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к стенам с помощью кронштейнов. В креплении нуждаются только акриловые, пластиковые и стальные ванны. Другие типы конструкций имеют большой вес, поэтому не могут сдвинуться под воздействием воды и человека.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Заделка стыков между стенами и ванной. Этот этап также очень важен, поскольку шов должен быть герметичным. В противном случае вода будет просачиваться в отверстие и вскоре это приведет к появлению плесени. Для герметизации используют санитарный силикон,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самокле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я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щуюся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ленту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либо специальный уголок.</w:t>
      </w:r>
    </w:p>
    <w:p>
      <w:pPr>
        <w:pStyle w:val="Normal"/>
        <w:widowControl/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Обратите внимание, что процесс установки каждой ванны имеет свои особенности, которые обязательно должен знать и соблюдать каждый мастер.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Стоимость установки ванны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зависит от ее размеров, веса, типа (прямоугольная, угловая) и материала.</w:t>
      </w:r>
    </w:p>
    <w:p>
      <w:pPr>
        <w:pStyle w:val="Normal"/>
        <w:widowControl/>
        <w:spacing w:lineRule="auto" w:line="276"/>
        <w:jc w:val="left"/>
        <w:rPr>
          <w:rFonts w:ascii="Cambria" w:hAnsi="Cambria"/>
          <w:b/>
          <w:b/>
          <w:bCs/>
          <w:color w:val="0066B3"/>
          <w:sz w:val="28"/>
          <w:szCs w:val="28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66B3"/>
          <w:spacing w:val="0"/>
          <w:sz w:val="28"/>
          <w:szCs w:val="28"/>
          <w:lang w:val="ru-RU"/>
        </w:rPr>
        <w:t>Стоимость установки душевых кабин</w:t>
      </w:r>
    </w:p>
    <w:p>
      <w:pPr>
        <w:pStyle w:val="Normal"/>
        <w:widowControl/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Устанавливать душевую кабинку умеют чуть меньше сантехников, чем ванну. Тем не менее, цена за работу мало чем отличается.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Технически, монтаж душевой кабины — это совсем другая работа, в отличие от ванн. Последовательность действий здесь такова: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Монтаж поддона (низкого безрамного или рамного);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Установление раздвижных стекол и сборка душевых шторок.</w:t>
      </w:r>
    </w:p>
    <w:p>
      <w:pPr>
        <w:pStyle w:val="Normal"/>
        <w:widowControl/>
        <w:spacing w:lineRule="auto" w:line="276"/>
        <w:jc w:val="left"/>
        <w:rPr>
          <w:rFonts w:ascii="Cambria" w:hAnsi="Cambria"/>
          <w:b/>
          <w:b/>
          <w:bCs/>
          <w:color w:val="0066B3"/>
          <w:sz w:val="28"/>
          <w:szCs w:val="28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66B3"/>
          <w:spacing w:val="0"/>
          <w:sz w:val="28"/>
          <w:szCs w:val="28"/>
          <w:lang w:val="ru-RU"/>
        </w:rPr>
        <w:t>Установка ванны, душевой кабины — Львов</w:t>
      </w:r>
    </w:p>
    <w:p>
      <w:pPr>
        <w:pStyle w:val="Normal"/>
        <w:widowControl/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Все работы, связанные с сантехническим оборудованием лучше доверить сантехникам-профессионалам. Их легко найти на этом сайте, используя удобный поиск по фильтрам. Если вы не можете выбрать мастера, создайте заявку-тендер, и специалисты сами обратятся к вам. Примерную стоимость работ вы можете посмотреть на этой странице.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 Unicode MS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LibreOffice/6.0.4.2$Windows_X86_64 LibreOffice_project/9b0d9b32d5dcda91d2f1a96dc04c645c450872bf</Application>
  <Pages>2</Pages>
  <Words>410</Words>
  <Characters>2647</Characters>
  <CharactersWithSpaces>3037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2019-06-07T22:23:25Z</dcterms:created>
  <dc:creator/>
  <dc:description/>
  <dc:language>uk-UA</dc:language>
  <cp:lastModifiedBy/>
  <dcterms:modified xsi:type="dcterms:W3CDTF">2019-06-08T18:17:07Z</dcterms:modified>
  <cp:revision>5</cp:revision>
  <dc:subject/>
  <dc:title/>
</cp:coreProperties>
</file>