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629" w:type="dxa"/>
        <w:tblLook w:val="04A0" w:firstRow="1" w:lastRow="0" w:firstColumn="1" w:lastColumn="0" w:noHBand="0" w:noVBand="1"/>
      </w:tblPr>
      <w:tblGrid>
        <w:gridCol w:w="4814"/>
        <w:gridCol w:w="4815"/>
      </w:tblGrid>
      <w:tr w:rsidR="00FF439E" w:rsidRPr="00F42CF5" w:rsidTr="00FF439E">
        <w:tc>
          <w:tcPr>
            <w:tcW w:w="4814" w:type="dxa"/>
          </w:tcPr>
          <w:p w:rsidR="00FF439E" w:rsidRPr="00F42CF5" w:rsidRDefault="00FF439E" w:rsidP="00FF439E">
            <w:pPr>
              <w:pStyle w:val="a3"/>
            </w:pPr>
            <w:r w:rsidRPr="00F42CF5">
              <w:t>Вверх по лестнице, ведущей к Климту</w:t>
            </w:r>
          </w:p>
        </w:tc>
        <w:tc>
          <w:tcPr>
            <w:tcW w:w="4815" w:type="dxa"/>
          </w:tcPr>
          <w:p w:rsidR="00FF439E" w:rsidRPr="00F42CF5" w:rsidRDefault="00FF439E" w:rsidP="00FF439E">
            <w:pPr>
              <w:pStyle w:val="a3"/>
            </w:pPr>
            <w:r>
              <w:t>Up the Stairs Leading to Klimt</w:t>
            </w:r>
          </w:p>
        </w:tc>
      </w:tr>
      <w:tr w:rsidR="00FF439E" w:rsidRPr="00F42CF5" w:rsidTr="00FF439E">
        <w:tc>
          <w:tcPr>
            <w:tcW w:w="4814" w:type="dxa"/>
          </w:tcPr>
          <w:p w:rsidR="00FF439E" w:rsidRPr="00F42CF5" w:rsidRDefault="00FF439E" w:rsidP="00FF439E">
            <w:r w:rsidRPr="00F42CF5">
              <w:t>Венский Музей истории искусств повторил свой невероятно удачный проект — подъем к росписям Густава Климта. Временный подиум массой четыре тонны — «мост Климта» — позволил зрителям подняться на высоту 12 метров к откосам арок и интерколумниям парадной лестницы музея, где художник поместил аллегорические изображения самых значительных эпох в истории европейской живописи.</w:t>
            </w:r>
          </w:p>
        </w:tc>
        <w:tc>
          <w:tcPr>
            <w:tcW w:w="4815" w:type="dxa"/>
          </w:tcPr>
          <w:p w:rsidR="00FF439E" w:rsidRPr="00F42CF5" w:rsidRDefault="00FF439E" w:rsidP="00FF439E">
            <w:r>
              <w:t>The Vienna Museum of Art History has repeated its incredibly successful project, the rise to the paintings by Gustav Klimt. A temporary four tons podium, the Klimt-Bridge, allowed viewers to climb to as high as 12 meters to the arch scuncheons and the intercolumniations of the museum’s main staircase, where the artist placed allegorical images of the most significant epochs in the history of European painting.</w:t>
            </w:r>
          </w:p>
        </w:tc>
      </w:tr>
      <w:tr w:rsidR="00FF439E" w:rsidRPr="00F42CF5" w:rsidTr="00FF439E">
        <w:tc>
          <w:tcPr>
            <w:tcW w:w="4814" w:type="dxa"/>
          </w:tcPr>
          <w:p w:rsidR="00FF439E" w:rsidRPr="00F42CF5" w:rsidRDefault="00FF439E" w:rsidP="00FF439E">
            <w:r w:rsidRPr="00F42CF5">
              <w:t>Теги: #вена #венский музей истории искусств #густав климт #неделя_климта #фреска</w:t>
            </w:r>
          </w:p>
        </w:tc>
        <w:tc>
          <w:tcPr>
            <w:tcW w:w="4815" w:type="dxa"/>
          </w:tcPr>
          <w:p w:rsidR="00FF439E" w:rsidRPr="00EF0AA0" w:rsidRDefault="00FF439E" w:rsidP="00FF439E">
            <w:pPr>
              <w:rPr>
                <w:lang w:val="en-US"/>
              </w:rPr>
            </w:pPr>
            <w:r>
              <w:t>Tags: vienna, vienna museum of art history, gustav klimt, week of klimt, fresco</w:t>
            </w:r>
            <w:r w:rsidR="00EF0AA0">
              <w:rPr>
                <w:lang w:val="en-US"/>
              </w:rPr>
              <w:t>, kunsthistorisches museum</w:t>
            </w:r>
          </w:p>
        </w:tc>
      </w:tr>
      <w:tr w:rsidR="00FF439E" w:rsidRPr="00F42CF5" w:rsidTr="00FF439E">
        <w:tc>
          <w:tcPr>
            <w:tcW w:w="4814" w:type="dxa"/>
          </w:tcPr>
          <w:p w:rsidR="00FF439E" w:rsidRPr="00F42CF5" w:rsidRDefault="00FF439E" w:rsidP="00FF439E">
            <w:r w:rsidRPr="00F42CF5">
              <w:t>Вена охвачена «климтоманей». Густав Климт — символ столицы Австрии наряду с Моцартом. И турист, невольно заразившийся этим вирусом, уже не может пройти мимо аттракциона, который повторится, в лучшем случае, года через четыре — пять.</w:t>
            </w:r>
          </w:p>
        </w:tc>
        <w:tc>
          <w:tcPr>
            <w:tcW w:w="4815" w:type="dxa"/>
          </w:tcPr>
          <w:p w:rsidR="00FF439E" w:rsidRPr="00F42CF5" w:rsidRDefault="00FF439E" w:rsidP="00FF439E">
            <w:r>
              <w:t>Vienna is embroiled with “klimtomania”. Gustav Klimt is the symbol of the Austrian capital along with Mozart. And a tourist, unwittingly infected with this virus, can no longer pass by the attraction, which repeats in four to five years at best.</w:t>
            </w:r>
          </w:p>
        </w:tc>
      </w:tr>
      <w:tr w:rsidR="00FF439E" w:rsidRPr="00F42CF5" w:rsidTr="00FF439E">
        <w:tc>
          <w:tcPr>
            <w:tcW w:w="4814" w:type="dxa"/>
          </w:tcPr>
          <w:p w:rsidR="00FF439E" w:rsidRPr="00F42CF5" w:rsidRDefault="00FF439E" w:rsidP="00FF439E">
            <w:r w:rsidRPr="00F42CF5">
              <w:t>Впервые посетители музея смогли рассмотреть знаменитые климтовские фрески вблизи в 2012 году. Тогда подиум был воздвигнут в честь 150-летия со дня рождения художника. В этом году повод более печальный — 100-летие со дня его смерти.</w:t>
            </w:r>
          </w:p>
        </w:tc>
        <w:tc>
          <w:tcPr>
            <w:tcW w:w="4815" w:type="dxa"/>
          </w:tcPr>
          <w:p w:rsidR="00FF439E" w:rsidRPr="00F42CF5" w:rsidRDefault="00FF439E" w:rsidP="00FF439E">
            <w:r>
              <w:t>For the first time, museum visitors were able to see the famous Klimt frescoes up close in 2012. Then the podium was erected in honour of the 150th anniversary of the artist’s birth. This year the occasion is somewhat sadder: the 100th anniversary of his death.</w:t>
            </w:r>
          </w:p>
        </w:tc>
      </w:tr>
      <w:tr w:rsidR="00FF439E" w:rsidRPr="00F42CF5" w:rsidTr="00FF439E">
        <w:tc>
          <w:tcPr>
            <w:tcW w:w="4814" w:type="dxa"/>
          </w:tcPr>
          <w:p w:rsidR="00FF439E" w:rsidRPr="00F42CF5" w:rsidRDefault="00FF439E" w:rsidP="00FF439E">
            <w:r w:rsidRPr="00F42CF5">
              <w:t>Фрамент работы Густава Климта.</w:t>
            </w:r>
          </w:p>
        </w:tc>
        <w:tc>
          <w:tcPr>
            <w:tcW w:w="4815" w:type="dxa"/>
          </w:tcPr>
          <w:p w:rsidR="00FF439E" w:rsidRPr="00F42CF5" w:rsidRDefault="00FF439E" w:rsidP="00FF439E">
            <w:r>
              <w:t>A detail of the work by Gustav Klimt.</w:t>
            </w:r>
          </w:p>
        </w:tc>
      </w:tr>
      <w:tr w:rsidR="00FF439E" w:rsidRPr="00F42CF5" w:rsidTr="00FF439E">
        <w:tc>
          <w:tcPr>
            <w:tcW w:w="4814" w:type="dxa"/>
          </w:tcPr>
          <w:p w:rsidR="00FF439E" w:rsidRPr="00F42CF5" w:rsidRDefault="00FF439E" w:rsidP="00FF439E">
            <w:r w:rsidRPr="00F42CF5">
              <w:t>Сегодня в это трудно поверить, но еще каких-то полтора века назад в Вене не было специально созданных музеев. Ценнейшие произведения искусства хранились в частных коллекциях знатных семей Австрии — не только Габсбургов, но и Лихтенштейнов, Черниных, Гаррахов. Если зрителей и допускали посмотреть эти коллекции, то делалось это по предварительным письменным заявлениям, доступ давался всего несколько часов в день.</w:t>
            </w:r>
          </w:p>
        </w:tc>
        <w:tc>
          <w:tcPr>
            <w:tcW w:w="4815" w:type="dxa"/>
          </w:tcPr>
          <w:p w:rsidR="00FF439E" w:rsidRPr="00F42CF5" w:rsidRDefault="00FF439E" w:rsidP="00FF439E">
            <w:r>
              <w:t>Today, it is hard to believe it, but some 150 years ago, there were no specially created museums in Vienna. The most valuable works of art were stored in private collections of noble Austrian families — not only the Habsburgs, but also the Liechtensteins, the Czernins, the Harrachs. If viewers were allowed to see these collections, it was done on preliminary written applications, and the access was available only a few hours a day.</w:t>
            </w:r>
          </w:p>
        </w:tc>
      </w:tr>
      <w:tr w:rsidR="00FF439E" w:rsidRPr="00F42CF5" w:rsidTr="00FF439E">
        <w:tc>
          <w:tcPr>
            <w:tcW w:w="4814" w:type="dxa"/>
          </w:tcPr>
          <w:p w:rsidR="00FF439E" w:rsidRPr="00F42CF5" w:rsidRDefault="00FF439E" w:rsidP="00FF439E">
            <w:r w:rsidRPr="00F42CF5">
              <w:t>слева: Музей истории искусств. Источник фото venagid.ru</w:t>
            </w:r>
          </w:p>
        </w:tc>
        <w:tc>
          <w:tcPr>
            <w:tcW w:w="4815" w:type="dxa"/>
          </w:tcPr>
          <w:p w:rsidR="00FF439E" w:rsidRPr="00F42CF5" w:rsidRDefault="00FF439E" w:rsidP="00FF439E">
            <w:r>
              <w:t>Left: Museum of Art History. Photo source venagid.ru</w:t>
            </w:r>
          </w:p>
        </w:tc>
      </w:tr>
      <w:tr w:rsidR="00FF439E" w:rsidRPr="00F42CF5" w:rsidTr="00FF439E">
        <w:tc>
          <w:tcPr>
            <w:tcW w:w="4814" w:type="dxa"/>
          </w:tcPr>
          <w:p w:rsidR="00FF439E" w:rsidRPr="00F42CF5" w:rsidRDefault="00FF439E" w:rsidP="00FF439E">
            <w:r w:rsidRPr="00F42CF5">
              <w:t xml:space="preserve">20 декабря 1857 г. император Франц Иосиф I подписал указ, согласно которому, во-первых, были разрушены городские стены, которые окружали старый центр города. Родился новый европейский мегаполис. Во-вторых, были построены новые музеи. Архитектору Готфриду Земперу была поручена реконструкция городской резиденции Габсбургов — Хофбурга. Он создал проект в стиле необарокко, включающий два музея (Музей истории искусств Kunsthistorisches Museum и Музей </w:t>
            </w:r>
            <w:r w:rsidRPr="00F42CF5">
              <w:lastRenderedPageBreak/>
              <w:t>естествознания), новый театр, манеж, монумент австрийской императрицы Марии Терезии.</w:t>
            </w:r>
          </w:p>
        </w:tc>
        <w:tc>
          <w:tcPr>
            <w:tcW w:w="4815" w:type="dxa"/>
          </w:tcPr>
          <w:p w:rsidR="00FF439E" w:rsidRPr="00F42CF5" w:rsidRDefault="00FF439E" w:rsidP="00FF439E">
            <w:r>
              <w:lastRenderedPageBreak/>
              <w:t>On 20 December 1857, Emperor Franz Joseph I signed a decree according to which, the city walls around the old city centre were destroyed. A new European metropolis was born. Beside that, new museums were built. The architect Gottfried Semper was entrusted with the reconstruction of the Habsburgs city residence, the Hofburg. He created a Neo-Baroque project, which includes two museums (the Kunsthistorisches Museum (of Art History) and the Natural History Museum), a new theatre, an arena, a monument to the Austrian Empress Maria Theresa.</w:t>
            </w:r>
          </w:p>
        </w:tc>
      </w:tr>
      <w:tr w:rsidR="00FF439E" w:rsidRPr="00F42CF5" w:rsidTr="00FF439E">
        <w:tc>
          <w:tcPr>
            <w:tcW w:w="4814" w:type="dxa"/>
          </w:tcPr>
          <w:p w:rsidR="00FF439E" w:rsidRPr="00F42CF5" w:rsidRDefault="00FF439E" w:rsidP="00FF439E">
            <w:r w:rsidRPr="00F42CF5">
              <w:lastRenderedPageBreak/>
              <w:t>На «Мосту Климта».</w:t>
            </w:r>
          </w:p>
        </w:tc>
        <w:tc>
          <w:tcPr>
            <w:tcW w:w="4815" w:type="dxa"/>
          </w:tcPr>
          <w:p w:rsidR="00FF439E" w:rsidRPr="00F42CF5" w:rsidRDefault="00FF439E" w:rsidP="00FF439E">
            <w:r>
              <w:t>On the Klimt-Bridge.</w:t>
            </w:r>
          </w:p>
        </w:tc>
      </w:tr>
      <w:tr w:rsidR="00FF439E" w:rsidRPr="00F42CF5" w:rsidTr="00FF439E">
        <w:tc>
          <w:tcPr>
            <w:tcW w:w="4814" w:type="dxa"/>
          </w:tcPr>
          <w:p w:rsidR="00FF439E" w:rsidRPr="00F42CF5" w:rsidRDefault="00FF439E" w:rsidP="00FF439E">
            <w:r w:rsidRPr="00F42CF5">
              <w:t>Основу экспозиции Музея истории искусств (к слову, ныне доступной онлайн) составила коллекция Габсбургов. На первом этаже расположено собрание декоративного искусства. Картинная галерея размещена на втором этаже в серии больших галерей со стеклянными потолками и анфиладой небольших комнат.</w:t>
            </w:r>
          </w:p>
        </w:tc>
        <w:tc>
          <w:tcPr>
            <w:tcW w:w="4815" w:type="dxa"/>
          </w:tcPr>
          <w:p w:rsidR="00FF439E" w:rsidRPr="00F42CF5" w:rsidRDefault="00FF439E" w:rsidP="00FF439E">
            <w:r>
              <w:t>The collection of the Habsburgs comprised the basis of the exposition of the Museum of Art History (by the way, it is available online now). On the first floor, there is a collection of decorative arts. The art gallery is located on the second floor in a series of large galleries with glass ceilings and a suite of small rooms.</w:t>
            </w:r>
          </w:p>
        </w:tc>
      </w:tr>
      <w:tr w:rsidR="00FF439E" w:rsidRPr="00F42CF5" w:rsidTr="00FF439E">
        <w:tc>
          <w:tcPr>
            <w:tcW w:w="4814" w:type="dxa"/>
          </w:tcPr>
          <w:p w:rsidR="00FF439E" w:rsidRPr="00F42CF5" w:rsidRDefault="00FF439E" w:rsidP="00FF439E">
            <w:r w:rsidRPr="00F42CF5">
              <w:t>Украсить лестницу изначально было поручено Хансу Макарту, ведущему художнику эпохи Рингштрассе и любимцу венского общества. Его попросили исполнить «потолочную роспись и 12 люнетт на холсте, небольшие спанрели и картины для пространств между колоннами на золотом фоне, нарисованные прямо на стене». Но художник скончался в 1884 году, не успев завершить работу.</w:t>
            </w:r>
          </w:p>
        </w:tc>
        <w:tc>
          <w:tcPr>
            <w:tcW w:w="4815" w:type="dxa"/>
          </w:tcPr>
          <w:p w:rsidR="00FF439E" w:rsidRPr="00F42CF5" w:rsidRDefault="00FF439E" w:rsidP="00FF439E">
            <w:r>
              <w:t>At first, Hans Makart, a leading artist of the Ringstrasse epoch and a favourite of Viennese society, was ordered to decorate the staircase. He was asked to do “ceiling paintings and 12 lunettes on canvas, small spandrels and paintings for the spaces between the columns, on a gold background painted right on the wall.” However, the artist died in 1884 and had not time to complete the work.</w:t>
            </w:r>
          </w:p>
        </w:tc>
      </w:tr>
      <w:tr w:rsidR="00FF439E" w:rsidRPr="00F42CF5" w:rsidTr="00FF439E">
        <w:tc>
          <w:tcPr>
            <w:tcW w:w="4814" w:type="dxa"/>
          </w:tcPr>
          <w:p w:rsidR="00FF439E" w:rsidRPr="00F42CF5" w:rsidRDefault="00FF439E" w:rsidP="00FF439E">
            <w:r w:rsidRPr="00F42CF5">
              <w:t>Когда директор Австрийского музея искусства и промышленности Рудольф фон Эйтельбергер познакомил Карла фон Гаснауэра, архитектора, отвечающего за оформление императорских музеев, с работами молодых художников — Густава Климта, его младшего брата Эрнста, Франца фон Мача — тот воскликнул: «Я буду использовать вас, ребята!».</w:t>
            </w:r>
          </w:p>
        </w:tc>
        <w:tc>
          <w:tcPr>
            <w:tcW w:w="4815" w:type="dxa"/>
          </w:tcPr>
          <w:p w:rsidR="00FF439E" w:rsidRPr="00F42CF5" w:rsidRDefault="00FF439E" w:rsidP="00FF439E">
            <w:r>
              <w:t>When Rudolf von Eitelberger, the director of the Austrian Museum of Art and Industry, introduced the artworks of young artists Gustav Klimt, his younger brother Ernst, Franz von Matsch to Karl von Gasnauer, the architect in charge of the design of the imperial museums, he exclaimed: “I will use you guys!”.</w:t>
            </w:r>
          </w:p>
        </w:tc>
      </w:tr>
      <w:tr w:rsidR="00FF439E" w:rsidRPr="00F42CF5" w:rsidTr="00FF439E">
        <w:tc>
          <w:tcPr>
            <w:tcW w:w="4814" w:type="dxa"/>
          </w:tcPr>
          <w:p w:rsidR="00FF439E" w:rsidRPr="00F42CF5" w:rsidRDefault="00FF439E" w:rsidP="00FF439E">
            <w:r w:rsidRPr="00F42CF5">
              <w:t>К тому времени «Компания художников», как называло себя трио, уже имело достаточно богатый опыт оформления общественных зданий. Они разрабатывали занавесы и потолочные картины для театров в Райхенберге, Гермесвилле, Карлсбаде и Фиуме. В новом здании венского «Бургтеатра» в 1886—1888 гг. друзья создали потолочные фрески и междуколонные картины, мозаичное панно. За последнюю работу император Австрии наградил Густава Климта «Золотым орденом за заслуги».</w:t>
            </w:r>
          </w:p>
        </w:tc>
        <w:tc>
          <w:tcPr>
            <w:tcW w:w="4815" w:type="dxa"/>
          </w:tcPr>
          <w:p w:rsidR="00FF439E" w:rsidRPr="00F42CF5" w:rsidRDefault="00FF439E" w:rsidP="00FF439E">
            <w:r>
              <w:t>By that time, the Company of Artists, as the trio called themselves, already had quite a wealth of experience in decorating public buildings. They designed curtains and ceiling paintings for theatres in Reichenberg, Hermesville, Carlsbad and Fiume. In the new building of the Vienna Burgtheater, in 1886—1888, the friends created ceiling frescoes and intercolumnar paintings, a mosaic panel. For the last work, the Emperor of Austria awarded Gustav Klimt with the Golden Order of Merit.</w:t>
            </w:r>
          </w:p>
        </w:tc>
      </w:tr>
      <w:tr w:rsidR="00FF439E" w:rsidRPr="00F42CF5" w:rsidTr="00FF439E">
        <w:tc>
          <w:tcPr>
            <w:tcW w:w="4814" w:type="dxa"/>
          </w:tcPr>
          <w:p w:rsidR="00FF439E" w:rsidRPr="00F42CF5" w:rsidRDefault="00FF439E" w:rsidP="00FF439E">
            <w:r w:rsidRPr="00F42CF5">
              <w:t>Густав Климт. Театр Шекспира (Роспись потолка Бургтеатра в Вене)</w:t>
            </w:r>
          </w:p>
        </w:tc>
        <w:tc>
          <w:tcPr>
            <w:tcW w:w="4815" w:type="dxa"/>
          </w:tcPr>
          <w:p w:rsidR="00FF439E" w:rsidRPr="00F42CF5" w:rsidRDefault="00FF439E" w:rsidP="00FF439E">
            <w:r>
              <w:t>Gustav Klimt. Shakespeare Theatre (ceiling painting of the Burgtheater in Vienna)</w:t>
            </w:r>
          </w:p>
        </w:tc>
      </w:tr>
      <w:tr w:rsidR="00FF439E" w:rsidRPr="00F42CF5" w:rsidTr="00FF439E">
        <w:tc>
          <w:tcPr>
            <w:tcW w:w="4814" w:type="dxa"/>
          </w:tcPr>
          <w:p w:rsidR="00FF439E" w:rsidRPr="00F42CF5" w:rsidRDefault="00FF439E" w:rsidP="00FF439E">
            <w:r w:rsidRPr="00F42CF5">
              <w:t>Компании художников в Музее истории искусств досталась самая композиционно сложная и неблагодарная часть украшения лестницы: им были заказаны в общей сложности сорок картин в крайне непривлекательном месте — более двенадцати метров над уровнем пола в спандрелях высоких аркад и в пространствах между двойными колоннами, разделяющими их.</w:t>
            </w:r>
          </w:p>
        </w:tc>
        <w:tc>
          <w:tcPr>
            <w:tcW w:w="4815" w:type="dxa"/>
          </w:tcPr>
          <w:p w:rsidR="00FF439E" w:rsidRPr="00F42CF5" w:rsidRDefault="00FF439E" w:rsidP="00FF439E">
            <w:r>
              <w:t>The Company of Artists got the most compositionally difficult and ungrateful part of decorating the stairs at the Kunsthistorisches Museum: they were ordered a total of forty paintings in an extremely unattractive place — more than twelve meters above the floor level in spandrels of high arcades and in the spaces between the double columns that separated them.</w:t>
            </w:r>
          </w:p>
        </w:tc>
      </w:tr>
      <w:tr w:rsidR="00FF439E" w:rsidRPr="00F42CF5" w:rsidTr="00FF439E">
        <w:tc>
          <w:tcPr>
            <w:tcW w:w="4814" w:type="dxa"/>
          </w:tcPr>
          <w:p w:rsidR="00FF439E" w:rsidRPr="00F42CF5" w:rsidRDefault="00FF439E" w:rsidP="00FF439E">
            <w:r w:rsidRPr="00F42CF5">
              <w:t xml:space="preserve">28 февраля 1890 г. Хофбауский комитет (Императорский строительный комитет), ответственный за расширение города, подписал контракт с тремя молодыми мастерами, </w:t>
            </w:r>
            <w:r w:rsidRPr="00F42CF5">
              <w:lastRenderedPageBreak/>
              <w:t>которые пообещали исполнить заказ «вместе, то есть один за всех и все за одного» и «оправдать самые высокие требования искусства».</w:t>
            </w:r>
          </w:p>
        </w:tc>
        <w:tc>
          <w:tcPr>
            <w:tcW w:w="4815" w:type="dxa"/>
          </w:tcPr>
          <w:p w:rsidR="00FF439E" w:rsidRPr="00F42CF5" w:rsidRDefault="00FF439E" w:rsidP="00FF439E">
            <w:r>
              <w:lastRenderedPageBreak/>
              <w:t xml:space="preserve">On 28 February 1890, the Hofbau Committee (Imperial Construction Committee), responsible for the expansion of the city, signed a contract with the three young craftsmen who promised to fulfil </w:t>
            </w:r>
            <w:r>
              <w:lastRenderedPageBreak/>
              <w:t>the order “together, that is, one for all and all for one” and “to justify the highest demands of art”.</w:t>
            </w:r>
          </w:p>
        </w:tc>
      </w:tr>
      <w:tr w:rsidR="00FF439E" w:rsidRPr="00F42CF5" w:rsidTr="00FF439E">
        <w:tc>
          <w:tcPr>
            <w:tcW w:w="4814" w:type="dxa"/>
          </w:tcPr>
          <w:p w:rsidR="00FF439E" w:rsidRPr="00F42CF5" w:rsidRDefault="00FF439E" w:rsidP="00FF439E">
            <w:r w:rsidRPr="00F42CF5">
              <w:lastRenderedPageBreak/>
              <w:t>За свою работу «Компания художников» должна была получить в общей сложности 14 тыс. гульденов. Это была самая высокая плата художникам, работавшим над внутренним убранством музея. Для сравнения: в 1891 г. государственный служащий среднего звена зарабатывал 1 тыс. 690 гульденов в год. Впрочем, высокая оплата включала выполнение эскизов и картин, подбор готовых картин, доставку полотна и транспортировку готовых картин в музей, а также любую необходимую ретушь после помещения картин на их места.</w:t>
            </w:r>
          </w:p>
        </w:tc>
        <w:tc>
          <w:tcPr>
            <w:tcW w:w="4815" w:type="dxa"/>
          </w:tcPr>
          <w:p w:rsidR="00FF439E" w:rsidRPr="00F42CF5" w:rsidRDefault="00FF439E" w:rsidP="00FF439E">
            <w:r>
              <w:t>For their work, the Company of Artists was to receive a total of 14 thousand guilders. This was the highest pay for the artists who worked on the interior of the museum. Compare: in 1891, a middle-level civil servant earned 1,690 guilders a year. However, the high payment included the execution of sketches and paintings, selection of finished paintings, delivery of the canvas and transportation of finished paintings to the museum, as well as any necessary retouching after placing the paintings in their locations.</w:t>
            </w:r>
          </w:p>
        </w:tc>
      </w:tr>
      <w:tr w:rsidR="00FF439E" w:rsidRPr="00F42CF5" w:rsidTr="00FF439E">
        <w:tc>
          <w:tcPr>
            <w:tcW w:w="4814" w:type="dxa"/>
          </w:tcPr>
          <w:p w:rsidR="00FF439E" w:rsidRPr="00F42CF5" w:rsidRDefault="00FF439E" w:rsidP="00FF439E">
            <w:r w:rsidRPr="00F42CF5">
              <w:t>Этот проект был сложной задачей не только в техническом отношении, но и потому, что на его выполнение отводилось всего пять месяцев: все картины должны быть закончены и установлены на место к концу июля 1890 года.</w:t>
            </w:r>
          </w:p>
        </w:tc>
        <w:tc>
          <w:tcPr>
            <w:tcW w:w="4815" w:type="dxa"/>
          </w:tcPr>
          <w:p w:rsidR="00FF439E" w:rsidRPr="00F42CF5" w:rsidRDefault="00FF439E" w:rsidP="00FF439E">
            <w:r>
              <w:t>This project was challenging not only in technical aspect, but also because they only had five months to complete it: all paintings were to be completed and installed in their place by the end of July 1890.</w:t>
            </w:r>
          </w:p>
        </w:tc>
      </w:tr>
      <w:tr w:rsidR="00FF439E" w:rsidRPr="00F42CF5" w:rsidTr="00FF439E">
        <w:tc>
          <w:tcPr>
            <w:tcW w:w="4814" w:type="dxa"/>
          </w:tcPr>
          <w:p w:rsidR="00FF439E" w:rsidRPr="00F42CF5" w:rsidRDefault="00FF439E" w:rsidP="00FF439E">
            <w:r w:rsidRPr="00F42CF5">
              <w:t>Сюжеты 40 картин, которые предстояло написать «Компании художников», отобрал Альберт Ильг, выдающийся историк искусства и куратор музея. Роспись стен задумывалась как серия тематических картин, изображающих разные художественные стили и иллюстрирующих историю основных художественных центров Европы, включая античные Грецию и Рим, а также древний Египет. Позы, костюмы и отдельные объекты должны были точно отражать стиль и изделия, типичные для каждого периода.</w:t>
            </w:r>
          </w:p>
        </w:tc>
        <w:tc>
          <w:tcPr>
            <w:tcW w:w="4815" w:type="dxa"/>
          </w:tcPr>
          <w:p w:rsidR="00FF439E" w:rsidRPr="00F42CF5" w:rsidRDefault="00FF439E" w:rsidP="00FF439E">
            <w:r>
              <w:t>The plots for 40 paintings to be created by the Company of Artists were selected by Albert Ilg, an outstanding art historian and curator of the museum. Wall painting was conceived as a series of thematic pictures of different artistic styles illustrating the history of the main European artistic centres, including ancient Greece and Rome, as well as ancient Egypt. The poses, costumes and individual objects had to accurately reflect the style and items typical of each period.</w:t>
            </w:r>
          </w:p>
        </w:tc>
      </w:tr>
      <w:tr w:rsidR="00FF439E" w:rsidRPr="00F42CF5" w:rsidTr="00FF439E">
        <w:tc>
          <w:tcPr>
            <w:tcW w:w="4814" w:type="dxa"/>
          </w:tcPr>
          <w:p w:rsidR="00FF439E" w:rsidRPr="00F42CF5" w:rsidRDefault="00FF439E" w:rsidP="00FF439E">
            <w:r w:rsidRPr="00F42CF5">
              <w:t>Фрагмент работы Густава Климта</w:t>
            </w:r>
          </w:p>
        </w:tc>
        <w:tc>
          <w:tcPr>
            <w:tcW w:w="4815" w:type="dxa"/>
          </w:tcPr>
          <w:p w:rsidR="00FF439E" w:rsidRPr="00F42CF5" w:rsidRDefault="00FF439E" w:rsidP="00FF439E">
            <w:r>
              <w:t>A detail of the work by Gustav Klimt</w:t>
            </w:r>
          </w:p>
        </w:tc>
      </w:tr>
      <w:tr w:rsidR="00FF439E" w:rsidRPr="00F42CF5" w:rsidTr="00FF439E">
        <w:tc>
          <w:tcPr>
            <w:tcW w:w="4814" w:type="dxa"/>
          </w:tcPr>
          <w:p w:rsidR="00FF439E" w:rsidRPr="00F42CF5" w:rsidRDefault="00FF439E" w:rsidP="00FF439E">
            <w:r w:rsidRPr="00F42CF5">
              <w:t>Братья Климт и Франц Мач украшали по одной стене лестницы; четвертая, западная стена, была поровну разделена между ними — по жребию. Тринадцать из сорока картин написал 29-летний Густав.</w:t>
            </w:r>
          </w:p>
        </w:tc>
        <w:tc>
          <w:tcPr>
            <w:tcW w:w="4815" w:type="dxa"/>
          </w:tcPr>
          <w:p w:rsidR="00FF439E" w:rsidRPr="00F42CF5" w:rsidRDefault="00FF439E" w:rsidP="00FF439E">
            <w:r>
              <w:t>Each of the Klimt brothers and Franz von Matsch decorated one wall of the staircase; the fourth wall, the western one, was equally divided between them according to a lot. Thirteen of the forty paintings were made by 29-year-old Gustav.</w:t>
            </w:r>
          </w:p>
        </w:tc>
      </w:tr>
      <w:tr w:rsidR="00FF439E" w:rsidRPr="00F42CF5" w:rsidTr="00FF439E">
        <w:tc>
          <w:tcPr>
            <w:tcW w:w="4814" w:type="dxa"/>
          </w:tcPr>
          <w:p w:rsidR="00FF439E" w:rsidRPr="00F42CF5" w:rsidRDefault="00FF439E" w:rsidP="00FF439E">
            <w:r w:rsidRPr="00F42CF5">
              <w:t>Это все работы, расположенные на северной стене (напротив зала под куполом), а также картины между колоннами и в спандрелях аркады в левой дальней части западной стены (напротив второго внутреннего двора). Эскизы почти всех его картин сохранились. Шесть из них из них теперь находятся в Музее истории искусств. Еще один — написанный для пространства между колоннами, посвященный искусству древнего Египта — хранится в Музее Вены.</w:t>
            </w:r>
          </w:p>
        </w:tc>
        <w:tc>
          <w:tcPr>
            <w:tcW w:w="4815" w:type="dxa"/>
          </w:tcPr>
          <w:p w:rsidR="00FF439E" w:rsidRPr="00F42CF5" w:rsidRDefault="00FF439E" w:rsidP="00FF439E">
            <w:r>
              <w:t>All of them are the artworks located on the north wall (opposite the hall under the dome), as well as the paintings between the columns and in the arcade spandrels on the far left of the western wall (opposite the second courtyard). Sketches of almost all of his paintings have survived. Six of them are in the Museum of Art History now. Another one, painted for the space between the columns and dedicated to the art of ancient Egypt, is kept in the Vienna Museum.</w:t>
            </w:r>
          </w:p>
        </w:tc>
      </w:tr>
      <w:tr w:rsidR="00FF439E" w:rsidRPr="00F42CF5" w:rsidTr="00FF439E">
        <w:tc>
          <w:tcPr>
            <w:tcW w:w="4814" w:type="dxa"/>
          </w:tcPr>
          <w:p w:rsidR="00FF439E" w:rsidRPr="00F42CF5" w:rsidRDefault="00FF439E" w:rsidP="00FF439E">
            <w:r w:rsidRPr="00F42CF5">
              <w:t xml:space="preserve">Художники писали картины в своей студии на Сандвиртгассе в Вене. Картины были закончены в 1891 году и приклеены к стенам в апреле того же года, за полгода до открытия музея. Для их крепления использовалась техника маруфляж (от французского «намазывание клеем») — </w:t>
            </w:r>
            <w:r w:rsidRPr="00F42CF5">
              <w:lastRenderedPageBreak/>
              <w:t>полотна наклеивались на голую стену или грунтованную слоем свинцовых белил на масле или ржаным клейстером. Обычно такой метод применяли для приклеивания больших потолочных полотен и декоративных фризов.</w:t>
            </w:r>
          </w:p>
        </w:tc>
        <w:tc>
          <w:tcPr>
            <w:tcW w:w="4815" w:type="dxa"/>
          </w:tcPr>
          <w:p w:rsidR="00FF439E" w:rsidRPr="00F42CF5" w:rsidRDefault="00FF439E" w:rsidP="00FF439E">
            <w:r>
              <w:lastRenderedPageBreak/>
              <w:t xml:space="preserve">The artists painted in their studio at the Sandwirt Lane in Vienna. The paintings were completed in 1891 and glued to the walls in April of the same year, six months before the museum was opened. To fix them, the technique of marouflage (from the French “gluing”) was used — canvases were glued </w:t>
            </w:r>
            <w:r>
              <w:lastRenderedPageBreak/>
              <w:t>to a bare wall or primed with a layer of oil blended lead white or rye paste. Usually this method was used for gluing large ceiling panels and decorative friezes.</w:t>
            </w:r>
          </w:p>
        </w:tc>
      </w:tr>
      <w:tr w:rsidR="00FF439E" w:rsidRPr="00F42CF5" w:rsidTr="00FF439E">
        <w:tc>
          <w:tcPr>
            <w:tcW w:w="4814" w:type="dxa"/>
          </w:tcPr>
          <w:p w:rsidR="00FF439E" w:rsidRPr="00F42CF5" w:rsidRDefault="00FF439E" w:rsidP="00FF439E">
            <w:r w:rsidRPr="00F42CF5">
              <w:lastRenderedPageBreak/>
              <w:t>Общий вид фресок в музее (источник фото — www.khm.at)</w:t>
            </w:r>
          </w:p>
        </w:tc>
        <w:tc>
          <w:tcPr>
            <w:tcW w:w="4815" w:type="dxa"/>
          </w:tcPr>
          <w:p w:rsidR="00FF439E" w:rsidRPr="00F42CF5" w:rsidRDefault="00FF439E" w:rsidP="00FF439E">
            <w:r>
              <w:t>General view of the frescoes in the museum (photo source - www.khm.at)</w:t>
            </w:r>
          </w:p>
        </w:tc>
      </w:tr>
      <w:tr w:rsidR="00FF439E" w:rsidRPr="00F42CF5" w:rsidTr="00FF439E">
        <w:tc>
          <w:tcPr>
            <w:tcW w:w="4814" w:type="dxa"/>
          </w:tcPr>
          <w:p w:rsidR="00FF439E" w:rsidRPr="00F42CF5" w:rsidRDefault="00FF439E" w:rsidP="00FF439E">
            <w:r w:rsidRPr="00F42CF5">
              <w:t>Фрески, выполненные Густавом Климтом, подписаны «G.K.» или «GUSTAV KLIMT».</w:t>
            </w:r>
          </w:p>
        </w:tc>
        <w:tc>
          <w:tcPr>
            <w:tcW w:w="4815" w:type="dxa"/>
          </w:tcPr>
          <w:p w:rsidR="00FF439E" w:rsidRPr="00F42CF5" w:rsidRDefault="00FF439E" w:rsidP="00FF439E">
            <w:r>
              <w:t>The frescoes by Gustav Klimt are signed “G.K.” or “GUSTAV KLIMT”.</w:t>
            </w:r>
          </w:p>
        </w:tc>
      </w:tr>
      <w:tr w:rsidR="00FF439E" w:rsidRPr="00F42CF5" w:rsidTr="00FF439E">
        <w:tc>
          <w:tcPr>
            <w:tcW w:w="4814" w:type="dxa"/>
          </w:tcPr>
          <w:p w:rsidR="00FF439E" w:rsidRPr="00F42CF5" w:rsidRDefault="00FF439E" w:rsidP="00FF439E">
            <w:r w:rsidRPr="00F42CF5">
              <w:t>В этих работах впервые проявились черты, которые станут характерными для стиля художника: декоративность, линеарность, склонность к орнаментализации. И, конечно же, Климт любил женщин, что отражалось в его творчестве. Говорят, сначала он писал на картине обнаженную женскую фигуру, а затем «одевал» ее.</w:t>
            </w:r>
          </w:p>
        </w:tc>
        <w:tc>
          <w:tcPr>
            <w:tcW w:w="4815" w:type="dxa"/>
          </w:tcPr>
          <w:p w:rsidR="00FF439E" w:rsidRPr="00F42CF5" w:rsidRDefault="00FF439E" w:rsidP="00FF439E">
            <w:r>
              <w:t>In these works, for the first time, features appeared that would become characteristic of the artist’s style: decorativeness, linearity, a tendency to ornamentation. And certainly, Klimt loved women, which was reflected in his work. They say that at first he painted a nude female figure in a picture, and then “dressed” her.</w:t>
            </w:r>
          </w:p>
        </w:tc>
      </w:tr>
      <w:tr w:rsidR="00FF439E" w:rsidRPr="00F42CF5" w:rsidTr="00FF439E">
        <w:tc>
          <w:tcPr>
            <w:tcW w:w="4814" w:type="dxa"/>
          </w:tcPr>
          <w:p w:rsidR="00FF439E" w:rsidRPr="00F42CF5" w:rsidRDefault="00FF439E" w:rsidP="00FF439E">
            <w:r w:rsidRPr="00F42CF5">
              <w:t>Климтовские фрески в Музее истории искусств часто сравнивают с женской византийской иконой. Но разве можно сравнить лица смиренных святых на иконах с полными жизни, чувственными моделями художника? Пышные формы, распущенные волосы, роскошные одежды, тщательно выписанные тела и гениталии — героини работ Климта, предстающие перед взорами посетителей музея, не выглядят пошло. Позже эта сдерживаемая чувственность и жизненная сила, которые проявились в женских образах на фресках, найдут отражение в портретах Эмилии Флёге и Адель Блох-Бауэр.</w:t>
            </w:r>
          </w:p>
        </w:tc>
        <w:tc>
          <w:tcPr>
            <w:tcW w:w="4815" w:type="dxa"/>
          </w:tcPr>
          <w:p w:rsidR="00FF439E" w:rsidRPr="00F42CF5" w:rsidRDefault="00FF439E" w:rsidP="00FF439E">
            <w:r>
              <w:t>The Klimt frescoes at the Museum of Art History are often compared to female Byzantine icons. But is it possible to equate the faces of the humble saints on icons with the artist’s sensual models full of life? Lush forms, loose hair, luxurious clothes, carefully painted bodies and genitals — the heroines of Klimt’s works, appearing before the eyes of museum visitors, do not look vulgar. Later, this suppressed sensuality and vitality, which manifested itself in female images in frescoes, would be revealed in the portraits of Emilia Flöge and Adele Bloch-Bauer.</w:t>
            </w:r>
          </w:p>
        </w:tc>
      </w:tr>
      <w:tr w:rsidR="00FF439E" w:rsidRPr="00F42CF5" w:rsidTr="00FF439E">
        <w:tc>
          <w:tcPr>
            <w:tcW w:w="4814" w:type="dxa"/>
          </w:tcPr>
          <w:p w:rsidR="00FF439E" w:rsidRPr="00F42CF5" w:rsidRDefault="00FF439E" w:rsidP="00FF439E">
            <w:r w:rsidRPr="00F42CF5">
              <w:t>«Ранняя итальянская живопись» (период треченто и кватроченто: XIV — начало XV века. Период Проторенессанса и раннего Ренесансса). В спандрелях мужская и женская фигура обращены друг к другу, их изогнутые тела повторяют изгиб арки.</w:t>
            </w:r>
          </w:p>
        </w:tc>
        <w:tc>
          <w:tcPr>
            <w:tcW w:w="4815" w:type="dxa"/>
          </w:tcPr>
          <w:p w:rsidR="00FF439E" w:rsidRPr="00F42CF5" w:rsidRDefault="00FF439E" w:rsidP="00FF439E">
            <w:r>
              <w:t>Early Italian painting (Trecento and Quattrocento period: 14th — early 15th century. Proto-Renaissance and early Renaissance). In the spandrels, the male and female figures face each other, their curved bodies follow the curve of the arch.</w:t>
            </w:r>
          </w:p>
        </w:tc>
      </w:tr>
      <w:tr w:rsidR="00FF439E" w:rsidRPr="00F42CF5" w:rsidTr="00FF439E">
        <w:tc>
          <w:tcPr>
            <w:tcW w:w="4814" w:type="dxa"/>
          </w:tcPr>
          <w:p w:rsidR="00FF439E" w:rsidRPr="00F42CF5" w:rsidRDefault="00FF439E" w:rsidP="00FF439E">
            <w:r w:rsidRPr="00F42CF5">
              <w:t>Молодой человек, держащий книгу, поворачивается к женщине, одетой в платье из золотой парчи с орнаментами. Она подняла правую руку, пытаясь привлечь его. Бронзовый бюст Данте парит над крылатым путто с нимбом, сжимающим щит. Эта картина символизирует единение литературы и изобразительного искусства.</w:t>
            </w:r>
          </w:p>
        </w:tc>
        <w:tc>
          <w:tcPr>
            <w:tcW w:w="4815" w:type="dxa"/>
          </w:tcPr>
          <w:p w:rsidR="00FF439E" w:rsidRPr="00F42CF5" w:rsidRDefault="00FF439E" w:rsidP="00FF439E">
            <w:r>
              <w:t>A young man holding a book turns to a woman dressed in a gold brocade dress with ornaments. She raised her right hand, trying to attract him. A bronze bust of Dante hovers above a winged putto with a halo holding a shield. This painting symbolizes the unity of literature and fine arts.</w:t>
            </w:r>
          </w:p>
        </w:tc>
      </w:tr>
      <w:tr w:rsidR="00FF439E" w:rsidRPr="00F42CF5" w:rsidTr="00FF439E">
        <w:tc>
          <w:tcPr>
            <w:tcW w:w="4814" w:type="dxa"/>
          </w:tcPr>
          <w:p w:rsidR="00FF439E" w:rsidRPr="00F42CF5" w:rsidRDefault="00FF439E" w:rsidP="00FF439E">
            <w:r w:rsidRPr="00F42CF5">
              <w:t xml:space="preserve">Древний Египет. Слева изображена абсолютно нагая женщина, сжимающая в правой руке «анх» (египетский крест, символ жизни, был культовым объектом и амулетом). Она — приносящая жизнь. Между колоннами скрывается Смерть: погребальные артефакты, среди которых доминирует большой разноцветный деревянный саркофаг. В качестве моделей для этой фрески Климт использовал изображения археологических находок в большом атласе древнего египетского искусства </w:t>
            </w:r>
            <w:r w:rsidRPr="00F42CF5">
              <w:lastRenderedPageBreak/>
              <w:t>и цивилизации, опубликованном в 1877 г. в Париже, а также каталог египетского музея в Каире. В очерке о Густаве Климте и Древнеегипетском искусстве Эрнст Черни утверждает, что объединение места происхождения (обнаружения) этих артефактов, времени их создания и функции отражают географический хронологический порядок древнеегипетского художественного искусства.</w:t>
            </w:r>
          </w:p>
        </w:tc>
        <w:tc>
          <w:tcPr>
            <w:tcW w:w="4815" w:type="dxa"/>
          </w:tcPr>
          <w:p w:rsidR="00FF439E" w:rsidRPr="00F42CF5" w:rsidRDefault="00FF439E" w:rsidP="00FF439E">
            <w:r>
              <w:lastRenderedPageBreak/>
              <w:t xml:space="preserve">Ancient Egypt. On the left an absolutely naked woman is depicted holding an ankh in her right hand (the Egyptian cross, a symbol of life, a cult object and amulet). She is life-giving. Death lurks between the columns: burial artefacts dominated by a large multi-coloured wooden sarcophagus. As models for this fresco, Klimt used images of archaeological finds in a large atlas of ancient Egyptian art and civilization, published in 1877 in Paris, as well as a catalogue of the Egyptian museum in Cairo. In his essay on Gustav Klimt and </w:t>
            </w:r>
            <w:r>
              <w:lastRenderedPageBreak/>
              <w:t>Ancient Egyptian Art, Ernst Czerny argues that the combination of the place of origin (discovery) of these artefacts, the time of their creation and function reflect the geographical chronological order of ancient Egyptian art.</w:t>
            </w:r>
          </w:p>
        </w:tc>
      </w:tr>
      <w:tr w:rsidR="00FF439E" w:rsidRPr="00F42CF5" w:rsidTr="00FF439E">
        <w:tc>
          <w:tcPr>
            <w:tcW w:w="4814" w:type="dxa"/>
          </w:tcPr>
          <w:p w:rsidR="00FF439E" w:rsidRPr="00F42CF5" w:rsidRDefault="00FF439E" w:rsidP="00FF439E">
            <w:r w:rsidRPr="00F42CF5">
              <w:lastRenderedPageBreak/>
              <w:t>Древняя Греция. Эта работа — дань уважения скульптору Фидию. Справа Климт изобразил богиню мудрости и войны Афину, которая является центральным элементом композиции. Зрелая богиня, полностью осознающая свою красоту и мудрость, смотрит на зрителя. Художник объединил две скульптуры Фидия, дошедшие до нас лишь в мраморных копиях: Афину Промахос и Афину Парфенос.</w:t>
            </w:r>
          </w:p>
        </w:tc>
        <w:tc>
          <w:tcPr>
            <w:tcW w:w="4815" w:type="dxa"/>
          </w:tcPr>
          <w:p w:rsidR="00FF439E" w:rsidRPr="00F42CF5" w:rsidRDefault="00FF439E" w:rsidP="00FF439E">
            <w:r>
              <w:t>Ancient Greece. This work is a tribute to the sculptor Phidias. On the right, Klimt depicted Athena, the goddess of wisdom and war, who is the centrepiece of the composition. The mature goddess, fully aware of her beauty and wisdom, looks at the viewer. The artist combined two sculptures of Phidias, which have only come down to us in marble copies: Athena Promachos and Athena Parthenos.</w:t>
            </w:r>
          </w:p>
        </w:tc>
      </w:tr>
      <w:tr w:rsidR="00FF439E" w:rsidRPr="00F42CF5" w:rsidTr="00FF439E">
        <w:tc>
          <w:tcPr>
            <w:tcW w:w="4814" w:type="dxa"/>
          </w:tcPr>
          <w:p w:rsidR="00FF439E" w:rsidRPr="00F42CF5" w:rsidRDefault="00FF439E" w:rsidP="00FF439E">
            <w:r w:rsidRPr="00F42CF5">
              <w:t>Женская фигура, изображенная в пространстве между колоннами, известна как «девушка из Танагры» (моделью для нее послужила статуэтка, найденная на раскопках древнего горда Тангары). Девушка на фреске наклоняется вперед, ее голова слегка повернута в сторону зрителя. Интересно, что Климт не копировал артефакты из богатых фондов императорской коллекции для декоративных объектов на заднем плане. Он использовал в качестве модели афинскую черную вазу с изображением Аида, которая сейчас хранится в Музее Ватикана.</w:t>
            </w:r>
          </w:p>
        </w:tc>
        <w:tc>
          <w:tcPr>
            <w:tcW w:w="4815" w:type="dxa"/>
          </w:tcPr>
          <w:p w:rsidR="00FF439E" w:rsidRPr="00F42CF5" w:rsidRDefault="00FF439E" w:rsidP="00FF439E">
            <w:r>
              <w:t>The female figure in the space between the columns is known as “the Girl from Tanagra” (a model for the Girl was a figurine found at the excavations of the ancient city of Tanagra). The girl in the fresco leans forward, her head slightly turned towards the viewer. Interestingly, Klimt did not copy artefacts from the rich holdings of the imperial collection for background decorative objects. As a model, he used an Athenian black vase depicting Hades, which is now kept in the Vatican Museum.</w:t>
            </w:r>
          </w:p>
        </w:tc>
      </w:tr>
      <w:tr w:rsidR="00FF439E" w:rsidRPr="00F42CF5" w:rsidTr="00FF439E">
        <w:tc>
          <w:tcPr>
            <w:tcW w:w="4814" w:type="dxa"/>
          </w:tcPr>
          <w:p w:rsidR="00FF439E" w:rsidRPr="00F42CF5" w:rsidRDefault="00FF439E" w:rsidP="00FF439E">
            <w:r w:rsidRPr="00F42CF5">
              <w:t>Римское и венецианское кватроченто. Начиная со Средневековья, «Экклесия», Церковь, как правило, изображали как женскую фигуру с нимбом в длинном плаще. Ее атрибутами являются чаша, кубок, крест и хоругвь с крестом.</w:t>
            </w:r>
          </w:p>
        </w:tc>
        <w:tc>
          <w:tcPr>
            <w:tcW w:w="4815" w:type="dxa"/>
          </w:tcPr>
          <w:p w:rsidR="00FF439E" w:rsidRPr="00F42CF5" w:rsidRDefault="00FF439E" w:rsidP="00FF439E">
            <w:r>
              <w:t>Roman and Venetian Quattrocento. Since the Middle Ages, Ecclesia, the Church has usually been depicted as a female figure with a halo in a long cloak. Its attributes are a bowl, a goblet, a cross and a banner with a cross.</w:t>
            </w:r>
          </w:p>
        </w:tc>
      </w:tr>
      <w:tr w:rsidR="00FF439E" w:rsidRPr="00F42CF5" w:rsidTr="00FF439E">
        <w:tc>
          <w:tcPr>
            <w:tcW w:w="4814" w:type="dxa"/>
          </w:tcPr>
          <w:p w:rsidR="00FF439E" w:rsidRPr="00F42CF5" w:rsidRDefault="00FF439E" w:rsidP="00FF439E">
            <w:r w:rsidRPr="00F42CF5">
              <w:t>Экклесия Климта — молодая женщина. Накидка, богато расшитая сценами из жизни Христа, даже не намекает на контуры ее тела, оставляя открытыми только лицо и тонкие руки. Символы и атрибуты Экклесии — трехуровневая папская тиара и папский крест.</w:t>
            </w:r>
          </w:p>
        </w:tc>
        <w:tc>
          <w:tcPr>
            <w:tcW w:w="4815" w:type="dxa"/>
          </w:tcPr>
          <w:p w:rsidR="00FF439E" w:rsidRPr="00F42CF5" w:rsidRDefault="00FF439E" w:rsidP="00FF439E">
            <w:r>
              <w:t>The Klimt’s Ecclesia is a young woman. The cloak, opulently embroidered with scenes from the life of Christ, does not even hint at the contours of her body, leaving only her face and thin arms open. Ecclesia’s symbols and attributes are the three-tiered papal tiara and the papal cross.</w:t>
            </w:r>
          </w:p>
        </w:tc>
      </w:tr>
      <w:tr w:rsidR="00FF439E" w:rsidRPr="00F42CF5" w:rsidTr="00FF439E">
        <w:tc>
          <w:tcPr>
            <w:tcW w:w="4814" w:type="dxa"/>
          </w:tcPr>
          <w:p w:rsidR="00FF439E" w:rsidRPr="00F42CF5" w:rsidRDefault="00FF439E" w:rsidP="00FF439E">
            <w:r w:rsidRPr="00F42CF5">
              <w:t>Венецию на фреске символизирует дож как представитель высочайшей власти. По аналогии с папской тиарой, его знаком была шапка. Его поза и платье скопированы со знаменитого портрета Дожа Леонардо Лоредана кисти Джованни Беллини.</w:t>
            </w:r>
          </w:p>
        </w:tc>
        <w:tc>
          <w:tcPr>
            <w:tcW w:w="4815" w:type="dxa"/>
          </w:tcPr>
          <w:p w:rsidR="00FF439E" w:rsidRPr="00F42CF5" w:rsidRDefault="00FF439E" w:rsidP="00FF439E">
            <w:r>
              <w:t>Venice on the fresco is symbolized by the Doge as a representative of the highest power. Similar to the papal tiara, his sign was a hat. His pose and dress are copied from the famous portrait of Doge Leonardo Loredan by Giovanni Bellini.</w:t>
            </w:r>
          </w:p>
        </w:tc>
      </w:tr>
      <w:tr w:rsidR="00FF439E" w:rsidRPr="00F42CF5" w:rsidTr="00FF439E">
        <w:tc>
          <w:tcPr>
            <w:tcW w:w="4814" w:type="dxa"/>
          </w:tcPr>
          <w:p w:rsidR="00FF439E" w:rsidRPr="00F42CF5" w:rsidRDefault="00FF439E" w:rsidP="00FF439E">
            <w:r w:rsidRPr="00F42CF5">
              <w:t>Чинквеченто и кватроченто во Флоренции. Климт изобразил «Давида» Микеланджело и «Венеру» Боттичелли как главных героев флорентийского искусства.</w:t>
            </w:r>
          </w:p>
        </w:tc>
        <w:tc>
          <w:tcPr>
            <w:tcW w:w="4815" w:type="dxa"/>
          </w:tcPr>
          <w:p w:rsidR="00FF439E" w:rsidRPr="00F42CF5" w:rsidRDefault="00FF439E" w:rsidP="00FF439E">
            <w:r>
              <w:t>Cinquecento and Quattrocento in Florence. Klimt depicted Michelangelo’s David and Botticelli’s Venus as the main characters of Florentine art.</w:t>
            </w:r>
          </w:p>
        </w:tc>
      </w:tr>
      <w:tr w:rsidR="00FF439E" w:rsidRPr="00F42CF5" w:rsidTr="00FF439E">
        <w:tc>
          <w:tcPr>
            <w:tcW w:w="4814" w:type="dxa"/>
          </w:tcPr>
          <w:p w:rsidR="00FF439E" w:rsidRPr="00F42CF5" w:rsidRDefault="00FF439E" w:rsidP="00FF439E">
            <w:r w:rsidRPr="00F42CF5">
              <w:t xml:space="preserve">…После успеха с оформлением музея, в 1894 г. Климт получил заказ на роспись потолка Венского университета. Нужно было написать три картины. В 1900 году родились </w:t>
            </w:r>
            <w:r w:rsidRPr="00F42CF5">
              <w:lastRenderedPageBreak/>
              <w:t>«Философия», «Медицина» и «Юриспруденция». Но общество не приняло эти работы художника, посчитав их слишком откровенными, и поэтому их в университете не выставили. Это был последний публичный заказ Климта.</w:t>
            </w:r>
          </w:p>
        </w:tc>
        <w:tc>
          <w:tcPr>
            <w:tcW w:w="4815" w:type="dxa"/>
          </w:tcPr>
          <w:p w:rsidR="00FF439E" w:rsidRPr="00F42CF5" w:rsidRDefault="00FF439E" w:rsidP="00FF439E">
            <w:r>
              <w:lastRenderedPageBreak/>
              <w:t xml:space="preserve">...After the success with the museum design, in 1894, Klimt received an order to paint the ceiling of the University of Vienna. He had to paint three pictures. In 1900, Philosophy, Medicine and </w:t>
            </w:r>
            <w:r>
              <w:lastRenderedPageBreak/>
              <w:t>Jurisprudence were born. But society did not accept these works, considering them too frank, and therefore they were not exhibited at the university. It was Klimt’s last public order.</w:t>
            </w:r>
          </w:p>
        </w:tc>
      </w:tr>
      <w:tr w:rsidR="00FF439E" w:rsidRPr="00F42CF5" w:rsidTr="00FF439E">
        <w:tc>
          <w:tcPr>
            <w:tcW w:w="4814" w:type="dxa"/>
          </w:tcPr>
          <w:p w:rsidR="00FF439E" w:rsidRPr="00F42CF5" w:rsidRDefault="00FF439E" w:rsidP="00FF439E">
            <w:r w:rsidRPr="00F42CF5">
              <w:lastRenderedPageBreak/>
              <w:t>Автор: Инна Кац.</w:t>
            </w:r>
          </w:p>
        </w:tc>
        <w:tc>
          <w:tcPr>
            <w:tcW w:w="4815" w:type="dxa"/>
          </w:tcPr>
          <w:p w:rsidR="00FF439E" w:rsidRPr="00F42CF5" w:rsidRDefault="00FF439E" w:rsidP="00FF439E">
            <w:r>
              <w:t>Author: Inna Kats.</w:t>
            </w:r>
          </w:p>
        </w:tc>
      </w:tr>
      <w:tr w:rsidR="00FF439E" w:rsidRPr="00F42CF5" w:rsidTr="00FF439E">
        <w:tc>
          <w:tcPr>
            <w:tcW w:w="4814" w:type="dxa"/>
          </w:tcPr>
          <w:p w:rsidR="00FF439E" w:rsidRPr="00F42CF5" w:rsidRDefault="00FF439E" w:rsidP="00FF439E">
            <w:r w:rsidRPr="00F42CF5">
              <w:t>Напоминаем, что проект «Мост Климта» («Ступеньки к Климту» — Stairway to Klimt) в музее Истории искусств завершает свою работу 2 сентября 2018 года. Впрочем, у поклонников творчества мастера всегда имеется возможность рассмотреть работы художника через телескоп Swarovski.</w:t>
            </w:r>
          </w:p>
        </w:tc>
        <w:tc>
          <w:tcPr>
            <w:tcW w:w="4815" w:type="dxa"/>
          </w:tcPr>
          <w:p w:rsidR="00FF439E" w:rsidRPr="00F42CF5" w:rsidRDefault="00FF439E" w:rsidP="00FF439E">
            <w:r>
              <w:t>This is a reminder that the Klimt-Bridge project (Stairway to Klimt) in the Kunsthistorisches Museum completed its work on 2 September 2018. However, fans of the artist’s masterpieces always have the opportunity to view them through the Swarovski telescope.</w:t>
            </w:r>
          </w:p>
        </w:tc>
      </w:tr>
      <w:tr w:rsidR="00FF439E" w:rsidTr="00FF439E">
        <w:tc>
          <w:tcPr>
            <w:tcW w:w="4814" w:type="dxa"/>
          </w:tcPr>
          <w:p w:rsidR="00FF439E" w:rsidRDefault="00FF439E" w:rsidP="00FF439E">
            <w:bookmarkStart w:id="0" w:name="_GoBack" w:colFirst="1" w:colLast="1"/>
            <w:r w:rsidRPr="00F42CF5">
              <w:t>Все фото в этой публикации (кроме специально подписанных) — © KHM-Museumsverband, источник — пресс-материалы музея.</w:t>
            </w:r>
          </w:p>
        </w:tc>
        <w:tc>
          <w:tcPr>
            <w:tcW w:w="4815" w:type="dxa"/>
          </w:tcPr>
          <w:p w:rsidR="00FF439E" w:rsidRDefault="00FF439E" w:rsidP="00FF439E">
            <w:r>
              <w:t>All photos in this publication (except those specially signed) — © KHM-Museumsverband, source — museum press materials.</w:t>
            </w:r>
          </w:p>
        </w:tc>
      </w:tr>
      <w:bookmarkEnd w:id="0"/>
    </w:tbl>
    <w:p w:rsidR="001C3993" w:rsidRDefault="001C3993" w:rsidP="00F42CF5"/>
    <w:sectPr w:rsidR="001C39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530"/>
    <w:rsid w:val="001C3993"/>
    <w:rsid w:val="0032076C"/>
    <w:rsid w:val="004B745D"/>
    <w:rsid w:val="00532530"/>
    <w:rsid w:val="00796771"/>
    <w:rsid w:val="007B5F9E"/>
    <w:rsid w:val="007F0D43"/>
    <w:rsid w:val="00850727"/>
    <w:rsid w:val="00871B4D"/>
    <w:rsid w:val="00883D77"/>
    <w:rsid w:val="008A2BD0"/>
    <w:rsid w:val="00982071"/>
    <w:rsid w:val="00AB7DF5"/>
    <w:rsid w:val="00AC6761"/>
    <w:rsid w:val="00AE6148"/>
    <w:rsid w:val="00E44721"/>
    <w:rsid w:val="00EF0AA0"/>
    <w:rsid w:val="00F136EB"/>
    <w:rsid w:val="00F42CF5"/>
    <w:rsid w:val="00FF0B84"/>
    <w:rsid w:val="00FF43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1318"/>
  <w15:chartTrackingRefBased/>
  <w15:docId w15:val="{9E76E34C-A483-4B40-9266-7B79E9BF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B745D"/>
    <w:pPr>
      <w:keepNext/>
      <w:keepLines/>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B745D"/>
    <w:rPr>
      <w:rFonts w:asciiTheme="majorHAnsi" w:eastAsiaTheme="majorEastAsia" w:hAnsiTheme="majorHAnsi" w:cstheme="majorBidi"/>
      <w:spacing w:val="-10"/>
      <w:kern w:val="28"/>
      <w:sz w:val="56"/>
      <w:szCs w:val="56"/>
    </w:rPr>
  </w:style>
  <w:style w:type="table" w:styleId="a5">
    <w:name w:val="Table Grid"/>
    <w:basedOn w:val="a1"/>
    <w:uiPriority w:val="39"/>
    <w:rsid w:val="00532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14607</Words>
  <Characters>8326</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Медведєв</dc:creator>
  <cp:keywords/>
  <dc:description/>
  <cp:lastModifiedBy>Олександр Медведєв</cp:lastModifiedBy>
  <cp:revision>5</cp:revision>
  <dcterms:created xsi:type="dcterms:W3CDTF">2020-11-02T18:50:00Z</dcterms:created>
  <dcterms:modified xsi:type="dcterms:W3CDTF">2020-11-12T00:57:00Z</dcterms:modified>
</cp:coreProperties>
</file>