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782BB" w14:textId="0B0BB6A9" w:rsidR="00AF2048" w:rsidRPr="00FE223F" w:rsidRDefault="00AF2048" w:rsidP="00FE223F">
      <w:pPr>
        <w:spacing w:line="360" w:lineRule="auto"/>
        <w:ind w:left="708" w:hanging="708"/>
        <w:jc w:val="center"/>
        <w:rPr>
          <w:rFonts w:ascii="Times New Roman" w:hAnsi="Times New Roman" w:cs="Times New Roman"/>
          <w:b/>
          <w:bCs/>
          <w:sz w:val="28"/>
          <w:szCs w:val="28"/>
        </w:rPr>
      </w:pPr>
      <w:r w:rsidRPr="00FE223F">
        <w:rPr>
          <w:rFonts w:ascii="Times New Roman" w:hAnsi="Times New Roman" w:cs="Times New Roman"/>
          <w:b/>
          <w:bCs/>
          <w:sz w:val="28"/>
          <w:szCs w:val="28"/>
        </w:rPr>
        <w:t xml:space="preserve">В. </w:t>
      </w:r>
      <w:r w:rsidR="00D3440C" w:rsidRPr="00FE223F">
        <w:rPr>
          <w:rFonts w:ascii="Times New Roman" w:hAnsi="Times New Roman" w:cs="Times New Roman"/>
          <w:b/>
          <w:bCs/>
          <w:sz w:val="28"/>
          <w:szCs w:val="28"/>
        </w:rPr>
        <w:t>ПАНАШЕНКО ЯК ДОСЛІДНИК СОЦІАЛЬНОЇ СТРУКТУРИ ГЕТЬМАНЩИНИ</w:t>
      </w:r>
    </w:p>
    <w:p w14:paraId="547E3719" w14:textId="31EB52AF" w:rsidR="005D59EF" w:rsidRPr="00FE223F" w:rsidRDefault="00AF2048"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Україна, </w:t>
      </w:r>
      <w:r w:rsidR="003604C6" w:rsidRPr="00FE223F">
        <w:rPr>
          <w:rFonts w:ascii="Times New Roman" w:hAnsi="Times New Roman" w:cs="Times New Roman"/>
          <w:sz w:val="28"/>
          <w:szCs w:val="28"/>
        </w:rPr>
        <w:t>вражає</w:t>
      </w:r>
      <w:r w:rsidRPr="00FE223F">
        <w:rPr>
          <w:rFonts w:ascii="Times New Roman" w:hAnsi="Times New Roman" w:cs="Times New Roman"/>
          <w:sz w:val="28"/>
          <w:szCs w:val="28"/>
        </w:rPr>
        <w:t xml:space="preserve"> своєю історією та культурою, </w:t>
      </w:r>
      <w:r w:rsidR="003604C6" w:rsidRPr="00FE223F">
        <w:rPr>
          <w:rFonts w:ascii="Times New Roman" w:hAnsi="Times New Roman" w:cs="Times New Roman"/>
          <w:sz w:val="28"/>
          <w:szCs w:val="28"/>
        </w:rPr>
        <w:t xml:space="preserve">тому вона </w:t>
      </w:r>
      <w:r w:rsidR="00A627C0" w:rsidRPr="00FE223F">
        <w:rPr>
          <w:rFonts w:ascii="Times New Roman" w:hAnsi="Times New Roman" w:cs="Times New Roman"/>
          <w:sz w:val="28"/>
          <w:szCs w:val="28"/>
        </w:rPr>
        <w:t>постійно</w:t>
      </w:r>
      <w:r w:rsidRPr="00FE223F">
        <w:rPr>
          <w:rFonts w:ascii="Times New Roman" w:hAnsi="Times New Roman" w:cs="Times New Roman"/>
          <w:sz w:val="28"/>
          <w:szCs w:val="28"/>
        </w:rPr>
        <w:t xml:space="preserve"> при</w:t>
      </w:r>
      <w:r w:rsidR="00A627C0" w:rsidRPr="00FE223F">
        <w:rPr>
          <w:rFonts w:ascii="Times New Roman" w:hAnsi="Times New Roman" w:cs="Times New Roman"/>
          <w:sz w:val="28"/>
          <w:szCs w:val="28"/>
        </w:rPr>
        <w:t>тягувала</w:t>
      </w:r>
      <w:r w:rsidRPr="00FE223F">
        <w:rPr>
          <w:rFonts w:ascii="Times New Roman" w:hAnsi="Times New Roman" w:cs="Times New Roman"/>
          <w:sz w:val="28"/>
          <w:szCs w:val="28"/>
        </w:rPr>
        <w:t xml:space="preserve"> </w:t>
      </w:r>
      <w:r w:rsidR="00A627C0" w:rsidRPr="00FE223F">
        <w:rPr>
          <w:rFonts w:ascii="Times New Roman" w:hAnsi="Times New Roman" w:cs="Times New Roman"/>
          <w:sz w:val="28"/>
          <w:szCs w:val="28"/>
        </w:rPr>
        <w:t>зацікавленість</w:t>
      </w:r>
      <w:r w:rsidRPr="00FE223F">
        <w:rPr>
          <w:rFonts w:ascii="Times New Roman" w:hAnsi="Times New Roman" w:cs="Times New Roman"/>
          <w:sz w:val="28"/>
          <w:szCs w:val="28"/>
        </w:rPr>
        <w:t xml:space="preserve"> дослідників, які </w:t>
      </w:r>
      <w:r w:rsidR="001B79F9" w:rsidRPr="00FE223F">
        <w:rPr>
          <w:rFonts w:ascii="Times New Roman" w:hAnsi="Times New Roman" w:cs="Times New Roman"/>
          <w:sz w:val="28"/>
          <w:szCs w:val="28"/>
        </w:rPr>
        <w:t>хотіли</w:t>
      </w:r>
      <w:r w:rsidRPr="00FE223F">
        <w:rPr>
          <w:rFonts w:ascii="Times New Roman" w:hAnsi="Times New Roman" w:cs="Times New Roman"/>
          <w:sz w:val="28"/>
          <w:szCs w:val="28"/>
        </w:rPr>
        <w:t xml:space="preserve"> </w:t>
      </w:r>
      <w:r w:rsidR="001B79F9" w:rsidRPr="00FE223F">
        <w:rPr>
          <w:rFonts w:ascii="Times New Roman" w:hAnsi="Times New Roman" w:cs="Times New Roman"/>
          <w:sz w:val="28"/>
          <w:szCs w:val="28"/>
        </w:rPr>
        <w:t>збагнути</w:t>
      </w:r>
      <w:r w:rsidRPr="00FE223F">
        <w:rPr>
          <w:rFonts w:ascii="Times New Roman" w:hAnsi="Times New Roman" w:cs="Times New Roman"/>
          <w:sz w:val="28"/>
          <w:szCs w:val="28"/>
        </w:rPr>
        <w:t xml:space="preserve"> та відтворити таємниці </w:t>
      </w:r>
      <w:r w:rsidR="001B79F9" w:rsidRPr="00FE223F">
        <w:rPr>
          <w:rFonts w:ascii="Times New Roman" w:hAnsi="Times New Roman" w:cs="Times New Roman"/>
          <w:sz w:val="28"/>
          <w:szCs w:val="28"/>
        </w:rPr>
        <w:t>дотеперішнього</w:t>
      </w:r>
      <w:r w:rsidRPr="00FE223F">
        <w:rPr>
          <w:rFonts w:ascii="Times New Roman" w:hAnsi="Times New Roman" w:cs="Times New Roman"/>
          <w:sz w:val="28"/>
          <w:szCs w:val="28"/>
        </w:rPr>
        <w:t>. Одн</w:t>
      </w:r>
      <w:r w:rsidR="00843D90" w:rsidRPr="00FE223F">
        <w:rPr>
          <w:rFonts w:ascii="Times New Roman" w:hAnsi="Times New Roman" w:cs="Times New Roman"/>
          <w:sz w:val="28"/>
          <w:szCs w:val="28"/>
        </w:rPr>
        <w:t>ою</w:t>
      </w:r>
      <w:r w:rsidRPr="00FE223F">
        <w:rPr>
          <w:rFonts w:ascii="Times New Roman" w:hAnsi="Times New Roman" w:cs="Times New Roman"/>
          <w:sz w:val="28"/>
          <w:szCs w:val="28"/>
        </w:rPr>
        <w:t xml:space="preserve"> із </w:t>
      </w:r>
      <w:r w:rsidR="001B79F9" w:rsidRPr="00FE223F">
        <w:rPr>
          <w:rFonts w:ascii="Times New Roman" w:hAnsi="Times New Roman" w:cs="Times New Roman"/>
          <w:sz w:val="28"/>
          <w:szCs w:val="28"/>
        </w:rPr>
        <w:t>таких</w:t>
      </w:r>
      <w:r w:rsidRPr="00FE223F">
        <w:rPr>
          <w:rFonts w:ascii="Times New Roman" w:hAnsi="Times New Roman" w:cs="Times New Roman"/>
          <w:sz w:val="28"/>
          <w:szCs w:val="28"/>
        </w:rPr>
        <w:t xml:space="preserve"> </w:t>
      </w:r>
      <w:r w:rsidR="00A627C0" w:rsidRPr="00FE223F">
        <w:rPr>
          <w:rFonts w:ascii="Times New Roman" w:hAnsi="Times New Roman" w:cs="Times New Roman"/>
          <w:sz w:val="28"/>
          <w:szCs w:val="28"/>
        </w:rPr>
        <w:t>істориків</w:t>
      </w:r>
      <w:r w:rsidRPr="00FE223F">
        <w:rPr>
          <w:rFonts w:ascii="Times New Roman" w:hAnsi="Times New Roman" w:cs="Times New Roman"/>
          <w:sz w:val="28"/>
          <w:szCs w:val="28"/>
        </w:rPr>
        <w:t>, як</w:t>
      </w:r>
      <w:r w:rsidR="005D59EF" w:rsidRPr="00FE223F">
        <w:rPr>
          <w:rFonts w:ascii="Times New Roman" w:hAnsi="Times New Roman" w:cs="Times New Roman"/>
          <w:sz w:val="28"/>
          <w:szCs w:val="28"/>
        </w:rPr>
        <w:t>а</w:t>
      </w:r>
      <w:r w:rsidRPr="00FE223F">
        <w:rPr>
          <w:rFonts w:ascii="Times New Roman" w:hAnsi="Times New Roman" w:cs="Times New Roman"/>
          <w:sz w:val="28"/>
          <w:szCs w:val="28"/>
        </w:rPr>
        <w:t xml:space="preserve"> </w:t>
      </w:r>
      <w:r w:rsidR="001B79F9" w:rsidRPr="00FE223F">
        <w:rPr>
          <w:rFonts w:ascii="Times New Roman" w:hAnsi="Times New Roman" w:cs="Times New Roman"/>
          <w:sz w:val="28"/>
          <w:szCs w:val="28"/>
        </w:rPr>
        <w:t>заклала</w:t>
      </w:r>
      <w:r w:rsidRPr="00FE223F">
        <w:rPr>
          <w:rFonts w:ascii="Times New Roman" w:hAnsi="Times New Roman" w:cs="Times New Roman"/>
          <w:sz w:val="28"/>
          <w:szCs w:val="28"/>
        </w:rPr>
        <w:t xml:space="preserve"> вагомий внесок у розуміння соціальної структури Гетьманщини, є В</w:t>
      </w:r>
      <w:r w:rsidR="00843D90" w:rsidRPr="00FE223F">
        <w:rPr>
          <w:rFonts w:ascii="Times New Roman" w:hAnsi="Times New Roman" w:cs="Times New Roman"/>
          <w:sz w:val="28"/>
          <w:szCs w:val="28"/>
        </w:rPr>
        <w:t>іра</w:t>
      </w:r>
      <w:r w:rsidRPr="00FE223F">
        <w:rPr>
          <w:rFonts w:ascii="Times New Roman" w:hAnsi="Times New Roman" w:cs="Times New Roman"/>
          <w:sz w:val="28"/>
          <w:szCs w:val="28"/>
        </w:rPr>
        <w:t xml:space="preserve"> </w:t>
      </w:r>
      <w:proofErr w:type="spellStart"/>
      <w:r w:rsidRPr="00FE223F">
        <w:rPr>
          <w:rFonts w:ascii="Times New Roman" w:hAnsi="Times New Roman" w:cs="Times New Roman"/>
          <w:sz w:val="28"/>
          <w:szCs w:val="28"/>
        </w:rPr>
        <w:t>Панашенко</w:t>
      </w:r>
      <w:proofErr w:type="spellEnd"/>
      <w:r w:rsidRPr="00FE223F">
        <w:rPr>
          <w:rFonts w:ascii="Times New Roman" w:hAnsi="Times New Roman" w:cs="Times New Roman"/>
          <w:sz w:val="28"/>
          <w:szCs w:val="28"/>
        </w:rPr>
        <w:t xml:space="preserve">. </w:t>
      </w:r>
      <w:r w:rsidR="005D59EF" w:rsidRPr="00FE223F">
        <w:rPr>
          <w:rFonts w:ascii="Times New Roman" w:hAnsi="Times New Roman" w:cs="Times New Roman"/>
          <w:sz w:val="28"/>
          <w:szCs w:val="28"/>
        </w:rPr>
        <w:t>ЇЇ</w:t>
      </w:r>
      <w:r w:rsidRPr="00FE223F">
        <w:rPr>
          <w:rFonts w:ascii="Times New Roman" w:hAnsi="Times New Roman" w:cs="Times New Roman"/>
          <w:sz w:val="28"/>
          <w:szCs w:val="28"/>
        </w:rPr>
        <w:t xml:space="preserve"> життєпис та дослідницька діяльність відображають зацікавлення в історії та соціальних відносинах </w:t>
      </w:r>
      <w:r w:rsidR="00A627C0" w:rsidRPr="00FE223F">
        <w:rPr>
          <w:rFonts w:ascii="Times New Roman" w:hAnsi="Times New Roman" w:cs="Times New Roman"/>
          <w:sz w:val="28"/>
          <w:szCs w:val="28"/>
        </w:rPr>
        <w:t>своєї держави</w:t>
      </w:r>
      <w:r w:rsidRPr="00FE223F">
        <w:rPr>
          <w:rFonts w:ascii="Times New Roman" w:hAnsi="Times New Roman" w:cs="Times New Roman"/>
          <w:sz w:val="28"/>
          <w:szCs w:val="28"/>
        </w:rPr>
        <w:t>.</w:t>
      </w:r>
      <w:r w:rsidR="00843D90" w:rsidRPr="00FE223F">
        <w:rPr>
          <w:rFonts w:ascii="Times New Roman" w:hAnsi="Times New Roman" w:cs="Times New Roman"/>
          <w:sz w:val="28"/>
          <w:szCs w:val="28"/>
        </w:rPr>
        <w:t xml:space="preserve"> </w:t>
      </w:r>
    </w:p>
    <w:p w14:paraId="1CFA26FA" w14:textId="24FAA700" w:rsidR="00B43F5D" w:rsidRPr="00FE223F" w:rsidRDefault="00AF2048"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В</w:t>
      </w:r>
      <w:r w:rsidR="005D59EF" w:rsidRPr="00FE223F">
        <w:rPr>
          <w:rFonts w:ascii="Times New Roman" w:hAnsi="Times New Roman" w:cs="Times New Roman"/>
          <w:sz w:val="28"/>
          <w:szCs w:val="28"/>
        </w:rPr>
        <w:t xml:space="preserve">іра Василівна </w:t>
      </w:r>
      <w:r w:rsidRPr="00FE223F">
        <w:rPr>
          <w:rFonts w:ascii="Times New Roman" w:hAnsi="Times New Roman" w:cs="Times New Roman"/>
          <w:sz w:val="28"/>
          <w:szCs w:val="28"/>
        </w:rPr>
        <w:t>народи</w:t>
      </w:r>
      <w:r w:rsidR="005D59EF" w:rsidRPr="00FE223F">
        <w:rPr>
          <w:rFonts w:ascii="Times New Roman" w:hAnsi="Times New Roman" w:cs="Times New Roman"/>
          <w:sz w:val="28"/>
          <w:szCs w:val="28"/>
        </w:rPr>
        <w:t>лася 5 лютого 1936 р.</w:t>
      </w:r>
      <w:r w:rsidRPr="00FE223F">
        <w:rPr>
          <w:rFonts w:ascii="Times New Roman" w:hAnsi="Times New Roman" w:cs="Times New Roman"/>
          <w:sz w:val="28"/>
          <w:szCs w:val="28"/>
        </w:rPr>
        <w:t xml:space="preserve">, коли Україна переживала </w:t>
      </w:r>
      <w:r w:rsidR="001B79F9" w:rsidRPr="00FE223F">
        <w:rPr>
          <w:rFonts w:ascii="Times New Roman" w:hAnsi="Times New Roman" w:cs="Times New Roman"/>
          <w:sz w:val="28"/>
          <w:szCs w:val="28"/>
        </w:rPr>
        <w:t>тяжкі</w:t>
      </w:r>
      <w:r w:rsidRPr="00FE223F">
        <w:rPr>
          <w:rFonts w:ascii="Times New Roman" w:hAnsi="Times New Roman" w:cs="Times New Roman"/>
          <w:sz w:val="28"/>
          <w:szCs w:val="28"/>
        </w:rPr>
        <w:t xml:space="preserve"> </w:t>
      </w:r>
      <w:r w:rsidR="001B79F9" w:rsidRPr="00FE223F">
        <w:rPr>
          <w:rFonts w:ascii="Times New Roman" w:hAnsi="Times New Roman" w:cs="Times New Roman"/>
          <w:sz w:val="28"/>
          <w:szCs w:val="28"/>
        </w:rPr>
        <w:t>страждання</w:t>
      </w:r>
      <w:r w:rsidRPr="00FE223F">
        <w:rPr>
          <w:rFonts w:ascii="Times New Roman" w:hAnsi="Times New Roman" w:cs="Times New Roman"/>
          <w:sz w:val="28"/>
          <w:szCs w:val="28"/>
        </w:rPr>
        <w:t xml:space="preserve">, і </w:t>
      </w:r>
      <w:r w:rsidR="005D59EF" w:rsidRPr="00FE223F">
        <w:rPr>
          <w:rFonts w:ascii="Times New Roman" w:hAnsi="Times New Roman" w:cs="Times New Roman"/>
          <w:sz w:val="28"/>
          <w:szCs w:val="28"/>
        </w:rPr>
        <w:t>її</w:t>
      </w:r>
      <w:r w:rsidRPr="00FE223F">
        <w:rPr>
          <w:rFonts w:ascii="Times New Roman" w:hAnsi="Times New Roman" w:cs="Times New Roman"/>
          <w:sz w:val="28"/>
          <w:szCs w:val="28"/>
        </w:rPr>
        <w:t xml:space="preserve"> вибір стати дослідником </w:t>
      </w:r>
      <w:r w:rsidR="001B79F9" w:rsidRPr="00FE223F">
        <w:rPr>
          <w:rFonts w:ascii="Times New Roman" w:hAnsi="Times New Roman" w:cs="Times New Roman"/>
          <w:sz w:val="28"/>
          <w:szCs w:val="28"/>
        </w:rPr>
        <w:t>є</w:t>
      </w:r>
      <w:r w:rsidRPr="00FE223F">
        <w:rPr>
          <w:rFonts w:ascii="Times New Roman" w:hAnsi="Times New Roman" w:cs="Times New Roman"/>
          <w:sz w:val="28"/>
          <w:szCs w:val="28"/>
        </w:rPr>
        <w:t xml:space="preserve"> не лише актом наукового зацікавлення, а й своєрідною відданістю власній історії.</w:t>
      </w:r>
      <w:r w:rsidR="008B0E1B" w:rsidRPr="00FE223F">
        <w:rPr>
          <w:rStyle w:val="a5"/>
          <w:rFonts w:ascii="Times New Roman" w:hAnsi="Times New Roman" w:cs="Times New Roman"/>
          <w:sz w:val="28"/>
          <w:szCs w:val="28"/>
        </w:rPr>
        <w:footnoteReference w:id="1"/>
      </w:r>
      <w:r w:rsidR="005D59EF" w:rsidRPr="00FE223F">
        <w:rPr>
          <w:rFonts w:ascii="Times New Roman" w:hAnsi="Times New Roman" w:cs="Times New Roman"/>
          <w:sz w:val="28"/>
          <w:szCs w:val="28"/>
        </w:rPr>
        <w:t xml:space="preserve"> </w:t>
      </w:r>
      <w:r w:rsidR="00E94062" w:rsidRPr="00FE223F">
        <w:rPr>
          <w:rFonts w:ascii="Times New Roman" w:hAnsi="Times New Roman" w:cs="Times New Roman"/>
          <w:sz w:val="28"/>
          <w:szCs w:val="28"/>
        </w:rPr>
        <w:t xml:space="preserve">Юність проходила в </w:t>
      </w:r>
      <w:r w:rsidR="001B79F9" w:rsidRPr="00FE223F">
        <w:rPr>
          <w:rFonts w:ascii="Times New Roman" w:hAnsi="Times New Roman" w:cs="Times New Roman"/>
          <w:sz w:val="28"/>
          <w:szCs w:val="28"/>
        </w:rPr>
        <w:t>час</w:t>
      </w:r>
      <w:r w:rsidR="00E94062" w:rsidRPr="00FE223F">
        <w:rPr>
          <w:rFonts w:ascii="Times New Roman" w:hAnsi="Times New Roman" w:cs="Times New Roman"/>
          <w:sz w:val="28"/>
          <w:szCs w:val="28"/>
        </w:rPr>
        <w:t xml:space="preserve"> сталінського режиму з постійними безпідставними переслідуваннями, репресіями та </w:t>
      </w:r>
      <w:r w:rsidR="001B79F9" w:rsidRPr="00FE223F">
        <w:rPr>
          <w:rFonts w:ascii="Times New Roman" w:hAnsi="Times New Roman" w:cs="Times New Roman"/>
          <w:sz w:val="28"/>
          <w:szCs w:val="28"/>
        </w:rPr>
        <w:t>неповинними</w:t>
      </w:r>
      <w:r w:rsidR="00E94062" w:rsidRPr="00FE223F">
        <w:rPr>
          <w:rFonts w:ascii="Times New Roman" w:hAnsi="Times New Roman" w:cs="Times New Roman"/>
          <w:sz w:val="28"/>
          <w:szCs w:val="28"/>
        </w:rPr>
        <w:t xml:space="preserve"> смертями. Ці </w:t>
      </w:r>
      <w:r w:rsidR="000552D1" w:rsidRPr="00FE223F">
        <w:rPr>
          <w:rFonts w:ascii="Times New Roman" w:hAnsi="Times New Roman" w:cs="Times New Roman"/>
          <w:sz w:val="28"/>
          <w:szCs w:val="28"/>
        </w:rPr>
        <w:t>перешкоди</w:t>
      </w:r>
      <w:r w:rsidR="00E94062" w:rsidRPr="00FE223F">
        <w:rPr>
          <w:rFonts w:ascii="Times New Roman" w:hAnsi="Times New Roman" w:cs="Times New Roman"/>
          <w:sz w:val="28"/>
          <w:szCs w:val="28"/>
        </w:rPr>
        <w:t xml:space="preserve"> були </w:t>
      </w:r>
      <w:r w:rsidR="000552D1" w:rsidRPr="00FE223F">
        <w:rPr>
          <w:rFonts w:ascii="Times New Roman" w:hAnsi="Times New Roman" w:cs="Times New Roman"/>
          <w:sz w:val="28"/>
          <w:szCs w:val="28"/>
        </w:rPr>
        <w:t>тяжкими</w:t>
      </w:r>
      <w:r w:rsidR="00E94062" w:rsidRPr="00FE223F">
        <w:rPr>
          <w:rFonts w:ascii="Times New Roman" w:hAnsi="Times New Roman" w:cs="Times New Roman"/>
          <w:sz w:val="28"/>
          <w:szCs w:val="28"/>
        </w:rPr>
        <w:t xml:space="preserve">, </w:t>
      </w:r>
      <w:r w:rsidR="00A627C0" w:rsidRPr="00FE223F">
        <w:rPr>
          <w:rFonts w:ascii="Times New Roman" w:hAnsi="Times New Roman" w:cs="Times New Roman"/>
          <w:sz w:val="28"/>
          <w:szCs w:val="28"/>
        </w:rPr>
        <w:t>через що</w:t>
      </w:r>
      <w:r w:rsidR="00E94062" w:rsidRPr="00FE223F">
        <w:rPr>
          <w:rFonts w:ascii="Times New Roman" w:hAnsi="Times New Roman" w:cs="Times New Roman"/>
          <w:sz w:val="28"/>
          <w:szCs w:val="28"/>
        </w:rPr>
        <w:t xml:space="preserve"> ю</w:t>
      </w:r>
      <w:r w:rsidR="000552D1" w:rsidRPr="00FE223F">
        <w:rPr>
          <w:rFonts w:ascii="Times New Roman" w:hAnsi="Times New Roman" w:cs="Times New Roman"/>
          <w:sz w:val="28"/>
          <w:szCs w:val="28"/>
        </w:rPr>
        <w:t>ному життю прийшлося зустрічатися</w:t>
      </w:r>
      <w:r w:rsidR="00E94062" w:rsidRPr="00FE223F">
        <w:rPr>
          <w:rFonts w:ascii="Times New Roman" w:hAnsi="Times New Roman" w:cs="Times New Roman"/>
          <w:sz w:val="28"/>
          <w:szCs w:val="28"/>
        </w:rPr>
        <w:t xml:space="preserve"> з проблемами дорослої </w:t>
      </w:r>
      <w:r w:rsidR="00A627C0" w:rsidRPr="00FE223F">
        <w:rPr>
          <w:rFonts w:ascii="Times New Roman" w:hAnsi="Times New Roman" w:cs="Times New Roman"/>
          <w:sz w:val="28"/>
          <w:szCs w:val="28"/>
        </w:rPr>
        <w:t>особи</w:t>
      </w:r>
      <w:r w:rsidR="00E94062" w:rsidRPr="00FE223F">
        <w:rPr>
          <w:rFonts w:ascii="Times New Roman" w:hAnsi="Times New Roman" w:cs="Times New Roman"/>
          <w:sz w:val="28"/>
          <w:szCs w:val="28"/>
        </w:rPr>
        <w:t>, які почалися з Великої вітчизняної війни та ворожої окупації краю</w:t>
      </w:r>
      <w:r w:rsidR="005D59EF" w:rsidRPr="00FE223F">
        <w:rPr>
          <w:rFonts w:ascii="Times New Roman" w:hAnsi="Times New Roman" w:cs="Times New Roman"/>
          <w:sz w:val="28"/>
          <w:szCs w:val="28"/>
        </w:rPr>
        <w:t>.</w:t>
      </w:r>
      <w:r w:rsidR="003B3E46" w:rsidRPr="00FE223F">
        <w:rPr>
          <w:rStyle w:val="a5"/>
          <w:rFonts w:ascii="Times New Roman" w:hAnsi="Times New Roman" w:cs="Times New Roman"/>
          <w:sz w:val="28"/>
          <w:szCs w:val="28"/>
        </w:rPr>
        <w:t xml:space="preserve"> </w:t>
      </w:r>
      <w:r w:rsidR="003B3E46" w:rsidRPr="00FE223F">
        <w:rPr>
          <w:rStyle w:val="a5"/>
          <w:rFonts w:ascii="Times New Roman" w:hAnsi="Times New Roman" w:cs="Times New Roman"/>
          <w:sz w:val="28"/>
          <w:szCs w:val="28"/>
        </w:rPr>
        <w:footnoteReference w:id="2"/>
      </w:r>
      <w:r w:rsidRPr="00FE223F">
        <w:rPr>
          <w:rFonts w:ascii="Times New Roman" w:hAnsi="Times New Roman" w:cs="Times New Roman"/>
          <w:sz w:val="28"/>
          <w:szCs w:val="28"/>
        </w:rPr>
        <w:t xml:space="preserve"> </w:t>
      </w:r>
      <w:r w:rsidR="005D59EF" w:rsidRPr="00FE223F">
        <w:rPr>
          <w:rFonts w:ascii="Times New Roman" w:hAnsi="Times New Roman" w:cs="Times New Roman"/>
          <w:sz w:val="28"/>
          <w:szCs w:val="28"/>
        </w:rPr>
        <w:t>Ї</w:t>
      </w:r>
      <w:r w:rsidR="004F0D01" w:rsidRPr="00FE223F">
        <w:rPr>
          <w:rFonts w:ascii="Times New Roman" w:hAnsi="Times New Roman" w:cs="Times New Roman"/>
          <w:sz w:val="28"/>
          <w:szCs w:val="28"/>
        </w:rPr>
        <w:t>ї</w:t>
      </w:r>
      <w:r w:rsidR="005D59EF" w:rsidRPr="00FE223F">
        <w:rPr>
          <w:rFonts w:ascii="Times New Roman" w:hAnsi="Times New Roman" w:cs="Times New Roman"/>
          <w:sz w:val="28"/>
          <w:szCs w:val="28"/>
        </w:rPr>
        <w:t xml:space="preserve"> </w:t>
      </w:r>
      <w:r w:rsidRPr="00FE223F">
        <w:rPr>
          <w:rFonts w:ascii="Times New Roman" w:hAnsi="Times New Roman" w:cs="Times New Roman"/>
          <w:sz w:val="28"/>
          <w:szCs w:val="28"/>
        </w:rPr>
        <w:t xml:space="preserve">шлях від молодого дослідника до </w:t>
      </w:r>
      <w:r w:rsidR="000552D1" w:rsidRPr="00FE223F">
        <w:rPr>
          <w:rFonts w:ascii="Times New Roman" w:hAnsi="Times New Roman" w:cs="Times New Roman"/>
          <w:sz w:val="28"/>
          <w:szCs w:val="28"/>
        </w:rPr>
        <w:t>широковідомого</w:t>
      </w:r>
      <w:r w:rsidRPr="00FE223F">
        <w:rPr>
          <w:rFonts w:ascii="Times New Roman" w:hAnsi="Times New Roman" w:cs="Times New Roman"/>
          <w:sz w:val="28"/>
          <w:szCs w:val="28"/>
        </w:rPr>
        <w:t xml:space="preserve"> авторитету в історичному співтоваристві свідчить про талант та відданість дослідженню </w:t>
      </w:r>
      <w:r w:rsidR="00A627C0" w:rsidRPr="00FE223F">
        <w:rPr>
          <w:rFonts w:ascii="Times New Roman" w:hAnsi="Times New Roman" w:cs="Times New Roman"/>
          <w:sz w:val="28"/>
          <w:szCs w:val="28"/>
        </w:rPr>
        <w:t>в галузі історії України</w:t>
      </w:r>
      <w:r w:rsidRPr="00FE223F">
        <w:rPr>
          <w:rFonts w:ascii="Times New Roman" w:hAnsi="Times New Roman" w:cs="Times New Roman"/>
          <w:sz w:val="28"/>
          <w:szCs w:val="28"/>
        </w:rPr>
        <w:t>.</w:t>
      </w:r>
      <w:r w:rsidR="00786113" w:rsidRPr="00FE223F">
        <w:rPr>
          <w:rFonts w:ascii="Times New Roman" w:hAnsi="Times New Roman" w:cs="Times New Roman"/>
          <w:sz w:val="28"/>
          <w:szCs w:val="28"/>
        </w:rPr>
        <w:t xml:space="preserve"> </w:t>
      </w:r>
    </w:p>
    <w:p w14:paraId="5C3E9652" w14:textId="5E4DF1E5" w:rsidR="0007262C" w:rsidRPr="00FE223F" w:rsidRDefault="003B22E3"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Дослідницька робота Віри </w:t>
      </w:r>
      <w:proofErr w:type="spellStart"/>
      <w:r w:rsidRPr="00FE223F">
        <w:rPr>
          <w:rFonts w:ascii="Times New Roman" w:hAnsi="Times New Roman" w:cs="Times New Roman"/>
          <w:sz w:val="28"/>
          <w:szCs w:val="28"/>
        </w:rPr>
        <w:t>Панашенко</w:t>
      </w:r>
      <w:proofErr w:type="spellEnd"/>
      <w:r w:rsidRPr="00FE223F">
        <w:rPr>
          <w:rFonts w:ascii="Times New Roman" w:hAnsi="Times New Roman" w:cs="Times New Roman"/>
          <w:sz w:val="28"/>
          <w:szCs w:val="28"/>
        </w:rPr>
        <w:t xml:space="preserve"> стала точкою опору для інших вчених та студентів, які досліджують історію України. Її </w:t>
      </w:r>
      <w:r w:rsidR="00A627C0" w:rsidRPr="00FE223F">
        <w:rPr>
          <w:rFonts w:ascii="Times New Roman" w:hAnsi="Times New Roman" w:cs="Times New Roman"/>
          <w:sz w:val="28"/>
          <w:szCs w:val="28"/>
        </w:rPr>
        <w:t>внесок у тлумаченні історії</w:t>
      </w:r>
      <w:r w:rsidRPr="00FE223F">
        <w:rPr>
          <w:rFonts w:ascii="Times New Roman" w:hAnsi="Times New Roman" w:cs="Times New Roman"/>
          <w:sz w:val="28"/>
          <w:szCs w:val="28"/>
        </w:rPr>
        <w:t xml:space="preserve"> визнається не тільки в Україні, але і за її межами, допомагаючи сучасним історикам глибше розуміти соціальні </w:t>
      </w:r>
      <w:r w:rsidR="00A627C0" w:rsidRPr="00FE223F">
        <w:rPr>
          <w:rFonts w:ascii="Times New Roman" w:hAnsi="Times New Roman" w:cs="Times New Roman"/>
          <w:sz w:val="28"/>
          <w:szCs w:val="28"/>
        </w:rPr>
        <w:t>бачення</w:t>
      </w:r>
      <w:r w:rsidRPr="00FE223F">
        <w:rPr>
          <w:rFonts w:ascii="Times New Roman" w:hAnsi="Times New Roman" w:cs="Times New Roman"/>
          <w:sz w:val="28"/>
          <w:szCs w:val="28"/>
        </w:rPr>
        <w:t xml:space="preserve"> минулого.</w:t>
      </w:r>
      <w:r w:rsidR="00B43F5D" w:rsidRPr="00FE223F">
        <w:rPr>
          <w:rFonts w:ascii="Times New Roman" w:hAnsi="Times New Roman" w:cs="Times New Roman"/>
          <w:sz w:val="28"/>
          <w:szCs w:val="28"/>
        </w:rPr>
        <w:t xml:space="preserve"> Дослідження про соціальний устрій Гетьманщини, яке вона провела, має </w:t>
      </w:r>
      <w:r w:rsidR="00A627C0" w:rsidRPr="00FE223F">
        <w:rPr>
          <w:rFonts w:ascii="Times New Roman" w:hAnsi="Times New Roman" w:cs="Times New Roman"/>
          <w:sz w:val="28"/>
          <w:szCs w:val="28"/>
        </w:rPr>
        <w:t xml:space="preserve">особливе </w:t>
      </w:r>
      <w:r w:rsidR="000552D1" w:rsidRPr="00FE223F">
        <w:rPr>
          <w:rFonts w:ascii="Times New Roman" w:hAnsi="Times New Roman" w:cs="Times New Roman"/>
          <w:sz w:val="28"/>
          <w:szCs w:val="28"/>
        </w:rPr>
        <w:t>поняття</w:t>
      </w:r>
      <w:r w:rsidR="00B43F5D" w:rsidRPr="00FE223F">
        <w:rPr>
          <w:rFonts w:ascii="Times New Roman" w:hAnsi="Times New Roman" w:cs="Times New Roman"/>
          <w:sz w:val="28"/>
          <w:szCs w:val="28"/>
        </w:rPr>
        <w:t xml:space="preserve">, бо не так </w:t>
      </w:r>
      <w:r w:rsidR="00A627C0" w:rsidRPr="00FE223F">
        <w:rPr>
          <w:rFonts w:ascii="Times New Roman" w:hAnsi="Times New Roman" w:cs="Times New Roman"/>
          <w:sz w:val="28"/>
          <w:szCs w:val="28"/>
        </w:rPr>
        <w:t>значно багато</w:t>
      </w:r>
      <w:r w:rsidR="00B43F5D" w:rsidRPr="00FE223F">
        <w:rPr>
          <w:rFonts w:ascii="Times New Roman" w:hAnsi="Times New Roman" w:cs="Times New Roman"/>
          <w:sz w:val="28"/>
          <w:szCs w:val="28"/>
        </w:rPr>
        <w:t xml:space="preserve"> істориків та дослідників </w:t>
      </w:r>
      <w:r w:rsidR="000552D1" w:rsidRPr="00FE223F">
        <w:rPr>
          <w:rFonts w:ascii="Times New Roman" w:hAnsi="Times New Roman" w:cs="Times New Roman"/>
          <w:sz w:val="28"/>
          <w:szCs w:val="28"/>
        </w:rPr>
        <w:t>розглядали</w:t>
      </w:r>
      <w:r w:rsidR="00B43F5D" w:rsidRPr="00FE223F">
        <w:rPr>
          <w:rFonts w:ascii="Times New Roman" w:hAnsi="Times New Roman" w:cs="Times New Roman"/>
          <w:sz w:val="28"/>
          <w:szCs w:val="28"/>
        </w:rPr>
        <w:t xml:space="preserve"> </w:t>
      </w:r>
      <w:r w:rsidR="000552D1" w:rsidRPr="00FE223F">
        <w:rPr>
          <w:rFonts w:ascii="Times New Roman" w:hAnsi="Times New Roman" w:cs="Times New Roman"/>
          <w:sz w:val="28"/>
          <w:szCs w:val="28"/>
        </w:rPr>
        <w:t>таку</w:t>
      </w:r>
      <w:r w:rsidR="00B43F5D" w:rsidRPr="00FE223F">
        <w:rPr>
          <w:rFonts w:ascii="Times New Roman" w:hAnsi="Times New Roman" w:cs="Times New Roman"/>
          <w:sz w:val="28"/>
          <w:szCs w:val="28"/>
        </w:rPr>
        <w:t xml:space="preserve"> </w:t>
      </w:r>
      <w:r w:rsidR="00A627C0" w:rsidRPr="00FE223F">
        <w:rPr>
          <w:rFonts w:ascii="Times New Roman" w:hAnsi="Times New Roman" w:cs="Times New Roman"/>
          <w:sz w:val="28"/>
          <w:szCs w:val="28"/>
        </w:rPr>
        <w:t>можливість написання роботи</w:t>
      </w:r>
      <w:r w:rsidR="00B43F5D" w:rsidRPr="00FE223F">
        <w:rPr>
          <w:rFonts w:ascii="Times New Roman" w:hAnsi="Times New Roman" w:cs="Times New Roman"/>
          <w:sz w:val="28"/>
          <w:szCs w:val="28"/>
        </w:rPr>
        <w:t>.</w:t>
      </w:r>
      <w:r w:rsidR="0007262C" w:rsidRPr="00FE223F">
        <w:rPr>
          <w:rFonts w:ascii="Times New Roman" w:hAnsi="Times New Roman" w:cs="Times New Roman"/>
          <w:sz w:val="28"/>
          <w:szCs w:val="28"/>
        </w:rPr>
        <w:t xml:space="preserve"> </w:t>
      </w:r>
    </w:p>
    <w:p w14:paraId="6C8D5AC6" w14:textId="0814E0BF" w:rsidR="00B43F5D" w:rsidRPr="00FE223F" w:rsidRDefault="004F0D01"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lastRenderedPageBreak/>
        <w:t xml:space="preserve">Підґрунтям, що стало основою такої думки є історичні данні того часу, а </w:t>
      </w:r>
      <w:r w:rsidR="009E3F43" w:rsidRPr="00FE223F">
        <w:rPr>
          <w:rFonts w:ascii="Times New Roman" w:hAnsi="Times New Roman" w:cs="Times New Roman"/>
          <w:sz w:val="28"/>
          <w:szCs w:val="28"/>
        </w:rPr>
        <w:t>ще</w:t>
      </w:r>
      <w:r w:rsidR="00D53226" w:rsidRPr="00FE223F">
        <w:rPr>
          <w:rFonts w:ascii="Times New Roman" w:hAnsi="Times New Roman" w:cs="Times New Roman"/>
          <w:sz w:val="28"/>
          <w:szCs w:val="28"/>
        </w:rPr>
        <w:t xml:space="preserve"> </w:t>
      </w:r>
      <w:r w:rsidR="009E3F43" w:rsidRPr="00FE223F">
        <w:rPr>
          <w:rFonts w:ascii="Times New Roman" w:hAnsi="Times New Roman" w:cs="Times New Roman"/>
          <w:sz w:val="28"/>
          <w:szCs w:val="28"/>
        </w:rPr>
        <w:t>думка</w:t>
      </w:r>
      <w:r w:rsidR="00D53226" w:rsidRPr="00FE223F">
        <w:rPr>
          <w:rFonts w:ascii="Times New Roman" w:hAnsi="Times New Roman" w:cs="Times New Roman"/>
          <w:sz w:val="28"/>
          <w:szCs w:val="28"/>
        </w:rPr>
        <w:t xml:space="preserve"> Мельник</w:t>
      </w:r>
      <w:r w:rsidR="009E3F43" w:rsidRPr="00FE223F">
        <w:rPr>
          <w:rFonts w:ascii="Times New Roman" w:hAnsi="Times New Roman" w:cs="Times New Roman"/>
          <w:sz w:val="28"/>
          <w:szCs w:val="28"/>
        </w:rPr>
        <w:t>а</w:t>
      </w:r>
      <w:r w:rsidR="00D53226" w:rsidRPr="00FE223F">
        <w:rPr>
          <w:rFonts w:ascii="Times New Roman" w:hAnsi="Times New Roman" w:cs="Times New Roman"/>
          <w:sz w:val="28"/>
          <w:szCs w:val="28"/>
        </w:rPr>
        <w:t xml:space="preserve"> Л.</w:t>
      </w:r>
      <w:r w:rsidRPr="00FE223F">
        <w:rPr>
          <w:rFonts w:ascii="Times New Roman" w:hAnsi="Times New Roman" w:cs="Times New Roman"/>
          <w:sz w:val="28"/>
          <w:szCs w:val="28"/>
        </w:rPr>
        <w:t xml:space="preserve"> </w:t>
      </w:r>
      <w:r w:rsidR="00D53226" w:rsidRPr="00FE223F">
        <w:rPr>
          <w:rFonts w:ascii="Times New Roman" w:hAnsi="Times New Roman" w:cs="Times New Roman"/>
          <w:sz w:val="28"/>
          <w:szCs w:val="28"/>
        </w:rPr>
        <w:t>Г.</w:t>
      </w:r>
      <w:r w:rsidR="00E94062" w:rsidRPr="00FE223F">
        <w:rPr>
          <w:rFonts w:ascii="Times New Roman" w:hAnsi="Times New Roman" w:cs="Times New Roman"/>
          <w:sz w:val="28"/>
          <w:szCs w:val="28"/>
        </w:rPr>
        <w:t xml:space="preserve"> про те, що </w:t>
      </w:r>
      <w:r w:rsidR="00D53226" w:rsidRPr="00FE223F">
        <w:rPr>
          <w:rFonts w:ascii="Times New Roman" w:hAnsi="Times New Roman" w:cs="Times New Roman"/>
          <w:sz w:val="28"/>
          <w:szCs w:val="28"/>
        </w:rPr>
        <w:t xml:space="preserve"> </w:t>
      </w:r>
      <w:r w:rsidR="00E94062" w:rsidRPr="00FE223F">
        <w:rPr>
          <w:rFonts w:ascii="Times New Roman" w:hAnsi="Times New Roman" w:cs="Times New Roman"/>
          <w:sz w:val="28"/>
          <w:szCs w:val="28"/>
        </w:rPr>
        <w:t xml:space="preserve">важливість предмету дослідження В. В. </w:t>
      </w:r>
      <w:proofErr w:type="spellStart"/>
      <w:r w:rsidR="00E94062" w:rsidRPr="00FE223F">
        <w:rPr>
          <w:rFonts w:ascii="Times New Roman" w:hAnsi="Times New Roman" w:cs="Times New Roman"/>
          <w:sz w:val="28"/>
          <w:szCs w:val="28"/>
        </w:rPr>
        <w:t>Панашенко</w:t>
      </w:r>
      <w:proofErr w:type="spellEnd"/>
      <w:r w:rsidR="00E94062" w:rsidRPr="00FE223F">
        <w:rPr>
          <w:rFonts w:ascii="Times New Roman" w:hAnsi="Times New Roman" w:cs="Times New Roman"/>
          <w:sz w:val="28"/>
          <w:szCs w:val="28"/>
        </w:rPr>
        <w:t xml:space="preserve"> полягає в тому, що вона розкриває </w:t>
      </w:r>
      <w:r w:rsidR="009E3F43" w:rsidRPr="00FE223F">
        <w:rPr>
          <w:rFonts w:ascii="Times New Roman" w:hAnsi="Times New Roman" w:cs="Times New Roman"/>
          <w:sz w:val="28"/>
          <w:szCs w:val="28"/>
        </w:rPr>
        <w:t>суть</w:t>
      </w:r>
      <w:r w:rsidR="00E94062" w:rsidRPr="00FE223F">
        <w:rPr>
          <w:rFonts w:ascii="Times New Roman" w:hAnsi="Times New Roman" w:cs="Times New Roman"/>
          <w:sz w:val="28"/>
          <w:szCs w:val="28"/>
        </w:rPr>
        <w:t xml:space="preserve"> </w:t>
      </w:r>
      <w:r w:rsidR="00A627C0" w:rsidRPr="00FE223F">
        <w:rPr>
          <w:rFonts w:ascii="Times New Roman" w:hAnsi="Times New Roman" w:cs="Times New Roman"/>
          <w:sz w:val="28"/>
          <w:szCs w:val="28"/>
        </w:rPr>
        <w:t>становлення</w:t>
      </w:r>
      <w:r w:rsidR="00E94062" w:rsidRPr="00FE223F">
        <w:rPr>
          <w:rFonts w:ascii="Times New Roman" w:hAnsi="Times New Roman" w:cs="Times New Roman"/>
          <w:sz w:val="28"/>
          <w:szCs w:val="28"/>
        </w:rPr>
        <w:t xml:space="preserve"> української еліти у другій половині XVII – XVIII ст. Це </w:t>
      </w:r>
      <w:r w:rsidR="009E3F43" w:rsidRPr="00FE223F">
        <w:rPr>
          <w:rFonts w:ascii="Times New Roman" w:hAnsi="Times New Roman" w:cs="Times New Roman"/>
          <w:sz w:val="28"/>
          <w:szCs w:val="28"/>
        </w:rPr>
        <w:t>завдання</w:t>
      </w:r>
      <w:r w:rsidR="00E94062" w:rsidRPr="00FE223F">
        <w:rPr>
          <w:rFonts w:ascii="Times New Roman" w:hAnsi="Times New Roman" w:cs="Times New Roman"/>
          <w:sz w:val="28"/>
          <w:szCs w:val="28"/>
        </w:rPr>
        <w:t xml:space="preserve"> донедавна було замовчуване в українській радянській історіографії, тому її дослідження є актуальним і важливим для розуміння історії України</w:t>
      </w:r>
      <w:r w:rsidR="00D3440C" w:rsidRPr="00FE223F">
        <w:rPr>
          <w:rFonts w:ascii="Times New Roman" w:hAnsi="Times New Roman" w:cs="Times New Roman"/>
          <w:sz w:val="28"/>
          <w:szCs w:val="28"/>
        </w:rPr>
        <w:t>.</w:t>
      </w:r>
      <w:r w:rsidR="00D3440C" w:rsidRPr="00FE223F">
        <w:rPr>
          <w:rStyle w:val="a5"/>
          <w:rFonts w:ascii="Times New Roman" w:hAnsi="Times New Roman" w:cs="Times New Roman"/>
          <w:sz w:val="28"/>
          <w:szCs w:val="28"/>
        </w:rPr>
        <w:footnoteReference w:id="3"/>
      </w:r>
    </w:p>
    <w:p w14:paraId="63A1050D" w14:textId="433C6954" w:rsidR="003964DD" w:rsidRPr="00FE223F" w:rsidRDefault="00EE2726"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Для </w:t>
      </w:r>
      <w:r w:rsidR="009E3F43" w:rsidRPr="00FE223F">
        <w:rPr>
          <w:rFonts w:ascii="Times New Roman" w:hAnsi="Times New Roman" w:cs="Times New Roman"/>
          <w:sz w:val="28"/>
          <w:szCs w:val="28"/>
        </w:rPr>
        <w:t>засвоєння</w:t>
      </w:r>
      <w:r w:rsidRPr="00FE223F">
        <w:rPr>
          <w:rFonts w:ascii="Times New Roman" w:hAnsi="Times New Roman" w:cs="Times New Roman"/>
          <w:sz w:val="28"/>
          <w:szCs w:val="28"/>
        </w:rPr>
        <w:t xml:space="preserve"> такого об’єму </w:t>
      </w:r>
      <w:r w:rsidR="003964DD" w:rsidRPr="00FE223F">
        <w:rPr>
          <w:rFonts w:ascii="Times New Roman" w:hAnsi="Times New Roman" w:cs="Times New Roman"/>
          <w:sz w:val="28"/>
          <w:szCs w:val="28"/>
        </w:rPr>
        <w:t xml:space="preserve">інформації </w:t>
      </w:r>
      <w:proofErr w:type="spellStart"/>
      <w:r w:rsidR="003964DD" w:rsidRPr="00FE223F">
        <w:rPr>
          <w:rFonts w:ascii="Times New Roman" w:hAnsi="Times New Roman" w:cs="Times New Roman"/>
          <w:sz w:val="28"/>
          <w:szCs w:val="28"/>
        </w:rPr>
        <w:t>науковиця</w:t>
      </w:r>
      <w:proofErr w:type="spellEnd"/>
      <w:r w:rsidR="003964DD" w:rsidRPr="00FE223F">
        <w:rPr>
          <w:rFonts w:ascii="Times New Roman" w:hAnsi="Times New Roman" w:cs="Times New Roman"/>
          <w:sz w:val="28"/>
          <w:szCs w:val="28"/>
        </w:rPr>
        <w:t xml:space="preserve"> використала не од</w:t>
      </w:r>
      <w:r w:rsidR="00315929" w:rsidRPr="00FE223F">
        <w:rPr>
          <w:rFonts w:ascii="Times New Roman" w:hAnsi="Times New Roman" w:cs="Times New Roman"/>
          <w:sz w:val="28"/>
          <w:szCs w:val="28"/>
        </w:rPr>
        <w:t xml:space="preserve">ин вид літератури. </w:t>
      </w:r>
      <w:r w:rsidR="00A627C0" w:rsidRPr="00FE223F">
        <w:rPr>
          <w:rFonts w:ascii="Times New Roman" w:hAnsi="Times New Roman" w:cs="Times New Roman"/>
          <w:sz w:val="28"/>
          <w:szCs w:val="28"/>
        </w:rPr>
        <w:t>Вона</w:t>
      </w:r>
      <w:r w:rsidR="003964DD" w:rsidRPr="00FE223F">
        <w:rPr>
          <w:rFonts w:ascii="Times New Roman" w:hAnsi="Times New Roman" w:cs="Times New Roman"/>
          <w:sz w:val="28"/>
          <w:szCs w:val="28"/>
        </w:rPr>
        <w:t xml:space="preserve"> виявила </w:t>
      </w:r>
      <w:r w:rsidR="009E3F43" w:rsidRPr="00FE223F">
        <w:rPr>
          <w:rFonts w:ascii="Times New Roman" w:hAnsi="Times New Roman" w:cs="Times New Roman"/>
          <w:sz w:val="28"/>
          <w:szCs w:val="28"/>
        </w:rPr>
        <w:t>виняткову</w:t>
      </w:r>
      <w:r w:rsidR="003964DD" w:rsidRPr="00FE223F">
        <w:rPr>
          <w:rFonts w:ascii="Times New Roman" w:hAnsi="Times New Roman" w:cs="Times New Roman"/>
          <w:sz w:val="28"/>
          <w:szCs w:val="28"/>
        </w:rPr>
        <w:t xml:space="preserve"> майстерність у використанні різноманітних </w:t>
      </w:r>
      <w:r w:rsidR="009E3F43" w:rsidRPr="00FE223F">
        <w:rPr>
          <w:rFonts w:ascii="Times New Roman" w:hAnsi="Times New Roman" w:cs="Times New Roman"/>
          <w:sz w:val="28"/>
          <w:szCs w:val="28"/>
        </w:rPr>
        <w:t>засобів</w:t>
      </w:r>
      <w:r w:rsidR="003964DD" w:rsidRPr="00FE223F">
        <w:rPr>
          <w:rFonts w:ascii="Times New Roman" w:hAnsi="Times New Roman" w:cs="Times New Roman"/>
          <w:sz w:val="28"/>
          <w:szCs w:val="28"/>
        </w:rPr>
        <w:t xml:space="preserve"> для комплексного та всебічного вивчення соціальної структури Гетьманщини. Серед найвагоміших джерел, які вона аналізувала, були архівні документи, які дозволяли їй поглибити своє дослідження шляхом </w:t>
      </w:r>
      <w:r w:rsidR="009E3F43" w:rsidRPr="00FE223F">
        <w:rPr>
          <w:rFonts w:ascii="Times New Roman" w:hAnsi="Times New Roman" w:cs="Times New Roman"/>
          <w:sz w:val="28"/>
          <w:szCs w:val="28"/>
        </w:rPr>
        <w:t>оголення</w:t>
      </w:r>
      <w:r w:rsidR="003964DD" w:rsidRPr="00FE223F">
        <w:rPr>
          <w:rFonts w:ascii="Times New Roman" w:hAnsi="Times New Roman" w:cs="Times New Roman"/>
          <w:sz w:val="28"/>
          <w:szCs w:val="28"/>
        </w:rPr>
        <w:t xml:space="preserve"> різних аспектів соціальних відносин та структурних змін в </w:t>
      </w:r>
      <w:r w:rsidR="009E3F43" w:rsidRPr="00FE223F">
        <w:rPr>
          <w:rFonts w:ascii="Times New Roman" w:hAnsi="Times New Roman" w:cs="Times New Roman"/>
          <w:sz w:val="28"/>
          <w:szCs w:val="28"/>
        </w:rPr>
        <w:t>цій місцевості</w:t>
      </w:r>
      <w:r w:rsidR="003964DD" w:rsidRPr="00FE223F">
        <w:rPr>
          <w:rFonts w:ascii="Times New Roman" w:hAnsi="Times New Roman" w:cs="Times New Roman"/>
          <w:sz w:val="28"/>
          <w:szCs w:val="28"/>
        </w:rPr>
        <w:t xml:space="preserve">. </w:t>
      </w:r>
      <w:r w:rsidR="00315929" w:rsidRPr="00FE223F">
        <w:rPr>
          <w:rFonts w:ascii="Times New Roman" w:hAnsi="Times New Roman" w:cs="Times New Roman"/>
          <w:sz w:val="28"/>
          <w:szCs w:val="28"/>
        </w:rPr>
        <w:t xml:space="preserve">Зібраний матеріал дослідниця в своїй праці </w:t>
      </w:r>
      <w:r w:rsidR="009E3F43" w:rsidRPr="00FE223F">
        <w:rPr>
          <w:rFonts w:ascii="Times New Roman" w:hAnsi="Times New Roman" w:cs="Times New Roman"/>
          <w:sz w:val="28"/>
          <w:szCs w:val="28"/>
        </w:rPr>
        <w:t>підсумовувала</w:t>
      </w:r>
      <w:r w:rsidR="00315929" w:rsidRPr="00FE223F">
        <w:rPr>
          <w:rFonts w:ascii="Times New Roman" w:hAnsi="Times New Roman" w:cs="Times New Roman"/>
          <w:sz w:val="28"/>
          <w:szCs w:val="28"/>
        </w:rPr>
        <w:t xml:space="preserve"> у вигляді таблиць.</w:t>
      </w:r>
      <w:r w:rsidR="00315929" w:rsidRPr="00FE223F">
        <w:rPr>
          <w:rStyle w:val="a5"/>
          <w:rFonts w:ascii="Times New Roman" w:hAnsi="Times New Roman" w:cs="Times New Roman"/>
          <w:sz w:val="28"/>
          <w:szCs w:val="28"/>
        </w:rPr>
        <w:footnoteReference w:id="4"/>
      </w:r>
      <w:r w:rsidR="00315929" w:rsidRPr="00FE223F">
        <w:rPr>
          <w:rFonts w:ascii="Times New Roman" w:hAnsi="Times New Roman" w:cs="Times New Roman"/>
          <w:sz w:val="28"/>
          <w:szCs w:val="28"/>
        </w:rPr>
        <w:t xml:space="preserve"> Аналіз, який вона провела, віддзеркалює історичні факти </w:t>
      </w:r>
      <w:r w:rsidR="009E3F43" w:rsidRPr="00FE223F">
        <w:rPr>
          <w:rFonts w:ascii="Times New Roman" w:hAnsi="Times New Roman" w:cs="Times New Roman"/>
          <w:sz w:val="28"/>
          <w:szCs w:val="28"/>
        </w:rPr>
        <w:t>складнощів</w:t>
      </w:r>
      <w:r w:rsidR="00315929" w:rsidRPr="00FE223F">
        <w:rPr>
          <w:rFonts w:ascii="Times New Roman" w:hAnsi="Times New Roman" w:cs="Times New Roman"/>
          <w:sz w:val="28"/>
          <w:szCs w:val="28"/>
        </w:rPr>
        <w:t xml:space="preserve"> процесів </w:t>
      </w:r>
      <w:r w:rsidR="00E94062" w:rsidRPr="00FE223F">
        <w:rPr>
          <w:rFonts w:ascii="Times New Roman" w:hAnsi="Times New Roman" w:cs="Times New Roman"/>
          <w:sz w:val="28"/>
          <w:szCs w:val="28"/>
        </w:rPr>
        <w:t>XVII – XVIII ст.</w:t>
      </w:r>
    </w:p>
    <w:p w14:paraId="663D31C9" w14:textId="538D977C" w:rsidR="006802AB" w:rsidRPr="00FE223F" w:rsidRDefault="00C669F0"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У</w:t>
      </w:r>
      <w:r w:rsidR="00667DAC" w:rsidRPr="00FE223F">
        <w:rPr>
          <w:rFonts w:ascii="Times New Roman" w:hAnsi="Times New Roman" w:cs="Times New Roman"/>
          <w:sz w:val="28"/>
          <w:szCs w:val="28"/>
        </w:rPr>
        <w:t xml:space="preserve"> період, який досліджувала </w:t>
      </w:r>
      <w:r w:rsidRPr="00FE223F">
        <w:rPr>
          <w:rFonts w:ascii="Times New Roman" w:hAnsi="Times New Roman" w:cs="Times New Roman"/>
          <w:sz w:val="28"/>
          <w:szCs w:val="28"/>
        </w:rPr>
        <w:t>історик</w:t>
      </w:r>
      <w:r w:rsidR="00667DAC" w:rsidRPr="00FE223F">
        <w:rPr>
          <w:rFonts w:ascii="Times New Roman" w:hAnsi="Times New Roman" w:cs="Times New Roman"/>
          <w:sz w:val="28"/>
          <w:szCs w:val="28"/>
        </w:rPr>
        <w:t>, соціальн</w:t>
      </w:r>
      <w:r w:rsidR="009E3F43" w:rsidRPr="00FE223F">
        <w:rPr>
          <w:rFonts w:ascii="Times New Roman" w:hAnsi="Times New Roman" w:cs="Times New Roman"/>
          <w:sz w:val="28"/>
          <w:szCs w:val="28"/>
        </w:rPr>
        <w:t>ий</w:t>
      </w:r>
      <w:r w:rsidR="00667DAC" w:rsidRPr="00FE223F">
        <w:rPr>
          <w:rFonts w:ascii="Times New Roman" w:hAnsi="Times New Roman" w:cs="Times New Roman"/>
          <w:sz w:val="28"/>
          <w:szCs w:val="28"/>
        </w:rPr>
        <w:t xml:space="preserve"> </w:t>
      </w:r>
      <w:r w:rsidR="009E3F43" w:rsidRPr="00FE223F">
        <w:rPr>
          <w:rFonts w:ascii="Times New Roman" w:hAnsi="Times New Roman" w:cs="Times New Roman"/>
          <w:sz w:val="28"/>
          <w:szCs w:val="28"/>
        </w:rPr>
        <w:t xml:space="preserve">устрій </w:t>
      </w:r>
      <w:r w:rsidR="00667DAC" w:rsidRPr="00FE223F">
        <w:rPr>
          <w:rFonts w:ascii="Times New Roman" w:hAnsi="Times New Roman" w:cs="Times New Roman"/>
          <w:sz w:val="28"/>
          <w:szCs w:val="28"/>
        </w:rPr>
        <w:t>Гетьманщини бу</w:t>
      </w:r>
      <w:r w:rsidR="009E3F43" w:rsidRPr="00FE223F">
        <w:rPr>
          <w:rFonts w:ascii="Times New Roman" w:hAnsi="Times New Roman" w:cs="Times New Roman"/>
          <w:sz w:val="28"/>
          <w:szCs w:val="28"/>
        </w:rPr>
        <w:t>в</w:t>
      </w:r>
      <w:r w:rsidR="00667DAC" w:rsidRPr="00FE223F">
        <w:rPr>
          <w:rFonts w:ascii="Times New Roman" w:hAnsi="Times New Roman" w:cs="Times New Roman"/>
          <w:sz w:val="28"/>
          <w:szCs w:val="28"/>
        </w:rPr>
        <w:t xml:space="preserve"> </w:t>
      </w:r>
      <w:r w:rsidR="009E3F43" w:rsidRPr="00FE223F">
        <w:rPr>
          <w:rFonts w:ascii="Times New Roman" w:hAnsi="Times New Roman" w:cs="Times New Roman"/>
          <w:sz w:val="28"/>
          <w:szCs w:val="28"/>
        </w:rPr>
        <w:t>доволі</w:t>
      </w:r>
      <w:r w:rsidR="00667DAC" w:rsidRPr="00FE223F">
        <w:rPr>
          <w:rFonts w:ascii="Times New Roman" w:hAnsi="Times New Roman" w:cs="Times New Roman"/>
          <w:sz w:val="28"/>
          <w:szCs w:val="28"/>
        </w:rPr>
        <w:t xml:space="preserve"> різноманітн</w:t>
      </w:r>
      <w:r w:rsidR="009E3F43" w:rsidRPr="00FE223F">
        <w:rPr>
          <w:rFonts w:ascii="Times New Roman" w:hAnsi="Times New Roman" w:cs="Times New Roman"/>
          <w:sz w:val="28"/>
          <w:szCs w:val="28"/>
        </w:rPr>
        <w:t>ий</w:t>
      </w:r>
      <w:r w:rsidR="00667DAC" w:rsidRPr="00FE223F">
        <w:rPr>
          <w:rFonts w:ascii="Times New Roman" w:hAnsi="Times New Roman" w:cs="Times New Roman"/>
          <w:sz w:val="28"/>
          <w:szCs w:val="28"/>
        </w:rPr>
        <w:t xml:space="preserve"> та динамічн</w:t>
      </w:r>
      <w:r w:rsidR="009E3F43" w:rsidRPr="00FE223F">
        <w:rPr>
          <w:rFonts w:ascii="Times New Roman" w:hAnsi="Times New Roman" w:cs="Times New Roman"/>
          <w:sz w:val="28"/>
          <w:szCs w:val="28"/>
        </w:rPr>
        <w:t>ий</w:t>
      </w:r>
      <w:r w:rsidR="00667DAC" w:rsidRPr="00FE223F">
        <w:rPr>
          <w:rFonts w:ascii="Times New Roman" w:hAnsi="Times New Roman" w:cs="Times New Roman"/>
          <w:sz w:val="28"/>
          <w:szCs w:val="28"/>
        </w:rPr>
        <w:t xml:space="preserve">. Важливо враховувати контекст того часу, оскільки політичні та соціальні зміни значно </w:t>
      </w:r>
      <w:r w:rsidR="009E3F43" w:rsidRPr="00FE223F">
        <w:rPr>
          <w:rFonts w:ascii="Times New Roman" w:hAnsi="Times New Roman" w:cs="Times New Roman"/>
          <w:sz w:val="28"/>
          <w:szCs w:val="28"/>
        </w:rPr>
        <w:t>керували</w:t>
      </w:r>
      <w:r w:rsidR="00667DAC" w:rsidRPr="00FE223F">
        <w:rPr>
          <w:rFonts w:ascii="Times New Roman" w:hAnsi="Times New Roman" w:cs="Times New Roman"/>
          <w:sz w:val="28"/>
          <w:szCs w:val="28"/>
        </w:rPr>
        <w:t xml:space="preserve"> розподіл</w:t>
      </w:r>
      <w:r w:rsidR="009E3F43" w:rsidRPr="00FE223F">
        <w:rPr>
          <w:rFonts w:ascii="Times New Roman" w:hAnsi="Times New Roman" w:cs="Times New Roman"/>
          <w:sz w:val="28"/>
          <w:szCs w:val="28"/>
        </w:rPr>
        <w:t>ом</w:t>
      </w:r>
      <w:r w:rsidR="00667DAC" w:rsidRPr="00FE223F">
        <w:rPr>
          <w:rFonts w:ascii="Times New Roman" w:hAnsi="Times New Roman" w:cs="Times New Roman"/>
          <w:sz w:val="28"/>
          <w:szCs w:val="28"/>
        </w:rPr>
        <w:t xml:space="preserve"> влади та соціальн</w:t>
      </w:r>
      <w:r w:rsidR="009E3F43" w:rsidRPr="00FE223F">
        <w:rPr>
          <w:rFonts w:ascii="Times New Roman" w:hAnsi="Times New Roman" w:cs="Times New Roman"/>
          <w:sz w:val="28"/>
          <w:szCs w:val="28"/>
        </w:rPr>
        <w:t>ими</w:t>
      </w:r>
      <w:r w:rsidR="00667DAC" w:rsidRPr="00FE223F">
        <w:rPr>
          <w:rFonts w:ascii="Times New Roman" w:hAnsi="Times New Roman" w:cs="Times New Roman"/>
          <w:sz w:val="28"/>
          <w:szCs w:val="28"/>
        </w:rPr>
        <w:t xml:space="preserve"> відносин</w:t>
      </w:r>
      <w:r w:rsidR="009E3F43" w:rsidRPr="00FE223F">
        <w:rPr>
          <w:rFonts w:ascii="Times New Roman" w:hAnsi="Times New Roman" w:cs="Times New Roman"/>
          <w:sz w:val="28"/>
          <w:szCs w:val="28"/>
        </w:rPr>
        <w:t>ами</w:t>
      </w:r>
      <w:r w:rsidR="00667DAC" w:rsidRPr="00FE223F">
        <w:rPr>
          <w:rFonts w:ascii="Times New Roman" w:hAnsi="Times New Roman" w:cs="Times New Roman"/>
          <w:sz w:val="28"/>
          <w:szCs w:val="28"/>
        </w:rPr>
        <w:t>.</w:t>
      </w:r>
    </w:p>
    <w:p w14:paraId="3A407536" w14:textId="79F945E9" w:rsidR="008B0E1B" w:rsidRPr="00FE223F" w:rsidRDefault="00A627C0"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Істотно потрібно</w:t>
      </w:r>
      <w:r w:rsidR="006802AB" w:rsidRPr="00FE223F">
        <w:rPr>
          <w:rFonts w:ascii="Times New Roman" w:hAnsi="Times New Roman" w:cs="Times New Roman"/>
          <w:sz w:val="28"/>
          <w:szCs w:val="28"/>
        </w:rPr>
        <w:t xml:space="preserve"> розуміти значущість та обсяг трансформацій, які </w:t>
      </w:r>
      <w:r w:rsidR="009E3F43" w:rsidRPr="00FE223F">
        <w:rPr>
          <w:rFonts w:ascii="Times New Roman" w:hAnsi="Times New Roman" w:cs="Times New Roman"/>
          <w:sz w:val="28"/>
          <w:szCs w:val="28"/>
        </w:rPr>
        <w:t>посідають визначне</w:t>
      </w:r>
      <w:r w:rsidR="006802AB" w:rsidRPr="00FE223F">
        <w:rPr>
          <w:rFonts w:ascii="Times New Roman" w:hAnsi="Times New Roman" w:cs="Times New Roman"/>
          <w:sz w:val="28"/>
          <w:szCs w:val="28"/>
        </w:rPr>
        <w:t xml:space="preserve"> місце в ідеологічній сфері суспільного устрою на території козацької України. Тут більшість дослідників збігаються до однієї думки, Ф. </w:t>
      </w:r>
      <w:proofErr w:type="spellStart"/>
      <w:r w:rsidR="006802AB" w:rsidRPr="00FE223F">
        <w:rPr>
          <w:rFonts w:ascii="Times New Roman" w:hAnsi="Times New Roman" w:cs="Times New Roman"/>
          <w:sz w:val="28"/>
          <w:szCs w:val="28"/>
        </w:rPr>
        <w:t>Сисин</w:t>
      </w:r>
      <w:proofErr w:type="spellEnd"/>
      <w:r w:rsidR="006802AB" w:rsidRPr="00FE223F">
        <w:rPr>
          <w:rFonts w:ascii="Times New Roman" w:hAnsi="Times New Roman" w:cs="Times New Roman"/>
          <w:sz w:val="28"/>
          <w:szCs w:val="28"/>
        </w:rPr>
        <w:t xml:space="preserve"> </w:t>
      </w:r>
      <w:r w:rsidR="009E3F43" w:rsidRPr="00FE223F">
        <w:rPr>
          <w:rFonts w:ascii="Times New Roman" w:hAnsi="Times New Roman" w:cs="Times New Roman"/>
          <w:sz w:val="28"/>
          <w:szCs w:val="28"/>
        </w:rPr>
        <w:t>підкреслив</w:t>
      </w:r>
      <w:r w:rsidR="00307995" w:rsidRPr="00FE223F">
        <w:rPr>
          <w:rFonts w:ascii="Times New Roman" w:hAnsi="Times New Roman" w:cs="Times New Roman"/>
          <w:sz w:val="28"/>
          <w:szCs w:val="28"/>
        </w:rPr>
        <w:t xml:space="preserve">, що ідеологія шляхетського </w:t>
      </w:r>
      <w:proofErr w:type="spellStart"/>
      <w:r w:rsidR="00307995" w:rsidRPr="00FE223F">
        <w:rPr>
          <w:rFonts w:ascii="Times New Roman" w:hAnsi="Times New Roman" w:cs="Times New Roman"/>
          <w:sz w:val="28"/>
          <w:szCs w:val="28"/>
        </w:rPr>
        <w:t>сарматизму</w:t>
      </w:r>
      <w:proofErr w:type="spellEnd"/>
      <w:r w:rsidR="00307995" w:rsidRPr="00FE223F">
        <w:rPr>
          <w:rFonts w:ascii="Times New Roman" w:hAnsi="Times New Roman" w:cs="Times New Roman"/>
          <w:sz w:val="28"/>
          <w:szCs w:val="28"/>
        </w:rPr>
        <w:t xml:space="preserve"> та католицької контрреформації, яка </w:t>
      </w:r>
      <w:r w:rsidR="009E3F43" w:rsidRPr="00FE223F">
        <w:rPr>
          <w:rFonts w:ascii="Times New Roman" w:hAnsi="Times New Roman" w:cs="Times New Roman"/>
          <w:sz w:val="28"/>
          <w:szCs w:val="28"/>
        </w:rPr>
        <w:t xml:space="preserve">тоді користувалася </w:t>
      </w:r>
      <w:r w:rsidR="00307995" w:rsidRPr="00FE223F">
        <w:rPr>
          <w:rFonts w:ascii="Times New Roman" w:hAnsi="Times New Roman" w:cs="Times New Roman"/>
          <w:sz w:val="28"/>
          <w:szCs w:val="28"/>
        </w:rPr>
        <w:t>популярн</w:t>
      </w:r>
      <w:r w:rsidR="009E3F43" w:rsidRPr="00FE223F">
        <w:rPr>
          <w:rFonts w:ascii="Times New Roman" w:hAnsi="Times New Roman" w:cs="Times New Roman"/>
          <w:sz w:val="28"/>
          <w:szCs w:val="28"/>
        </w:rPr>
        <w:t>істю</w:t>
      </w:r>
      <w:r w:rsidR="00307995" w:rsidRPr="00FE223F">
        <w:rPr>
          <w:rFonts w:ascii="Times New Roman" w:hAnsi="Times New Roman" w:cs="Times New Roman"/>
          <w:sz w:val="28"/>
          <w:szCs w:val="28"/>
        </w:rPr>
        <w:t xml:space="preserve"> за польської влади, </w:t>
      </w:r>
      <w:r w:rsidR="00C669F0" w:rsidRPr="00FE223F">
        <w:rPr>
          <w:rFonts w:ascii="Times New Roman" w:hAnsi="Times New Roman" w:cs="Times New Roman"/>
          <w:sz w:val="28"/>
          <w:szCs w:val="28"/>
        </w:rPr>
        <w:lastRenderedPageBreak/>
        <w:t>уступала</w:t>
      </w:r>
      <w:r w:rsidR="00307995" w:rsidRPr="00FE223F">
        <w:rPr>
          <w:rFonts w:ascii="Times New Roman" w:hAnsi="Times New Roman" w:cs="Times New Roman"/>
          <w:sz w:val="28"/>
          <w:szCs w:val="28"/>
        </w:rPr>
        <w:t xml:space="preserve"> новій ідеології вільного козацького товариства та православ’я. Почуття окремішності та руська самосвідомість </w:t>
      </w:r>
      <w:r w:rsidR="000E3040" w:rsidRPr="00FE223F">
        <w:rPr>
          <w:rFonts w:ascii="Times New Roman" w:hAnsi="Times New Roman" w:cs="Times New Roman"/>
          <w:sz w:val="28"/>
          <w:szCs w:val="28"/>
        </w:rPr>
        <w:t>стали окреслювати</w:t>
      </w:r>
      <w:r w:rsidR="00307995" w:rsidRPr="00FE223F">
        <w:rPr>
          <w:rFonts w:ascii="Times New Roman" w:hAnsi="Times New Roman" w:cs="Times New Roman"/>
          <w:sz w:val="28"/>
          <w:szCs w:val="28"/>
        </w:rPr>
        <w:t xml:space="preserve"> нов</w:t>
      </w:r>
      <w:r w:rsidR="000E3040" w:rsidRPr="00FE223F">
        <w:rPr>
          <w:rFonts w:ascii="Times New Roman" w:hAnsi="Times New Roman" w:cs="Times New Roman"/>
          <w:sz w:val="28"/>
          <w:szCs w:val="28"/>
        </w:rPr>
        <w:t>і</w:t>
      </w:r>
      <w:r w:rsidR="00307995" w:rsidRPr="00FE223F">
        <w:rPr>
          <w:rFonts w:ascii="Times New Roman" w:hAnsi="Times New Roman" w:cs="Times New Roman"/>
          <w:sz w:val="28"/>
          <w:szCs w:val="28"/>
        </w:rPr>
        <w:t xml:space="preserve"> функці</w:t>
      </w:r>
      <w:r w:rsidR="000E3040" w:rsidRPr="00FE223F">
        <w:rPr>
          <w:rFonts w:ascii="Times New Roman" w:hAnsi="Times New Roman" w:cs="Times New Roman"/>
          <w:sz w:val="28"/>
          <w:szCs w:val="28"/>
        </w:rPr>
        <w:t>ї</w:t>
      </w:r>
      <w:r w:rsidR="00307995" w:rsidRPr="00FE223F">
        <w:rPr>
          <w:rFonts w:ascii="Times New Roman" w:hAnsi="Times New Roman" w:cs="Times New Roman"/>
          <w:sz w:val="28"/>
          <w:szCs w:val="28"/>
        </w:rPr>
        <w:t>. Нове суспільство базувалося на ідеї, згідно з якою козацька шабля принесе йому визволення</w:t>
      </w:r>
      <w:r w:rsidR="006802AB" w:rsidRPr="00FE223F">
        <w:rPr>
          <w:rFonts w:ascii="Times New Roman" w:hAnsi="Times New Roman" w:cs="Times New Roman"/>
          <w:sz w:val="28"/>
          <w:szCs w:val="28"/>
        </w:rPr>
        <w:t>.</w:t>
      </w:r>
      <w:r w:rsidR="00561EFB" w:rsidRPr="00FE223F">
        <w:rPr>
          <w:rStyle w:val="a5"/>
          <w:rFonts w:ascii="Times New Roman" w:hAnsi="Times New Roman" w:cs="Times New Roman"/>
          <w:sz w:val="28"/>
          <w:szCs w:val="28"/>
        </w:rPr>
        <w:footnoteReference w:id="5"/>
      </w:r>
      <w:r w:rsidR="005768AE" w:rsidRPr="00FE223F">
        <w:rPr>
          <w:rFonts w:ascii="Times New Roman" w:hAnsi="Times New Roman" w:cs="Times New Roman"/>
          <w:sz w:val="28"/>
          <w:szCs w:val="28"/>
        </w:rPr>
        <w:t xml:space="preserve"> </w:t>
      </w:r>
      <w:r w:rsidR="00561EFB" w:rsidRPr="00FE223F">
        <w:rPr>
          <w:rFonts w:ascii="Times New Roman" w:hAnsi="Times New Roman" w:cs="Times New Roman"/>
          <w:sz w:val="28"/>
          <w:szCs w:val="28"/>
        </w:rPr>
        <w:t xml:space="preserve">Новою соціальною елітою стала козацька старшина. Вона </w:t>
      </w:r>
      <w:r w:rsidR="000E3040" w:rsidRPr="00FE223F">
        <w:rPr>
          <w:rFonts w:ascii="Times New Roman" w:hAnsi="Times New Roman" w:cs="Times New Roman"/>
          <w:sz w:val="28"/>
          <w:szCs w:val="28"/>
        </w:rPr>
        <w:t>посідала</w:t>
      </w:r>
      <w:r w:rsidR="00561EFB" w:rsidRPr="00FE223F">
        <w:rPr>
          <w:rFonts w:ascii="Times New Roman" w:hAnsi="Times New Roman" w:cs="Times New Roman"/>
          <w:sz w:val="28"/>
          <w:szCs w:val="28"/>
        </w:rPr>
        <w:t xml:space="preserve"> «ключові позиції у Війську Запорозькому та новоутвореній системі адміністративно-територіального самоуправління української державності, </w:t>
      </w:r>
      <w:r w:rsidR="000E3040" w:rsidRPr="00FE223F">
        <w:rPr>
          <w:rFonts w:ascii="Times New Roman" w:hAnsi="Times New Roman" w:cs="Times New Roman"/>
          <w:sz w:val="28"/>
          <w:szCs w:val="28"/>
        </w:rPr>
        <w:t>яка</w:t>
      </w:r>
      <w:r w:rsidR="00561EFB" w:rsidRPr="00FE223F">
        <w:rPr>
          <w:rFonts w:ascii="Times New Roman" w:hAnsi="Times New Roman" w:cs="Times New Roman"/>
          <w:sz w:val="28"/>
          <w:szCs w:val="28"/>
        </w:rPr>
        <w:t xml:space="preserve"> сформувалася </w:t>
      </w:r>
      <w:r w:rsidR="00307995" w:rsidRPr="00FE223F">
        <w:rPr>
          <w:rFonts w:ascii="Times New Roman" w:hAnsi="Times New Roman" w:cs="Times New Roman"/>
          <w:sz w:val="28"/>
          <w:szCs w:val="28"/>
        </w:rPr>
        <w:t>в</w:t>
      </w:r>
      <w:r w:rsidR="00561EFB" w:rsidRPr="00FE223F">
        <w:rPr>
          <w:rFonts w:ascii="Times New Roman" w:hAnsi="Times New Roman" w:cs="Times New Roman"/>
          <w:sz w:val="28"/>
          <w:szCs w:val="28"/>
        </w:rPr>
        <w:t xml:space="preserve"> 1648-1654 р</w:t>
      </w:r>
      <w:r w:rsidR="000E3040" w:rsidRPr="00FE223F">
        <w:rPr>
          <w:rFonts w:ascii="Times New Roman" w:hAnsi="Times New Roman" w:cs="Times New Roman"/>
          <w:sz w:val="28"/>
          <w:szCs w:val="28"/>
        </w:rPr>
        <w:t>оках</w:t>
      </w:r>
      <w:r w:rsidR="00561EFB" w:rsidRPr="00FE223F">
        <w:rPr>
          <w:rFonts w:ascii="Times New Roman" w:hAnsi="Times New Roman" w:cs="Times New Roman"/>
          <w:sz w:val="28"/>
          <w:szCs w:val="28"/>
        </w:rPr>
        <w:t xml:space="preserve">, козацька старшина </w:t>
      </w:r>
      <w:r w:rsidR="000E3040" w:rsidRPr="00FE223F">
        <w:rPr>
          <w:rFonts w:ascii="Times New Roman" w:hAnsi="Times New Roman" w:cs="Times New Roman"/>
          <w:sz w:val="28"/>
          <w:szCs w:val="28"/>
        </w:rPr>
        <w:t>взяла</w:t>
      </w:r>
      <w:r w:rsidR="00561EFB" w:rsidRPr="00FE223F">
        <w:rPr>
          <w:rFonts w:ascii="Times New Roman" w:hAnsi="Times New Roman" w:cs="Times New Roman"/>
          <w:sz w:val="28"/>
          <w:szCs w:val="28"/>
        </w:rPr>
        <w:t xml:space="preserve"> </w:t>
      </w:r>
      <w:r w:rsidR="000E3040" w:rsidRPr="00FE223F">
        <w:rPr>
          <w:rFonts w:ascii="Times New Roman" w:hAnsi="Times New Roman" w:cs="Times New Roman"/>
          <w:sz w:val="28"/>
          <w:szCs w:val="28"/>
        </w:rPr>
        <w:t>в</w:t>
      </w:r>
      <w:r w:rsidR="00561EFB" w:rsidRPr="00FE223F">
        <w:rPr>
          <w:rFonts w:ascii="Times New Roman" w:hAnsi="Times New Roman" w:cs="Times New Roman"/>
          <w:sz w:val="28"/>
          <w:szCs w:val="28"/>
        </w:rPr>
        <w:t xml:space="preserve"> свої</w:t>
      </w:r>
      <w:r w:rsidR="000E3040" w:rsidRPr="00FE223F">
        <w:rPr>
          <w:rFonts w:ascii="Times New Roman" w:hAnsi="Times New Roman" w:cs="Times New Roman"/>
          <w:sz w:val="28"/>
          <w:szCs w:val="28"/>
        </w:rPr>
        <w:t xml:space="preserve"> </w:t>
      </w:r>
      <w:r w:rsidR="00561EFB" w:rsidRPr="00FE223F">
        <w:rPr>
          <w:rFonts w:ascii="Times New Roman" w:hAnsi="Times New Roman" w:cs="Times New Roman"/>
          <w:sz w:val="28"/>
          <w:szCs w:val="28"/>
        </w:rPr>
        <w:t>рук</w:t>
      </w:r>
      <w:r w:rsidR="000E3040" w:rsidRPr="00FE223F">
        <w:rPr>
          <w:rFonts w:ascii="Times New Roman" w:hAnsi="Times New Roman" w:cs="Times New Roman"/>
          <w:sz w:val="28"/>
          <w:szCs w:val="28"/>
        </w:rPr>
        <w:t>и</w:t>
      </w:r>
      <w:r w:rsidR="00561EFB" w:rsidRPr="00FE223F">
        <w:rPr>
          <w:rFonts w:ascii="Times New Roman" w:hAnsi="Times New Roman" w:cs="Times New Roman"/>
          <w:sz w:val="28"/>
          <w:szCs w:val="28"/>
        </w:rPr>
        <w:t xml:space="preserve"> політичну та військову владу».</w:t>
      </w:r>
      <w:r w:rsidR="00561EFB" w:rsidRPr="00FE223F">
        <w:rPr>
          <w:rStyle w:val="a5"/>
          <w:rFonts w:ascii="Times New Roman" w:hAnsi="Times New Roman" w:cs="Times New Roman"/>
          <w:sz w:val="28"/>
          <w:szCs w:val="28"/>
        </w:rPr>
        <w:footnoteReference w:id="6"/>
      </w:r>
    </w:p>
    <w:p w14:paraId="6AFC01FD" w14:textId="4501F033" w:rsidR="00740BAA" w:rsidRPr="00FE223F" w:rsidRDefault="00740BAA"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У сво</w:t>
      </w:r>
      <w:r w:rsidR="00B671FE" w:rsidRPr="00FE223F">
        <w:rPr>
          <w:rFonts w:ascii="Times New Roman" w:hAnsi="Times New Roman" w:cs="Times New Roman"/>
          <w:sz w:val="28"/>
          <w:szCs w:val="28"/>
        </w:rPr>
        <w:t>єму досліджені</w:t>
      </w:r>
      <w:r w:rsidRPr="00FE223F">
        <w:rPr>
          <w:rFonts w:ascii="Times New Roman" w:hAnsi="Times New Roman" w:cs="Times New Roman"/>
          <w:sz w:val="28"/>
          <w:szCs w:val="28"/>
        </w:rPr>
        <w:t xml:space="preserve"> вчена висвітлила вагомі особливості формування</w:t>
      </w:r>
      <w:r w:rsidR="00184FEE" w:rsidRPr="00FE223F">
        <w:rPr>
          <w:rFonts w:ascii="Times New Roman" w:hAnsi="Times New Roman" w:cs="Times New Roman"/>
          <w:sz w:val="28"/>
          <w:szCs w:val="28"/>
        </w:rPr>
        <w:t xml:space="preserve"> соціального становища як у загальному плані, так і приділила увагу окремим категоріям суспільства, які мали свій внесок в утворенні ієрархії тодішнього часу.</w:t>
      </w:r>
    </w:p>
    <w:p w14:paraId="5F7DE481" w14:textId="14541E65" w:rsidR="00321272" w:rsidRPr="00FE223F" w:rsidRDefault="00321272"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Так</w:t>
      </w:r>
      <w:r w:rsidR="00B671FE" w:rsidRPr="00FE223F">
        <w:rPr>
          <w:rFonts w:ascii="Times New Roman" w:hAnsi="Times New Roman" w:cs="Times New Roman"/>
          <w:sz w:val="28"/>
          <w:szCs w:val="28"/>
        </w:rPr>
        <w:t>ий розподіл можна прослідкувати в її праці «</w:t>
      </w:r>
      <w:r w:rsidR="00B671FE" w:rsidRPr="00FE223F">
        <w:rPr>
          <w:rFonts w:ascii="Times New Roman" w:hAnsi="Times New Roman" w:cs="Times New Roman"/>
          <w:sz w:val="28"/>
          <w:szCs w:val="28"/>
          <w:shd w:val="clear" w:color="auto" w:fill="FDFCFC"/>
        </w:rPr>
        <w:t>Соціальна еліта гетьманщини (друга половина XVII – XVIII ст.)</w:t>
      </w:r>
      <w:r w:rsidR="00B671FE" w:rsidRPr="00FE223F">
        <w:rPr>
          <w:rFonts w:ascii="Times New Roman" w:hAnsi="Times New Roman" w:cs="Times New Roman"/>
          <w:sz w:val="28"/>
          <w:szCs w:val="28"/>
          <w:shd w:val="clear" w:color="auto" w:fill="FDFCFC"/>
        </w:rPr>
        <w:t xml:space="preserve">». Вона відобразила важливі аспекти класової структури та розподілу влади. Таким чином, це дає можливість проаналізувати соціально-економічні відносини і взаємодії між верхівкою та іншими верстами населення. </w:t>
      </w:r>
      <w:r w:rsidR="002848DB" w:rsidRPr="00FE223F">
        <w:rPr>
          <w:rFonts w:ascii="Times New Roman" w:hAnsi="Times New Roman" w:cs="Times New Roman"/>
          <w:sz w:val="28"/>
          <w:szCs w:val="28"/>
          <w:shd w:val="clear" w:color="auto" w:fill="FDFCFC"/>
        </w:rPr>
        <w:t xml:space="preserve">При оброблені отриманої інформації, </w:t>
      </w:r>
      <w:r w:rsidR="008F4D42" w:rsidRPr="00FE223F">
        <w:rPr>
          <w:rFonts w:ascii="Times New Roman" w:hAnsi="Times New Roman" w:cs="Times New Roman"/>
          <w:sz w:val="28"/>
          <w:szCs w:val="28"/>
          <w:shd w:val="clear" w:color="auto" w:fill="FDFCFC"/>
        </w:rPr>
        <w:t xml:space="preserve">можна </w:t>
      </w:r>
      <w:r w:rsidR="002848DB" w:rsidRPr="00FE223F">
        <w:rPr>
          <w:rFonts w:ascii="Times New Roman" w:hAnsi="Times New Roman" w:cs="Times New Roman"/>
          <w:sz w:val="28"/>
          <w:szCs w:val="28"/>
          <w:shd w:val="clear" w:color="auto" w:fill="FDFCFC"/>
        </w:rPr>
        <w:t>виокрем</w:t>
      </w:r>
      <w:r w:rsidR="008F4D42" w:rsidRPr="00FE223F">
        <w:rPr>
          <w:rFonts w:ascii="Times New Roman" w:hAnsi="Times New Roman" w:cs="Times New Roman"/>
          <w:sz w:val="28"/>
          <w:szCs w:val="28"/>
          <w:shd w:val="clear" w:color="auto" w:fill="FDFCFC"/>
        </w:rPr>
        <w:t>ити</w:t>
      </w:r>
      <w:r w:rsidR="002848DB" w:rsidRPr="00FE223F">
        <w:rPr>
          <w:rFonts w:ascii="Times New Roman" w:hAnsi="Times New Roman" w:cs="Times New Roman"/>
          <w:sz w:val="28"/>
          <w:szCs w:val="28"/>
          <w:shd w:val="clear" w:color="auto" w:fill="FDFCFC"/>
        </w:rPr>
        <w:t xml:space="preserve"> ключові моменти.</w:t>
      </w:r>
    </w:p>
    <w:p w14:paraId="6F0B7A1E" w14:textId="6B00EE15" w:rsidR="00105CF4" w:rsidRPr="00FE223F" w:rsidRDefault="002848DB"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По-перше, з</w:t>
      </w:r>
      <w:r w:rsidR="00105CF4" w:rsidRPr="00FE223F">
        <w:rPr>
          <w:rFonts w:ascii="Times New Roman" w:hAnsi="Times New Roman" w:cs="Times New Roman"/>
          <w:sz w:val="28"/>
          <w:szCs w:val="28"/>
        </w:rPr>
        <w:t xml:space="preserve"> 1654 року козацька урядова старшина починає економічні перетворення, які пов’язані з великим землеволодінням, що закріплювало за ними у цьому напрямку панування. Робили вони це через незадоволення до вимог закріплення земель, через які треба було пройти військову службу. Тому гетьманські універсали та царські грамоти стали документами закріплення за старшиною угідь, лісів, ставків, сел</w:t>
      </w:r>
      <w:r w:rsidRPr="00FE223F">
        <w:rPr>
          <w:rFonts w:ascii="Times New Roman" w:hAnsi="Times New Roman" w:cs="Times New Roman"/>
          <w:sz w:val="28"/>
          <w:szCs w:val="28"/>
        </w:rPr>
        <w:t>ищ</w:t>
      </w:r>
      <w:r w:rsidR="00105CF4" w:rsidRPr="00FE223F">
        <w:rPr>
          <w:rFonts w:ascii="Times New Roman" w:hAnsi="Times New Roman" w:cs="Times New Roman"/>
          <w:sz w:val="28"/>
          <w:szCs w:val="28"/>
        </w:rPr>
        <w:t xml:space="preserve">, містечок. Такими були гетьмани, </w:t>
      </w:r>
      <w:r w:rsidR="00105CF4" w:rsidRPr="00FE223F">
        <w:rPr>
          <w:rFonts w:ascii="Times New Roman" w:hAnsi="Times New Roman" w:cs="Times New Roman"/>
          <w:sz w:val="28"/>
          <w:szCs w:val="28"/>
        </w:rPr>
        <w:lastRenderedPageBreak/>
        <w:t xml:space="preserve">генеральна старшина, полковники та сотники. </w:t>
      </w:r>
      <w:r w:rsidR="00D715BB" w:rsidRPr="00FE223F">
        <w:rPr>
          <w:rFonts w:ascii="Times New Roman" w:hAnsi="Times New Roman" w:cs="Times New Roman"/>
          <w:sz w:val="28"/>
          <w:szCs w:val="28"/>
        </w:rPr>
        <w:t>Починалося все з невеликого отримання млинів, а потім поступово після приєднання України до Росії стало актуальним придбання маєтностей.</w:t>
      </w:r>
      <w:r w:rsidR="00D715BB" w:rsidRPr="00FE223F">
        <w:rPr>
          <w:rStyle w:val="a5"/>
          <w:rFonts w:ascii="Times New Roman" w:hAnsi="Times New Roman" w:cs="Times New Roman"/>
          <w:sz w:val="28"/>
          <w:szCs w:val="28"/>
        </w:rPr>
        <w:footnoteReference w:id="7"/>
      </w:r>
    </w:p>
    <w:p w14:paraId="0AB30358" w14:textId="5B14DBE4" w:rsidR="00D715BB" w:rsidRPr="00FE223F" w:rsidRDefault="00905864"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Царська та гетьманська </w:t>
      </w:r>
      <w:r w:rsidRPr="00FE223F">
        <w:rPr>
          <w:rFonts w:ascii="Times New Roman" w:hAnsi="Times New Roman" w:cs="Times New Roman"/>
          <w:sz w:val="28"/>
          <w:szCs w:val="28"/>
        </w:rPr>
        <w:t>влада</w:t>
      </w:r>
      <w:r w:rsidRPr="00FE223F">
        <w:rPr>
          <w:rFonts w:ascii="Times New Roman" w:hAnsi="Times New Roman" w:cs="Times New Roman"/>
          <w:sz w:val="28"/>
          <w:szCs w:val="28"/>
        </w:rPr>
        <w:t xml:space="preserve"> надавала свою охорону від повинностей з боку держави землям старшини. Тому вони при такому імунітеті мали набуті та спадкові пожитки, що показувало їх верховенство над селянами. </w:t>
      </w:r>
      <w:r w:rsidR="00321272" w:rsidRPr="00FE223F">
        <w:rPr>
          <w:rFonts w:ascii="Times New Roman" w:hAnsi="Times New Roman" w:cs="Times New Roman"/>
          <w:sz w:val="28"/>
          <w:szCs w:val="28"/>
        </w:rPr>
        <w:t>Така можливість економічного підняття приводила до конкуренції між членами цієї еліти за посаду чи присвоєння землі. Відбувалося незаконне присвоєння звань, чинів, зловживання у привласненні маєткі</w:t>
      </w:r>
      <w:r w:rsidR="00D715BB" w:rsidRPr="00FE223F">
        <w:rPr>
          <w:rFonts w:ascii="Times New Roman" w:hAnsi="Times New Roman" w:cs="Times New Roman"/>
          <w:sz w:val="28"/>
          <w:szCs w:val="28"/>
        </w:rPr>
        <w:t>в.</w:t>
      </w:r>
    </w:p>
    <w:p w14:paraId="251A53C5" w14:textId="7A1EC874" w:rsidR="00321272" w:rsidRPr="00FE223F" w:rsidRDefault="00321272"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Але політичні права починали обмежуватися. Право на самоврядування в Гетьманщині втрачалося з приходом дій російських самодержавців, підсилювалася царська влада, що призвело в 1764 році до повного руйнування цієї системи. Козацька старшина втратила </w:t>
      </w:r>
      <w:r w:rsidR="002848DB" w:rsidRPr="00FE223F">
        <w:rPr>
          <w:rFonts w:ascii="Times New Roman" w:hAnsi="Times New Roman" w:cs="Times New Roman"/>
          <w:sz w:val="28"/>
          <w:szCs w:val="28"/>
        </w:rPr>
        <w:t xml:space="preserve">свій почесний «панівний» </w:t>
      </w:r>
      <w:r w:rsidRPr="00FE223F">
        <w:rPr>
          <w:rFonts w:ascii="Times New Roman" w:hAnsi="Times New Roman" w:cs="Times New Roman"/>
          <w:sz w:val="28"/>
          <w:szCs w:val="28"/>
        </w:rPr>
        <w:t>статус</w:t>
      </w:r>
      <w:r w:rsidR="002848DB" w:rsidRPr="00FE223F">
        <w:rPr>
          <w:rFonts w:ascii="Times New Roman" w:hAnsi="Times New Roman" w:cs="Times New Roman"/>
          <w:sz w:val="28"/>
          <w:szCs w:val="28"/>
        </w:rPr>
        <w:t xml:space="preserve"> і опустилася на рівень з російським дворянством. </w:t>
      </w:r>
    </w:p>
    <w:p w14:paraId="09FCFA16" w14:textId="4A448D73" w:rsidR="008F4D42" w:rsidRPr="00FE223F" w:rsidRDefault="008F4D42"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По-друге, крім козацького товариства елітарну складову поповнювали бурмистри, війти, соцькі та інші, що підпорядковувалися козацькій старшині. Їх головною метою було на військовій службі отримати потрібний статус. </w:t>
      </w:r>
    </w:p>
    <w:p w14:paraId="0B162A11" w14:textId="55387D9C" w:rsidR="00C236C5" w:rsidRPr="00FE223F" w:rsidRDefault="00D715BB"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По-третє, піддалося впливу і селянство. </w:t>
      </w:r>
      <w:r w:rsidR="00C236C5" w:rsidRPr="00FE223F">
        <w:rPr>
          <w:rFonts w:ascii="Times New Roman" w:hAnsi="Times New Roman" w:cs="Times New Roman"/>
          <w:sz w:val="28"/>
          <w:szCs w:val="28"/>
        </w:rPr>
        <w:t>Шляхтичі, що отримували маєтки та підкріплювали їх універсалами, забороняли селянам займати ці землі. Вони вимагали повернути те, що було захоплено під час визвольної війни. Вільні селяни поступово переходили до рук «панів» - старшини.</w:t>
      </w:r>
      <w:r w:rsidR="00C236C5" w:rsidRPr="00FE223F">
        <w:rPr>
          <w:rStyle w:val="a5"/>
          <w:rFonts w:ascii="Times New Roman" w:hAnsi="Times New Roman" w:cs="Times New Roman"/>
          <w:sz w:val="28"/>
          <w:szCs w:val="28"/>
        </w:rPr>
        <w:footnoteReference w:id="8"/>
      </w:r>
      <w:r w:rsidR="00C236C5" w:rsidRPr="00FE223F">
        <w:rPr>
          <w:rFonts w:ascii="Times New Roman" w:hAnsi="Times New Roman" w:cs="Times New Roman"/>
          <w:sz w:val="28"/>
          <w:szCs w:val="28"/>
        </w:rPr>
        <w:t xml:space="preserve"> Але потрібно зауважити, що в гетьманських універсалах насправді не було нічим підкріплено їх власність на селян. Така можливість офіційно була доступна тільки монастирям і представникам православної шляхти. Тому перехід селян був поступовий, послушенство їх не було абсолютним, але земельні наділи обробляли «панам» вони. Після приходу Д. Многогрішного та І. Самойловича </w:t>
      </w:r>
      <w:r w:rsidR="0007436A" w:rsidRPr="00FE223F">
        <w:rPr>
          <w:rFonts w:ascii="Times New Roman" w:hAnsi="Times New Roman" w:cs="Times New Roman"/>
          <w:sz w:val="28"/>
          <w:szCs w:val="28"/>
        </w:rPr>
        <w:lastRenderedPageBreak/>
        <w:t xml:space="preserve">почалися зміни, що призвели за часів їх гетьманування до офіційного послушенство сільського населення. </w:t>
      </w:r>
    </w:p>
    <w:p w14:paraId="2345E349" w14:textId="0F03EA90" w:rsidR="00F23972" w:rsidRPr="00FE223F" w:rsidRDefault="0007436A"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По-четверте, у</w:t>
      </w:r>
      <w:r w:rsidR="009A761D" w:rsidRPr="00FE223F">
        <w:rPr>
          <w:rFonts w:ascii="Times New Roman" w:hAnsi="Times New Roman" w:cs="Times New Roman"/>
          <w:sz w:val="28"/>
          <w:szCs w:val="28"/>
        </w:rPr>
        <w:t xml:space="preserve"> другій половині </w:t>
      </w:r>
      <w:r w:rsidR="00307995" w:rsidRPr="00FE223F">
        <w:rPr>
          <w:rFonts w:ascii="Times New Roman" w:hAnsi="Times New Roman" w:cs="Times New Roman"/>
          <w:sz w:val="28"/>
          <w:szCs w:val="28"/>
        </w:rPr>
        <w:t>XVII</w:t>
      </w:r>
      <w:r w:rsidR="009A761D" w:rsidRPr="00FE223F">
        <w:rPr>
          <w:rFonts w:ascii="Times New Roman" w:hAnsi="Times New Roman" w:cs="Times New Roman"/>
          <w:sz w:val="28"/>
          <w:szCs w:val="28"/>
        </w:rPr>
        <w:t xml:space="preserve"> століття на Лівобережній Україні відзначився значним поліпшенням соціально-економічного становища вищого православного духовенства та монастирів, а також зростанням їхньої політичної активності. Під час війни українського народу у 1648—1654 роках православна церква підтримала </w:t>
      </w:r>
      <w:proofErr w:type="spellStart"/>
      <w:r w:rsidR="009A761D" w:rsidRPr="00FE223F">
        <w:rPr>
          <w:rFonts w:ascii="Times New Roman" w:hAnsi="Times New Roman" w:cs="Times New Roman"/>
          <w:sz w:val="28"/>
          <w:szCs w:val="28"/>
        </w:rPr>
        <w:t>селянсько</w:t>
      </w:r>
      <w:proofErr w:type="spellEnd"/>
      <w:r w:rsidR="009A761D" w:rsidRPr="00FE223F">
        <w:rPr>
          <w:rFonts w:ascii="Times New Roman" w:hAnsi="Times New Roman" w:cs="Times New Roman"/>
          <w:sz w:val="28"/>
          <w:szCs w:val="28"/>
        </w:rPr>
        <w:t>-козацьке військо, розробивши ідейну платформу війни і висунувши гасло «боротьба за сіру православну».</w:t>
      </w:r>
      <w:r w:rsidR="00307995" w:rsidRPr="00FE223F">
        <w:rPr>
          <w:rFonts w:ascii="Times New Roman" w:hAnsi="Times New Roman" w:cs="Times New Roman"/>
          <w:sz w:val="28"/>
          <w:szCs w:val="28"/>
        </w:rPr>
        <w:t xml:space="preserve"> </w:t>
      </w:r>
      <w:r w:rsidR="009A761D" w:rsidRPr="00FE223F">
        <w:rPr>
          <w:rFonts w:ascii="Times New Roman" w:hAnsi="Times New Roman" w:cs="Times New Roman"/>
          <w:sz w:val="28"/>
          <w:szCs w:val="28"/>
        </w:rPr>
        <w:t>Хмельницький та його адміністрація в свою чергу виявляли схильність до підтримки та зміцнення економічного та політичного становища вищого духовенства і монастирів.</w:t>
      </w:r>
      <w:r w:rsidR="009A761D" w:rsidRPr="00FE223F">
        <w:rPr>
          <w:rStyle w:val="a5"/>
          <w:rFonts w:ascii="Times New Roman" w:hAnsi="Times New Roman" w:cs="Times New Roman"/>
          <w:sz w:val="28"/>
          <w:szCs w:val="28"/>
        </w:rPr>
        <w:footnoteReference w:id="9"/>
      </w:r>
    </w:p>
    <w:p w14:paraId="244A43F2" w14:textId="619AD360" w:rsidR="0007436A" w:rsidRPr="00FE223F" w:rsidRDefault="0007436A"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Тому духовенство не тільки зберегло себе, але й пристосувалося до нових умов існування, крім того залишаючись не останніми в ланцюзі соціального становища. Маючи не аби які землеволодіння та можливість поєднання духовенства з старшинськими посадами, це визначало їх важливу роль у </w:t>
      </w:r>
      <w:r w:rsidR="00C664E6" w:rsidRPr="00FE223F">
        <w:rPr>
          <w:rFonts w:ascii="Times New Roman" w:hAnsi="Times New Roman" w:cs="Times New Roman"/>
          <w:sz w:val="28"/>
          <w:szCs w:val="28"/>
        </w:rPr>
        <w:t>економічному, політичному та соціальному напрямку.</w:t>
      </w:r>
    </w:p>
    <w:p w14:paraId="0BABF5C6" w14:textId="6967FB9B" w:rsidR="00C664E6" w:rsidRPr="00FE223F" w:rsidRDefault="00C664E6"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Але з 1685 року відбу</w:t>
      </w:r>
      <w:r w:rsidR="00BC7C95" w:rsidRPr="00FE223F">
        <w:rPr>
          <w:rFonts w:ascii="Times New Roman" w:hAnsi="Times New Roman" w:cs="Times New Roman"/>
          <w:sz w:val="28"/>
          <w:szCs w:val="28"/>
        </w:rPr>
        <w:t>лися зміни у правах духовенства</w:t>
      </w:r>
      <w:r w:rsidRPr="00FE223F">
        <w:rPr>
          <w:rFonts w:ascii="Times New Roman" w:hAnsi="Times New Roman" w:cs="Times New Roman"/>
          <w:sz w:val="28"/>
          <w:szCs w:val="28"/>
        </w:rPr>
        <w:t xml:space="preserve"> після переходу Київської митрополії від константинопольського патріарха до московського патріархату, що проявлялося байдужим ставленням вищої церковної влади Росії до прав та привілеїв української церкви. Тобто вона опустилася до рівня рядової російської єпархії. Київська митрополія піддалася посиленій підлеглості гетьманській владі</w:t>
      </w:r>
      <w:r w:rsidR="00BC7C95" w:rsidRPr="00FE223F">
        <w:rPr>
          <w:rFonts w:ascii="Times New Roman" w:hAnsi="Times New Roman" w:cs="Times New Roman"/>
          <w:sz w:val="28"/>
          <w:szCs w:val="28"/>
        </w:rPr>
        <w:t xml:space="preserve"> та царській зокрема. У першій половині вже </w:t>
      </w:r>
      <w:r w:rsidR="00BC7C95" w:rsidRPr="00FE223F">
        <w:rPr>
          <w:rFonts w:ascii="Times New Roman" w:hAnsi="Times New Roman" w:cs="Times New Roman"/>
          <w:sz w:val="28"/>
          <w:szCs w:val="28"/>
        </w:rPr>
        <w:t>XVIII століття</w:t>
      </w:r>
      <w:r w:rsidR="00BC7C95" w:rsidRPr="00FE223F">
        <w:rPr>
          <w:rFonts w:ascii="Times New Roman" w:hAnsi="Times New Roman" w:cs="Times New Roman"/>
          <w:sz w:val="28"/>
          <w:szCs w:val="28"/>
        </w:rPr>
        <w:t xml:space="preserve"> православна церква та духовенство змогло забезпечити свою економічну велич, бо стала великим феодально-землевласницьким утворенням.</w:t>
      </w:r>
    </w:p>
    <w:p w14:paraId="552C57FA" w14:textId="37027139" w:rsidR="00BC7C95" w:rsidRPr="00FE223F" w:rsidRDefault="00BC7C95"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Надалі зміни сприяли утворенню Синоду, чому посприяло знищення московської патріархії. У 1786 році скоротилося число монастирів та їх процеси землеволодіння були призупинені. Це ліквідувало їх не тільки як економічно </w:t>
      </w:r>
      <w:r w:rsidRPr="00FE223F">
        <w:rPr>
          <w:rFonts w:ascii="Times New Roman" w:hAnsi="Times New Roman" w:cs="Times New Roman"/>
          <w:sz w:val="28"/>
          <w:szCs w:val="28"/>
        </w:rPr>
        <w:lastRenderedPageBreak/>
        <w:t>могутню ланку, але й перед православним духовенством зачинилися двері у політичне життя України.</w:t>
      </w:r>
    </w:p>
    <w:p w14:paraId="28DD2B98" w14:textId="77777777" w:rsidR="00BB1379" w:rsidRPr="00FE223F" w:rsidRDefault="00577DE9"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По-п’яте, соціальна еліта другої половини</w:t>
      </w:r>
      <w:r w:rsidRPr="00FE223F">
        <w:rPr>
          <w:rFonts w:ascii="Times New Roman" w:hAnsi="Times New Roman" w:cs="Times New Roman"/>
          <w:sz w:val="28"/>
          <w:szCs w:val="28"/>
        </w:rPr>
        <w:t xml:space="preserve"> XVII</w:t>
      </w:r>
      <w:r w:rsidRPr="00FE223F">
        <w:rPr>
          <w:rFonts w:ascii="Times New Roman" w:hAnsi="Times New Roman" w:cs="Times New Roman"/>
          <w:sz w:val="28"/>
          <w:szCs w:val="28"/>
        </w:rPr>
        <w:t xml:space="preserve"> </w:t>
      </w:r>
      <w:r w:rsidRPr="00FE223F">
        <w:rPr>
          <w:rFonts w:ascii="Times New Roman" w:hAnsi="Times New Roman" w:cs="Times New Roman"/>
          <w:sz w:val="28"/>
          <w:szCs w:val="28"/>
        </w:rPr>
        <w:t>та XVIII</w:t>
      </w:r>
      <w:r w:rsidRPr="00FE223F">
        <w:rPr>
          <w:rFonts w:ascii="Times New Roman" w:hAnsi="Times New Roman" w:cs="Times New Roman"/>
          <w:sz w:val="28"/>
          <w:szCs w:val="28"/>
        </w:rPr>
        <w:t xml:space="preserve"> </w:t>
      </w:r>
      <w:r w:rsidRPr="00FE223F">
        <w:rPr>
          <w:rFonts w:ascii="Times New Roman" w:hAnsi="Times New Roman" w:cs="Times New Roman"/>
          <w:sz w:val="28"/>
          <w:szCs w:val="28"/>
        </w:rPr>
        <w:t>століть використовувала свої прерогативи для підвищення культурних та інтелектуальних стандартів і покращення умов життя. Вони підвищували культурний та інтелектуальний рівень і покращували життя. Це був період, коли формування козацької старшини та її відокремлення від загального козацтва підвищило роль і значення освітнього</w:t>
      </w:r>
      <w:r w:rsidRPr="00FE223F">
        <w:rPr>
          <w:rFonts w:ascii="Times New Roman" w:hAnsi="Times New Roman" w:cs="Times New Roman"/>
          <w:sz w:val="28"/>
          <w:szCs w:val="28"/>
        </w:rPr>
        <w:t xml:space="preserve"> процесу</w:t>
      </w:r>
      <w:r w:rsidRPr="00FE223F">
        <w:rPr>
          <w:rFonts w:ascii="Times New Roman" w:hAnsi="Times New Roman" w:cs="Times New Roman"/>
          <w:sz w:val="28"/>
          <w:szCs w:val="28"/>
        </w:rPr>
        <w:t xml:space="preserve">. </w:t>
      </w:r>
    </w:p>
    <w:p w14:paraId="1B611DFD" w14:textId="31FF43EA" w:rsidR="00DF7A29" w:rsidRPr="00FE223F" w:rsidRDefault="00577DE9"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Зросла роль і значення </w:t>
      </w:r>
      <w:r w:rsidRPr="00FE223F">
        <w:rPr>
          <w:rFonts w:ascii="Times New Roman" w:hAnsi="Times New Roman" w:cs="Times New Roman"/>
          <w:sz w:val="28"/>
          <w:szCs w:val="28"/>
        </w:rPr>
        <w:t xml:space="preserve">освіти. </w:t>
      </w:r>
      <w:r w:rsidRPr="00FE223F">
        <w:rPr>
          <w:rFonts w:ascii="Times New Roman" w:hAnsi="Times New Roman" w:cs="Times New Roman"/>
          <w:sz w:val="28"/>
          <w:szCs w:val="28"/>
        </w:rPr>
        <w:t xml:space="preserve">Навчання в Київській академії, у світських навчальних закладах Москви та </w:t>
      </w:r>
      <w:r w:rsidRPr="00FE223F">
        <w:rPr>
          <w:rFonts w:ascii="Times New Roman" w:hAnsi="Times New Roman" w:cs="Times New Roman"/>
          <w:sz w:val="28"/>
          <w:szCs w:val="28"/>
        </w:rPr>
        <w:t>Санкт-</w:t>
      </w:r>
      <w:r w:rsidRPr="00FE223F">
        <w:rPr>
          <w:rFonts w:ascii="Times New Roman" w:hAnsi="Times New Roman" w:cs="Times New Roman"/>
          <w:sz w:val="28"/>
          <w:szCs w:val="28"/>
        </w:rPr>
        <w:t xml:space="preserve">Петербурга, а також у закордонних університетах зробило значний внесок в освіту </w:t>
      </w:r>
      <w:r w:rsidRPr="00FE223F">
        <w:rPr>
          <w:rFonts w:ascii="Times New Roman" w:hAnsi="Times New Roman" w:cs="Times New Roman"/>
          <w:sz w:val="28"/>
          <w:szCs w:val="28"/>
        </w:rPr>
        <w:t xml:space="preserve">за допомогою </w:t>
      </w:r>
      <w:r w:rsidRPr="00FE223F">
        <w:rPr>
          <w:rFonts w:ascii="Times New Roman" w:hAnsi="Times New Roman" w:cs="Times New Roman"/>
          <w:sz w:val="28"/>
          <w:szCs w:val="28"/>
        </w:rPr>
        <w:t xml:space="preserve">українського духовенства та старшини. </w:t>
      </w:r>
      <w:r w:rsidRPr="00FE223F">
        <w:rPr>
          <w:rFonts w:ascii="Times New Roman" w:hAnsi="Times New Roman" w:cs="Times New Roman"/>
          <w:sz w:val="28"/>
          <w:szCs w:val="28"/>
        </w:rPr>
        <w:t>Вони</w:t>
      </w:r>
      <w:r w:rsidRPr="00FE223F">
        <w:rPr>
          <w:rFonts w:ascii="Times New Roman" w:hAnsi="Times New Roman" w:cs="Times New Roman"/>
          <w:sz w:val="28"/>
          <w:szCs w:val="28"/>
        </w:rPr>
        <w:t xml:space="preserve"> </w:t>
      </w:r>
      <w:r w:rsidRPr="00FE223F">
        <w:rPr>
          <w:rFonts w:ascii="Times New Roman" w:hAnsi="Times New Roman" w:cs="Times New Roman"/>
          <w:sz w:val="28"/>
          <w:szCs w:val="28"/>
        </w:rPr>
        <w:t>посприяли</w:t>
      </w:r>
      <w:r w:rsidRPr="00FE223F">
        <w:rPr>
          <w:rFonts w:ascii="Times New Roman" w:hAnsi="Times New Roman" w:cs="Times New Roman"/>
          <w:sz w:val="28"/>
          <w:szCs w:val="28"/>
        </w:rPr>
        <w:t xml:space="preserve"> розвит</w:t>
      </w:r>
      <w:r w:rsidRPr="00FE223F">
        <w:rPr>
          <w:rFonts w:ascii="Times New Roman" w:hAnsi="Times New Roman" w:cs="Times New Roman"/>
          <w:sz w:val="28"/>
          <w:szCs w:val="28"/>
        </w:rPr>
        <w:t>ку</w:t>
      </w:r>
      <w:r w:rsidRPr="00FE223F">
        <w:rPr>
          <w:rFonts w:ascii="Times New Roman" w:hAnsi="Times New Roman" w:cs="Times New Roman"/>
          <w:sz w:val="28"/>
          <w:szCs w:val="28"/>
        </w:rPr>
        <w:t xml:space="preserve"> науки, культури, літератури, медицини і військово-морського флоту. </w:t>
      </w:r>
      <w:r w:rsidRPr="00FE223F">
        <w:rPr>
          <w:rFonts w:ascii="Times New Roman" w:hAnsi="Times New Roman" w:cs="Times New Roman"/>
          <w:sz w:val="28"/>
          <w:szCs w:val="28"/>
        </w:rPr>
        <w:t>Не обійшли стороною такі зміни і у</w:t>
      </w:r>
      <w:r w:rsidRPr="00FE223F">
        <w:rPr>
          <w:rFonts w:ascii="Times New Roman" w:hAnsi="Times New Roman" w:cs="Times New Roman"/>
          <w:sz w:val="28"/>
          <w:szCs w:val="28"/>
        </w:rPr>
        <w:t xml:space="preserve"> культур</w:t>
      </w:r>
      <w:r w:rsidRPr="00FE223F">
        <w:rPr>
          <w:rFonts w:ascii="Times New Roman" w:hAnsi="Times New Roman" w:cs="Times New Roman"/>
          <w:sz w:val="28"/>
          <w:szCs w:val="28"/>
        </w:rPr>
        <w:t>і</w:t>
      </w:r>
      <w:r w:rsidRPr="00FE223F">
        <w:rPr>
          <w:rFonts w:ascii="Times New Roman" w:hAnsi="Times New Roman" w:cs="Times New Roman"/>
          <w:sz w:val="28"/>
          <w:szCs w:val="28"/>
        </w:rPr>
        <w:t>, літератур</w:t>
      </w:r>
      <w:r w:rsidRPr="00FE223F">
        <w:rPr>
          <w:rFonts w:ascii="Times New Roman" w:hAnsi="Times New Roman" w:cs="Times New Roman"/>
          <w:sz w:val="28"/>
          <w:szCs w:val="28"/>
        </w:rPr>
        <w:t>і</w:t>
      </w:r>
      <w:r w:rsidRPr="00FE223F">
        <w:rPr>
          <w:rFonts w:ascii="Times New Roman" w:hAnsi="Times New Roman" w:cs="Times New Roman"/>
          <w:sz w:val="28"/>
          <w:szCs w:val="28"/>
        </w:rPr>
        <w:t>, медицин</w:t>
      </w:r>
      <w:r w:rsidRPr="00FE223F">
        <w:rPr>
          <w:rFonts w:ascii="Times New Roman" w:hAnsi="Times New Roman" w:cs="Times New Roman"/>
          <w:sz w:val="28"/>
          <w:szCs w:val="28"/>
        </w:rPr>
        <w:t>і</w:t>
      </w:r>
      <w:r w:rsidRPr="00FE223F">
        <w:rPr>
          <w:rFonts w:ascii="Times New Roman" w:hAnsi="Times New Roman" w:cs="Times New Roman"/>
          <w:sz w:val="28"/>
          <w:szCs w:val="28"/>
        </w:rPr>
        <w:t xml:space="preserve"> та військово-морсько</w:t>
      </w:r>
      <w:r w:rsidRPr="00FE223F">
        <w:rPr>
          <w:rFonts w:ascii="Times New Roman" w:hAnsi="Times New Roman" w:cs="Times New Roman"/>
          <w:sz w:val="28"/>
          <w:szCs w:val="28"/>
        </w:rPr>
        <w:t>му</w:t>
      </w:r>
      <w:r w:rsidRPr="00FE223F">
        <w:rPr>
          <w:rFonts w:ascii="Times New Roman" w:hAnsi="Times New Roman" w:cs="Times New Roman"/>
          <w:sz w:val="28"/>
          <w:szCs w:val="28"/>
        </w:rPr>
        <w:t xml:space="preserve"> флот</w:t>
      </w:r>
      <w:r w:rsidRPr="00FE223F">
        <w:rPr>
          <w:rFonts w:ascii="Times New Roman" w:hAnsi="Times New Roman" w:cs="Times New Roman"/>
          <w:sz w:val="28"/>
          <w:szCs w:val="28"/>
        </w:rPr>
        <w:t>і.</w:t>
      </w:r>
    </w:p>
    <w:p w14:paraId="55A90656" w14:textId="2CD57680" w:rsidR="003523C2" w:rsidRPr="00FE223F" w:rsidRDefault="003523C2"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Виховання та культурний рівень козацької старшини не міг обійтися без книг, тому </w:t>
      </w:r>
      <w:r w:rsidR="00022397" w:rsidRPr="00FE223F">
        <w:rPr>
          <w:rFonts w:ascii="Times New Roman" w:hAnsi="Times New Roman" w:cs="Times New Roman"/>
          <w:sz w:val="28"/>
          <w:szCs w:val="28"/>
        </w:rPr>
        <w:t>наявність домашніх бібліотек не було чимось незвичним серед високоосвічених осіб еліти. Це були збірки навчальних посібників, церковних книг, підручників, закордонної літератури. Тематика була різною: від творів до важливих документів та рукописів.</w:t>
      </w:r>
      <w:r w:rsidR="00CA6837" w:rsidRPr="00FE223F">
        <w:rPr>
          <w:rFonts w:ascii="Times New Roman" w:hAnsi="Times New Roman" w:cs="Times New Roman"/>
          <w:sz w:val="28"/>
          <w:szCs w:val="28"/>
        </w:rPr>
        <w:t xml:space="preserve"> </w:t>
      </w:r>
      <w:r w:rsidR="00CA6837" w:rsidRPr="00FE223F">
        <w:rPr>
          <w:rStyle w:val="a5"/>
          <w:rFonts w:ascii="Times New Roman" w:hAnsi="Times New Roman" w:cs="Times New Roman"/>
          <w:sz w:val="28"/>
          <w:szCs w:val="28"/>
        </w:rPr>
        <w:footnoteReference w:id="10"/>
      </w:r>
    </w:p>
    <w:p w14:paraId="25DB2503" w14:textId="142FC5AC" w:rsidR="003523C2" w:rsidRPr="00FE223F" w:rsidRDefault="003523C2"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Розглядалися питання щодо відкриття університетів на території України, яке нажаль не було вирішене. Так, </w:t>
      </w:r>
      <w:proofErr w:type="spellStart"/>
      <w:r w:rsidRPr="00FE223F">
        <w:rPr>
          <w:rFonts w:ascii="Times New Roman" w:hAnsi="Times New Roman" w:cs="Times New Roman"/>
          <w:sz w:val="28"/>
          <w:szCs w:val="28"/>
        </w:rPr>
        <w:t>стародубське</w:t>
      </w:r>
      <w:proofErr w:type="spellEnd"/>
      <w:r w:rsidRPr="00FE223F">
        <w:rPr>
          <w:rFonts w:ascii="Times New Roman" w:hAnsi="Times New Roman" w:cs="Times New Roman"/>
          <w:sz w:val="28"/>
          <w:szCs w:val="28"/>
        </w:rPr>
        <w:t xml:space="preserve"> шляхетство потребувало у вирішенні питання з латинськими школами. Такими були Глухівське, Переяславське та Чернігівське шляхетство.</w:t>
      </w:r>
      <w:r w:rsidRPr="00FE223F">
        <w:rPr>
          <w:rStyle w:val="a5"/>
          <w:rFonts w:ascii="Times New Roman" w:hAnsi="Times New Roman" w:cs="Times New Roman"/>
          <w:sz w:val="28"/>
          <w:szCs w:val="28"/>
        </w:rPr>
        <w:footnoteReference w:id="11"/>
      </w:r>
    </w:p>
    <w:p w14:paraId="6604C2F3" w14:textId="5DFC6C01" w:rsidR="00CD3257" w:rsidRPr="00FE223F" w:rsidRDefault="00CA6837"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По-шосте, дослідниця привернула увагу читача також на побут та гостинність «панів». Було за звичку влаштовувати пишні бенкети з різних </w:t>
      </w:r>
      <w:r w:rsidRPr="00FE223F">
        <w:rPr>
          <w:rFonts w:ascii="Times New Roman" w:hAnsi="Times New Roman" w:cs="Times New Roman"/>
          <w:sz w:val="28"/>
          <w:szCs w:val="28"/>
        </w:rPr>
        <w:lastRenderedPageBreak/>
        <w:t>причин. Тому посуд у домі відігравав ключову позицію. Чим вищий ранг займала сім’я, тим розкішніший повинен був бути посуд. У самих заможних це срібні приладдя: ложки, чайники, чашки, ножі, стакани, кубки та ін.</w:t>
      </w:r>
      <w:r w:rsidRPr="00FE223F">
        <w:rPr>
          <w:rStyle w:val="a5"/>
          <w:rFonts w:ascii="Times New Roman" w:hAnsi="Times New Roman" w:cs="Times New Roman"/>
          <w:sz w:val="28"/>
          <w:szCs w:val="28"/>
        </w:rPr>
        <w:footnoteReference w:id="12"/>
      </w:r>
      <w:r w:rsidR="00CD3257" w:rsidRPr="00FE223F">
        <w:rPr>
          <w:rFonts w:ascii="Times New Roman" w:hAnsi="Times New Roman" w:cs="Times New Roman"/>
          <w:sz w:val="28"/>
          <w:szCs w:val="28"/>
        </w:rPr>
        <w:t xml:space="preserve"> Страви на столах вражали вишуканістю подач. Привозилися як місцеві так і закордонні продукти харчування.</w:t>
      </w:r>
    </w:p>
    <w:p w14:paraId="37C84EDC" w14:textId="34673787" w:rsidR="00FE1A20" w:rsidRPr="00FE223F" w:rsidRDefault="00FE1A20"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Весілля проводилися гучні та за традиціями. Пари обиралися з урахуванням вигоди для обох сторін батьків. На придане наречених віддавалися </w:t>
      </w:r>
      <w:r w:rsidR="00AD4E43" w:rsidRPr="00FE223F">
        <w:rPr>
          <w:rFonts w:ascii="Times New Roman" w:hAnsi="Times New Roman" w:cs="Times New Roman"/>
          <w:sz w:val="28"/>
          <w:szCs w:val="28"/>
        </w:rPr>
        <w:t>ціле багатство. На спадщину синам повинні були віддати ще краще власництво, ніж у нареченої.</w:t>
      </w:r>
    </w:p>
    <w:p w14:paraId="607F1EA7" w14:textId="12336FCF" w:rsidR="00DF7A29" w:rsidRPr="00FE223F" w:rsidRDefault="00AD4E43"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Гучним гулянням справляли народження дитини. Гостям</w:t>
      </w:r>
      <w:r w:rsidRPr="00FE223F">
        <w:rPr>
          <w:rFonts w:ascii="Times New Roman" w:hAnsi="Times New Roman" w:cs="Times New Roman"/>
          <w:sz w:val="28"/>
          <w:szCs w:val="28"/>
        </w:rPr>
        <w:t xml:space="preserve"> надсилалися </w:t>
      </w:r>
      <w:r w:rsidRPr="00FE223F">
        <w:rPr>
          <w:rFonts w:ascii="Times New Roman" w:hAnsi="Times New Roman" w:cs="Times New Roman"/>
          <w:sz w:val="28"/>
          <w:szCs w:val="28"/>
        </w:rPr>
        <w:t>повідомлення</w:t>
      </w:r>
      <w:r w:rsidRPr="00FE223F">
        <w:rPr>
          <w:rFonts w:ascii="Times New Roman" w:hAnsi="Times New Roman" w:cs="Times New Roman"/>
          <w:sz w:val="28"/>
          <w:szCs w:val="28"/>
        </w:rPr>
        <w:t xml:space="preserve">, </w:t>
      </w:r>
      <w:r w:rsidRPr="00FE223F">
        <w:rPr>
          <w:rFonts w:ascii="Times New Roman" w:hAnsi="Times New Roman" w:cs="Times New Roman"/>
          <w:sz w:val="28"/>
          <w:szCs w:val="28"/>
        </w:rPr>
        <w:t>з якими передавали</w:t>
      </w:r>
      <w:r w:rsidRPr="00FE223F">
        <w:rPr>
          <w:rFonts w:ascii="Times New Roman" w:hAnsi="Times New Roman" w:cs="Times New Roman"/>
          <w:sz w:val="28"/>
          <w:szCs w:val="28"/>
        </w:rPr>
        <w:t xml:space="preserve"> хліб й узвар, а під кінець</w:t>
      </w:r>
      <w:r w:rsidRPr="00FE223F">
        <w:rPr>
          <w:rFonts w:ascii="Times New Roman" w:hAnsi="Times New Roman" w:cs="Times New Roman"/>
          <w:sz w:val="28"/>
          <w:szCs w:val="28"/>
        </w:rPr>
        <w:t xml:space="preserve"> </w:t>
      </w:r>
      <w:r w:rsidRPr="00FE223F">
        <w:rPr>
          <w:rFonts w:ascii="Times New Roman" w:hAnsi="Times New Roman" w:cs="Times New Roman"/>
          <w:sz w:val="28"/>
          <w:szCs w:val="28"/>
        </w:rPr>
        <w:t>XVIII ст.</w:t>
      </w:r>
      <w:r w:rsidRPr="00FE223F">
        <w:rPr>
          <w:rFonts w:ascii="Times New Roman" w:hAnsi="Times New Roman" w:cs="Times New Roman"/>
          <w:sz w:val="28"/>
          <w:szCs w:val="28"/>
        </w:rPr>
        <w:t xml:space="preserve"> це була</w:t>
      </w:r>
      <w:r w:rsidRPr="00FE223F">
        <w:rPr>
          <w:rFonts w:ascii="Times New Roman" w:hAnsi="Times New Roman" w:cs="Times New Roman"/>
          <w:sz w:val="28"/>
          <w:szCs w:val="28"/>
        </w:rPr>
        <w:t xml:space="preserve"> пляшку вина й пряники. </w:t>
      </w:r>
      <w:r w:rsidRPr="00FE223F">
        <w:rPr>
          <w:rFonts w:ascii="Times New Roman" w:hAnsi="Times New Roman" w:cs="Times New Roman"/>
          <w:sz w:val="28"/>
          <w:szCs w:val="28"/>
        </w:rPr>
        <w:t>Ті, хто був запрошені</w:t>
      </w:r>
      <w:r w:rsidRPr="00FE223F">
        <w:rPr>
          <w:rFonts w:ascii="Times New Roman" w:hAnsi="Times New Roman" w:cs="Times New Roman"/>
          <w:sz w:val="28"/>
          <w:szCs w:val="28"/>
        </w:rPr>
        <w:t xml:space="preserve"> </w:t>
      </w:r>
      <w:r w:rsidRPr="00FE223F">
        <w:rPr>
          <w:rFonts w:ascii="Times New Roman" w:hAnsi="Times New Roman" w:cs="Times New Roman"/>
          <w:sz w:val="28"/>
          <w:szCs w:val="28"/>
        </w:rPr>
        <w:t xml:space="preserve">повинні прийти </w:t>
      </w:r>
      <w:r w:rsidRPr="00FE223F">
        <w:rPr>
          <w:rFonts w:ascii="Times New Roman" w:hAnsi="Times New Roman" w:cs="Times New Roman"/>
          <w:sz w:val="28"/>
          <w:szCs w:val="28"/>
        </w:rPr>
        <w:t>з подарунками господарю</w:t>
      </w:r>
      <w:r w:rsidRPr="00FE223F">
        <w:rPr>
          <w:rFonts w:ascii="Times New Roman" w:hAnsi="Times New Roman" w:cs="Times New Roman"/>
          <w:sz w:val="28"/>
          <w:szCs w:val="28"/>
        </w:rPr>
        <w:t>. Прибування гостів до дому визначалося за їх посадами</w:t>
      </w:r>
      <w:r w:rsidR="00DF7A29" w:rsidRPr="00FE223F">
        <w:rPr>
          <w:rFonts w:ascii="Times New Roman" w:hAnsi="Times New Roman" w:cs="Times New Roman"/>
          <w:sz w:val="28"/>
          <w:szCs w:val="28"/>
        </w:rPr>
        <w:t>, першими повинні приїхати менш впливові, а пізніше найвизначніші гості. Тобто навіть проведення свят повинно було проводитися з урахуванням соціального статусу особи.</w:t>
      </w:r>
    </w:p>
    <w:p w14:paraId="5A551B2F" w14:textId="3DF9CFF1" w:rsidR="00FE223F" w:rsidRPr="00FE223F" w:rsidRDefault="00FE223F"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Одяг старшини займав чільне місце. Дорогі каптани та вишукане жіноче вбрання повинно було підтримувати поважний статус. Воно повинно було мати елементи коштовних </w:t>
      </w:r>
      <w:r w:rsidRPr="00FE223F">
        <w:rPr>
          <w:rFonts w:ascii="Times New Roman" w:hAnsi="Times New Roman" w:cs="Times New Roman"/>
          <w:color w:val="202122"/>
          <w:sz w:val="28"/>
          <w:szCs w:val="28"/>
          <w:shd w:val="clear" w:color="auto" w:fill="FFFFFF"/>
        </w:rPr>
        <w:t>ґ</w:t>
      </w:r>
      <w:r w:rsidRPr="00FE223F">
        <w:rPr>
          <w:rFonts w:ascii="Times New Roman" w:hAnsi="Times New Roman" w:cs="Times New Roman"/>
          <w:sz w:val="28"/>
          <w:szCs w:val="28"/>
        </w:rPr>
        <w:t>удзиків, надягали сап’янові чоботи та оксамитові шапки.</w:t>
      </w:r>
      <w:r w:rsidRPr="00FE223F">
        <w:rPr>
          <w:rStyle w:val="a5"/>
          <w:rFonts w:ascii="Times New Roman" w:hAnsi="Times New Roman" w:cs="Times New Roman"/>
          <w:sz w:val="28"/>
          <w:szCs w:val="28"/>
        </w:rPr>
        <w:footnoteReference w:id="13"/>
      </w:r>
    </w:p>
    <w:p w14:paraId="39E0F876" w14:textId="7897E1DB" w:rsidR="00E53442" w:rsidRPr="00FE223F" w:rsidRDefault="009A761D"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Дивлячись на </w:t>
      </w:r>
      <w:r w:rsidR="0063015C" w:rsidRPr="00FE223F">
        <w:rPr>
          <w:rFonts w:ascii="Times New Roman" w:hAnsi="Times New Roman" w:cs="Times New Roman"/>
          <w:sz w:val="28"/>
          <w:szCs w:val="28"/>
        </w:rPr>
        <w:t>широкий арсенал напрямків, що треба було дослідити Вірі</w:t>
      </w:r>
      <w:r w:rsidR="00C669F0" w:rsidRPr="00FE223F">
        <w:rPr>
          <w:rFonts w:ascii="Times New Roman" w:hAnsi="Times New Roman" w:cs="Times New Roman"/>
          <w:sz w:val="28"/>
          <w:szCs w:val="28"/>
        </w:rPr>
        <w:t xml:space="preserve"> Василівні</w:t>
      </w:r>
      <w:r w:rsidR="0063015C" w:rsidRPr="00FE223F">
        <w:rPr>
          <w:rFonts w:ascii="Times New Roman" w:hAnsi="Times New Roman" w:cs="Times New Roman"/>
          <w:sz w:val="28"/>
          <w:szCs w:val="28"/>
        </w:rPr>
        <w:t xml:space="preserve">, її дослідження про соціальну структуру </w:t>
      </w:r>
      <w:r w:rsidR="00012417" w:rsidRPr="00FE223F">
        <w:rPr>
          <w:rFonts w:ascii="Times New Roman" w:hAnsi="Times New Roman" w:cs="Times New Roman"/>
          <w:sz w:val="28"/>
          <w:szCs w:val="28"/>
        </w:rPr>
        <w:t xml:space="preserve">тодішньої </w:t>
      </w:r>
      <w:r w:rsidR="00012417" w:rsidRPr="00FE223F">
        <w:rPr>
          <w:rFonts w:ascii="Times New Roman" w:hAnsi="Times New Roman" w:cs="Times New Roman"/>
          <w:sz w:val="28"/>
          <w:szCs w:val="28"/>
          <w:shd w:val="clear" w:color="auto" w:fill="FFFFFF"/>
        </w:rPr>
        <w:t>Лівобережної України</w:t>
      </w:r>
      <w:r w:rsidR="0063015C" w:rsidRPr="00FE223F">
        <w:rPr>
          <w:rFonts w:ascii="Times New Roman" w:hAnsi="Times New Roman" w:cs="Times New Roman"/>
          <w:sz w:val="28"/>
          <w:szCs w:val="28"/>
        </w:rPr>
        <w:t xml:space="preserve"> стало справжньою мандрівкою у світ історії, в якій кожен напрямок додавав свій власний кольоровий акцент, розкриваючи найтонші нюанси та складнощі минулого.</w:t>
      </w:r>
      <w:r w:rsidR="003523C2" w:rsidRPr="00FE223F">
        <w:rPr>
          <w:rFonts w:ascii="Times New Roman" w:hAnsi="Times New Roman" w:cs="Times New Roman"/>
          <w:sz w:val="28"/>
          <w:szCs w:val="28"/>
        </w:rPr>
        <w:t xml:space="preserve"> </w:t>
      </w:r>
    </w:p>
    <w:p w14:paraId="2A0D40CE" w14:textId="08E69EC3" w:rsidR="000E3040" w:rsidRPr="00FE223F" w:rsidRDefault="0063015C" w:rsidP="00FE223F">
      <w:pPr>
        <w:spacing w:line="360" w:lineRule="auto"/>
        <w:ind w:firstLine="567"/>
        <w:jc w:val="both"/>
        <w:rPr>
          <w:rFonts w:ascii="Times New Roman" w:hAnsi="Times New Roman" w:cs="Times New Roman"/>
          <w:sz w:val="28"/>
          <w:szCs w:val="28"/>
        </w:rPr>
      </w:pPr>
      <w:r w:rsidRPr="00FE223F">
        <w:rPr>
          <w:rFonts w:ascii="Times New Roman" w:hAnsi="Times New Roman" w:cs="Times New Roman"/>
          <w:sz w:val="28"/>
          <w:szCs w:val="28"/>
        </w:rPr>
        <w:lastRenderedPageBreak/>
        <w:t xml:space="preserve">Таким чином, важливість досліджень В. В. </w:t>
      </w:r>
      <w:proofErr w:type="spellStart"/>
      <w:r w:rsidRPr="00FE223F">
        <w:rPr>
          <w:rFonts w:ascii="Times New Roman" w:hAnsi="Times New Roman" w:cs="Times New Roman"/>
          <w:sz w:val="28"/>
          <w:szCs w:val="28"/>
        </w:rPr>
        <w:t>Панашенко</w:t>
      </w:r>
      <w:proofErr w:type="spellEnd"/>
      <w:r w:rsidRPr="00FE223F">
        <w:rPr>
          <w:rFonts w:ascii="Times New Roman" w:hAnsi="Times New Roman" w:cs="Times New Roman"/>
          <w:sz w:val="28"/>
          <w:szCs w:val="28"/>
        </w:rPr>
        <w:t xml:space="preserve"> </w:t>
      </w:r>
      <w:r w:rsidR="00307995" w:rsidRPr="00FE223F">
        <w:rPr>
          <w:rFonts w:ascii="Times New Roman" w:hAnsi="Times New Roman" w:cs="Times New Roman"/>
          <w:sz w:val="28"/>
          <w:szCs w:val="28"/>
        </w:rPr>
        <w:t>є</w:t>
      </w:r>
      <w:r w:rsidRPr="00FE223F">
        <w:rPr>
          <w:rFonts w:ascii="Times New Roman" w:hAnsi="Times New Roman" w:cs="Times New Roman"/>
          <w:sz w:val="28"/>
          <w:szCs w:val="28"/>
        </w:rPr>
        <w:t xml:space="preserve"> в тому, що вони не обмежуються лише поверхневим оглядом подій, але розглядають різні верстви населення, політичні зміни, культурні взаємодії та економічні аспекти. Її роботи сприяють розширенню нашого розуміння історії, вказуючи на глибинні зв'язки та взаємодії між різними соціальними суб'єктами. Підхід до дослідження визначається об'єктивністю та систематичністю за рахунок використання різних видів джерел (як </w:t>
      </w:r>
      <w:r w:rsidR="009E5BC8" w:rsidRPr="00FE223F">
        <w:rPr>
          <w:rFonts w:ascii="Times New Roman" w:hAnsi="Times New Roman" w:cs="Times New Roman"/>
          <w:sz w:val="28"/>
          <w:szCs w:val="28"/>
        </w:rPr>
        <w:t xml:space="preserve">опублікованих, так і архівних). Актуальність досліджень про соціальну структуру Гетьманщини залишається вельми важливою в контексті сучасної історіографії та розуміння української історії. Незважаючи на те, що час минув, проблеми соціальної динаміки та взаємовідносин в суспільстві залишаються важливими для нашого розуміння минулого і сучасності. Творчість В. В. </w:t>
      </w:r>
      <w:proofErr w:type="spellStart"/>
      <w:r w:rsidR="009E5BC8" w:rsidRPr="00FE223F">
        <w:rPr>
          <w:rFonts w:ascii="Times New Roman" w:hAnsi="Times New Roman" w:cs="Times New Roman"/>
          <w:sz w:val="28"/>
          <w:szCs w:val="28"/>
        </w:rPr>
        <w:t>Панашенко</w:t>
      </w:r>
      <w:proofErr w:type="spellEnd"/>
      <w:r w:rsidR="009E5BC8" w:rsidRPr="00FE223F">
        <w:rPr>
          <w:rFonts w:ascii="Times New Roman" w:hAnsi="Times New Roman" w:cs="Times New Roman"/>
          <w:sz w:val="28"/>
          <w:szCs w:val="28"/>
        </w:rPr>
        <w:t xml:space="preserve"> є невід'ємною частиною нашого історичного спадку, вона дарує нам можливість поглибленого осмислення минулого, враховуючи різні аспекти та рівні соціальної взаємодії. Її дослідження стають ключем до розуміння </w:t>
      </w:r>
      <w:proofErr w:type="spellStart"/>
      <w:r w:rsidR="009E5BC8" w:rsidRPr="00FE223F">
        <w:rPr>
          <w:rFonts w:ascii="Times New Roman" w:hAnsi="Times New Roman" w:cs="Times New Roman"/>
          <w:sz w:val="28"/>
          <w:szCs w:val="28"/>
        </w:rPr>
        <w:t>складностей</w:t>
      </w:r>
      <w:proofErr w:type="spellEnd"/>
      <w:r w:rsidR="009E5BC8" w:rsidRPr="00FE223F">
        <w:rPr>
          <w:rFonts w:ascii="Times New Roman" w:hAnsi="Times New Roman" w:cs="Times New Roman"/>
          <w:sz w:val="28"/>
          <w:szCs w:val="28"/>
        </w:rPr>
        <w:t xml:space="preserve"> та багатогранності соціальної структури Гетьманщини, допомагаючи нам сучасникам краще оцінити та вивчати власну історію.</w:t>
      </w:r>
    </w:p>
    <w:p w14:paraId="171301AA" w14:textId="47DE39EA" w:rsidR="00CA6837" w:rsidRPr="00FE223F" w:rsidRDefault="00CA6837" w:rsidP="00FE223F">
      <w:pPr>
        <w:spacing w:line="360" w:lineRule="auto"/>
        <w:jc w:val="both"/>
        <w:rPr>
          <w:rFonts w:ascii="Times New Roman" w:hAnsi="Times New Roman" w:cs="Times New Roman"/>
          <w:sz w:val="28"/>
          <w:szCs w:val="28"/>
        </w:rPr>
      </w:pPr>
    </w:p>
    <w:p w14:paraId="33609BBA" w14:textId="1C43009F" w:rsidR="00BB1379" w:rsidRPr="00FE223F" w:rsidRDefault="00BB1379" w:rsidP="00FE223F">
      <w:pPr>
        <w:spacing w:line="360" w:lineRule="auto"/>
        <w:jc w:val="both"/>
        <w:rPr>
          <w:rFonts w:ascii="Times New Roman" w:hAnsi="Times New Roman" w:cs="Times New Roman"/>
          <w:sz w:val="28"/>
          <w:szCs w:val="28"/>
        </w:rPr>
      </w:pPr>
    </w:p>
    <w:p w14:paraId="517B8344" w14:textId="0A67A7B1" w:rsidR="00BB1379" w:rsidRPr="00FE223F" w:rsidRDefault="00BB1379" w:rsidP="00FE223F">
      <w:pPr>
        <w:spacing w:line="360" w:lineRule="auto"/>
        <w:jc w:val="both"/>
        <w:rPr>
          <w:rFonts w:ascii="Times New Roman" w:hAnsi="Times New Roman" w:cs="Times New Roman"/>
          <w:sz w:val="28"/>
          <w:szCs w:val="28"/>
        </w:rPr>
      </w:pPr>
    </w:p>
    <w:p w14:paraId="4598D890" w14:textId="13B8ED0C" w:rsidR="00BB1379" w:rsidRPr="00FE223F" w:rsidRDefault="00BB1379" w:rsidP="00FE223F">
      <w:pPr>
        <w:spacing w:line="360" w:lineRule="auto"/>
        <w:jc w:val="both"/>
        <w:rPr>
          <w:rFonts w:ascii="Times New Roman" w:hAnsi="Times New Roman" w:cs="Times New Roman"/>
          <w:sz w:val="28"/>
          <w:szCs w:val="28"/>
        </w:rPr>
      </w:pPr>
    </w:p>
    <w:p w14:paraId="386AABF1" w14:textId="6F531A6F" w:rsidR="00BB1379" w:rsidRPr="00FE223F" w:rsidRDefault="00BB1379" w:rsidP="00FE223F">
      <w:pPr>
        <w:spacing w:line="360" w:lineRule="auto"/>
        <w:jc w:val="both"/>
        <w:rPr>
          <w:rFonts w:ascii="Times New Roman" w:hAnsi="Times New Roman" w:cs="Times New Roman"/>
          <w:sz w:val="28"/>
          <w:szCs w:val="28"/>
        </w:rPr>
      </w:pPr>
    </w:p>
    <w:p w14:paraId="622A0504" w14:textId="010F4B7D" w:rsidR="00BB1379" w:rsidRPr="00FE223F" w:rsidRDefault="00BB1379" w:rsidP="00FE223F">
      <w:pPr>
        <w:spacing w:line="360" w:lineRule="auto"/>
        <w:jc w:val="both"/>
        <w:rPr>
          <w:rFonts w:ascii="Times New Roman" w:hAnsi="Times New Roman" w:cs="Times New Roman"/>
          <w:sz w:val="28"/>
          <w:szCs w:val="28"/>
        </w:rPr>
      </w:pPr>
    </w:p>
    <w:p w14:paraId="42CFB681" w14:textId="35994044" w:rsidR="00BB1379" w:rsidRPr="00FE223F" w:rsidRDefault="00BB1379" w:rsidP="00FE223F">
      <w:pPr>
        <w:spacing w:line="360" w:lineRule="auto"/>
        <w:jc w:val="both"/>
        <w:rPr>
          <w:rFonts w:ascii="Times New Roman" w:hAnsi="Times New Roman" w:cs="Times New Roman"/>
          <w:sz w:val="28"/>
          <w:szCs w:val="28"/>
        </w:rPr>
      </w:pPr>
    </w:p>
    <w:p w14:paraId="534347FE" w14:textId="572DCC90" w:rsidR="00BB1379" w:rsidRPr="00FE223F" w:rsidRDefault="00BB1379" w:rsidP="00FE223F">
      <w:pPr>
        <w:spacing w:line="360" w:lineRule="auto"/>
        <w:jc w:val="both"/>
        <w:rPr>
          <w:rFonts w:ascii="Times New Roman" w:hAnsi="Times New Roman" w:cs="Times New Roman"/>
          <w:sz w:val="28"/>
          <w:szCs w:val="28"/>
        </w:rPr>
      </w:pPr>
    </w:p>
    <w:p w14:paraId="130DA2BB" w14:textId="0D28A16D" w:rsidR="00BB1379" w:rsidRPr="00FE223F" w:rsidRDefault="00BB1379" w:rsidP="00FE223F">
      <w:pPr>
        <w:spacing w:line="360" w:lineRule="auto"/>
        <w:jc w:val="both"/>
        <w:rPr>
          <w:rFonts w:ascii="Times New Roman" w:hAnsi="Times New Roman" w:cs="Times New Roman"/>
          <w:sz w:val="28"/>
          <w:szCs w:val="28"/>
        </w:rPr>
      </w:pPr>
    </w:p>
    <w:p w14:paraId="44A66191" w14:textId="77777777" w:rsidR="00FE223F" w:rsidRPr="00FE223F" w:rsidRDefault="00FE223F" w:rsidP="00FE223F">
      <w:pPr>
        <w:spacing w:line="360" w:lineRule="auto"/>
        <w:jc w:val="both"/>
        <w:rPr>
          <w:rFonts w:ascii="Times New Roman" w:hAnsi="Times New Roman" w:cs="Times New Roman"/>
          <w:sz w:val="28"/>
          <w:szCs w:val="28"/>
        </w:rPr>
      </w:pPr>
    </w:p>
    <w:p w14:paraId="28A06CB7" w14:textId="45056254" w:rsidR="009E5BC8" w:rsidRPr="00FE223F" w:rsidRDefault="009E5BC8" w:rsidP="00FE223F">
      <w:pPr>
        <w:spacing w:line="360" w:lineRule="auto"/>
        <w:ind w:firstLine="567"/>
        <w:jc w:val="center"/>
        <w:rPr>
          <w:rFonts w:ascii="Times New Roman" w:hAnsi="Times New Roman" w:cs="Times New Roman"/>
          <w:b/>
          <w:bCs/>
          <w:sz w:val="28"/>
          <w:szCs w:val="28"/>
        </w:rPr>
      </w:pPr>
      <w:r w:rsidRPr="00FE223F">
        <w:rPr>
          <w:rFonts w:ascii="Times New Roman" w:hAnsi="Times New Roman" w:cs="Times New Roman"/>
          <w:b/>
          <w:bCs/>
          <w:sz w:val="28"/>
          <w:szCs w:val="28"/>
        </w:rPr>
        <w:lastRenderedPageBreak/>
        <w:t>СПИСОК ВИКОРИСТАНИХ ДЖЕРЕЛ</w:t>
      </w:r>
    </w:p>
    <w:p w14:paraId="56D0C8CC" w14:textId="5DCE83AB" w:rsidR="000E3040" w:rsidRPr="00FE223F" w:rsidRDefault="000E3040" w:rsidP="00FE223F">
      <w:pPr>
        <w:pStyle w:val="a6"/>
        <w:numPr>
          <w:ilvl w:val="0"/>
          <w:numId w:val="1"/>
        </w:numPr>
        <w:spacing w:line="360" w:lineRule="auto"/>
        <w:ind w:left="0" w:firstLine="567"/>
        <w:jc w:val="both"/>
        <w:rPr>
          <w:rFonts w:ascii="Times New Roman" w:hAnsi="Times New Roman" w:cs="Times New Roman"/>
          <w:sz w:val="28"/>
          <w:szCs w:val="28"/>
          <w:shd w:val="clear" w:color="auto" w:fill="FFFFFF"/>
        </w:rPr>
      </w:pPr>
      <w:r w:rsidRPr="00FE223F">
        <w:rPr>
          <w:rFonts w:ascii="Times New Roman" w:hAnsi="Times New Roman" w:cs="Times New Roman"/>
          <w:sz w:val="28"/>
          <w:szCs w:val="28"/>
          <w:shd w:val="clear" w:color="auto" w:fill="FFFFFF"/>
        </w:rPr>
        <w:t xml:space="preserve">Мельник Л.Г. ПАНАШЕНКО В.В. Соціальна еліта Гетьманщини ( друга половина </w:t>
      </w:r>
      <w:r w:rsidRPr="00FE223F">
        <w:rPr>
          <w:rFonts w:ascii="Times New Roman" w:hAnsi="Times New Roman" w:cs="Times New Roman"/>
          <w:sz w:val="28"/>
          <w:szCs w:val="28"/>
          <w:highlight w:val="white"/>
          <w:lang w:val="en-US"/>
        </w:rPr>
        <w:t>XVII</w:t>
      </w:r>
      <w:r w:rsidRPr="00FE223F">
        <w:rPr>
          <w:rFonts w:ascii="Times New Roman" w:hAnsi="Times New Roman" w:cs="Times New Roman"/>
          <w:sz w:val="28"/>
          <w:szCs w:val="28"/>
          <w:highlight w:val="white"/>
          <w:lang w:val="ru-RU"/>
        </w:rPr>
        <w:t xml:space="preserve"> – </w:t>
      </w:r>
      <w:r w:rsidRPr="00FE223F">
        <w:rPr>
          <w:rFonts w:ascii="Times New Roman" w:hAnsi="Times New Roman" w:cs="Times New Roman"/>
          <w:sz w:val="28"/>
          <w:szCs w:val="28"/>
          <w:highlight w:val="white"/>
          <w:lang w:val="en-US"/>
        </w:rPr>
        <w:t>XVIII</w:t>
      </w:r>
      <w:r w:rsidRPr="00FE223F">
        <w:rPr>
          <w:rFonts w:ascii="Times New Roman" w:hAnsi="Times New Roman" w:cs="Times New Roman"/>
          <w:sz w:val="28"/>
          <w:szCs w:val="28"/>
          <w:highlight w:val="white"/>
          <w:lang w:val="ru-RU"/>
        </w:rPr>
        <w:t xml:space="preserve"> ст</w:t>
      </w:r>
      <w:r w:rsidRPr="00FE223F">
        <w:rPr>
          <w:rFonts w:ascii="Times New Roman" w:hAnsi="Times New Roman" w:cs="Times New Roman"/>
          <w:sz w:val="28"/>
          <w:szCs w:val="28"/>
          <w:lang w:val="ru-RU"/>
        </w:rPr>
        <w:t>.</w:t>
      </w:r>
      <w:r w:rsidRPr="00FE223F">
        <w:rPr>
          <w:rFonts w:ascii="Times New Roman" w:hAnsi="Times New Roman" w:cs="Times New Roman"/>
          <w:sz w:val="28"/>
          <w:szCs w:val="28"/>
        </w:rPr>
        <w:t xml:space="preserve"> </w:t>
      </w:r>
      <w:r w:rsidRPr="00FE223F">
        <w:rPr>
          <w:rFonts w:ascii="Times New Roman" w:hAnsi="Times New Roman" w:cs="Times New Roman"/>
          <w:sz w:val="28"/>
          <w:szCs w:val="28"/>
          <w:shd w:val="clear" w:color="auto" w:fill="FFFFFF"/>
        </w:rPr>
        <w:t xml:space="preserve">). </w:t>
      </w:r>
      <w:r w:rsidR="00012417" w:rsidRPr="00FE223F">
        <w:rPr>
          <w:rFonts w:ascii="Times New Roman" w:hAnsi="Times New Roman" w:cs="Times New Roman"/>
          <w:sz w:val="28"/>
          <w:szCs w:val="28"/>
          <w:shd w:val="clear" w:color="auto" w:fill="FFFFFF"/>
        </w:rPr>
        <w:t>–</w:t>
      </w:r>
      <w:r w:rsidRPr="00FE223F">
        <w:rPr>
          <w:rFonts w:ascii="Times New Roman" w:hAnsi="Times New Roman" w:cs="Times New Roman"/>
          <w:sz w:val="28"/>
          <w:szCs w:val="28"/>
          <w:shd w:val="clear" w:color="auto" w:fill="FFFFFF"/>
        </w:rPr>
        <w:t xml:space="preserve"> К., 1995.- 212 с.; ПАНАШЕНКО В.В. Полкове управління в Україні ( середина </w:t>
      </w:r>
      <w:r w:rsidRPr="00FE223F">
        <w:rPr>
          <w:rFonts w:ascii="Times New Roman" w:hAnsi="Times New Roman" w:cs="Times New Roman"/>
          <w:sz w:val="28"/>
          <w:szCs w:val="28"/>
          <w:highlight w:val="white"/>
          <w:lang w:val="en-US"/>
        </w:rPr>
        <w:t>XVII</w:t>
      </w:r>
      <w:r w:rsidRPr="00FE223F">
        <w:rPr>
          <w:rFonts w:ascii="Times New Roman" w:hAnsi="Times New Roman" w:cs="Times New Roman"/>
          <w:sz w:val="28"/>
          <w:szCs w:val="28"/>
          <w:highlight w:val="white"/>
          <w:lang w:val="ru-RU"/>
        </w:rPr>
        <w:t xml:space="preserve"> – </w:t>
      </w:r>
      <w:r w:rsidRPr="00FE223F">
        <w:rPr>
          <w:rFonts w:ascii="Times New Roman" w:hAnsi="Times New Roman" w:cs="Times New Roman"/>
          <w:sz w:val="28"/>
          <w:szCs w:val="28"/>
          <w:highlight w:val="white"/>
          <w:lang w:val="en-US"/>
        </w:rPr>
        <w:t>XVIII</w:t>
      </w:r>
      <w:r w:rsidRPr="00FE223F">
        <w:rPr>
          <w:rFonts w:ascii="Times New Roman" w:hAnsi="Times New Roman" w:cs="Times New Roman"/>
          <w:sz w:val="28"/>
          <w:szCs w:val="28"/>
          <w:highlight w:val="white"/>
          <w:lang w:val="ru-RU"/>
        </w:rPr>
        <w:t xml:space="preserve"> ст</w:t>
      </w:r>
      <w:r w:rsidRPr="00FE223F">
        <w:rPr>
          <w:rFonts w:ascii="Times New Roman" w:hAnsi="Times New Roman" w:cs="Times New Roman"/>
          <w:sz w:val="28"/>
          <w:szCs w:val="28"/>
          <w:lang w:val="ru-RU"/>
        </w:rPr>
        <w:t xml:space="preserve">. </w:t>
      </w:r>
      <w:r w:rsidRPr="00FE223F">
        <w:rPr>
          <w:rFonts w:ascii="Times New Roman" w:hAnsi="Times New Roman" w:cs="Times New Roman"/>
          <w:sz w:val="28"/>
          <w:szCs w:val="28"/>
          <w:shd w:val="clear" w:color="auto" w:fill="FFFFFF"/>
        </w:rPr>
        <w:t xml:space="preserve">). </w:t>
      </w:r>
      <w:r w:rsidR="00012417" w:rsidRPr="00FE223F">
        <w:rPr>
          <w:rFonts w:ascii="Times New Roman" w:hAnsi="Times New Roman" w:cs="Times New Roman"/>
          <w:sz w:val="28"/>
          <w:szCs w:val="28"/>
          <w:shd w:val="clear" w:color="auto" w:fill="FFFFFF"/>
        </w:rPr>
        <w:t>–</w:t>
      </w:r>
      <w:r w:rsidRPr="00FE223F">
        <w:rPr>
          <w:rFonts w:ascii="Times New Roman" w:hAnsi="Times New Roman" w:cs="Times New Roman"/>
          <w:sz w:val="28"/>
          <w:szCs w:val="28"/>
          <w:shd w:val="clear" w:color="auto" w:fill="FFFFFF"/>
        </w:rPr>
        <w:t xml:space="preserve"> К., 1997. </w:t>
      </w:r>
      <w:r w:rsidR="00012417" w:rsidRPr="00FE223F">
        <w:rPr>
          <w:rFonts w:ascii="Times New Roman" w:hAnsi="Times New Roman" w:cs="Times New Roman"/>
          <w:sz w:val="28"/>
          <w:szCs w:val="28"/>
          <w:shd w:val="clear" w:color="auto" w:fill="FFFFFF"/>
        </w:rPr>
        <w:t>–</w:t>
      </w:r>
      <w:r w:rsidRPr="00FE223F">
        <w:rPr>
          <w:rFonts w:ascii="Times New Roman" w:hAnsi="Times New Roman" w:cs="Times New Roman"/>
          <w:sz w:val="28"/>
          <w:szCs w:val="28"/>
          <w:shd w:val="clear" w:color="auto" w:fill="FFFFFF"/>
        </w:rPr>
        <w:t xml:space="preserve"> 74 с. / Мельник Л.Г. // Український історичний журнал. – 1998. – № 5. – С. 128-131</w:t>
      </w:r>
    </w:p>
    <w:p w14:paraId="22B41873" w14:textId="77777777" w:rsidR="000E3040" w:rsidRPr="00FE223F" w:rsidRDefault="000E3040" w:rsidP="00FE223F">
      <w:pPr>
        <w:pStyle w:val="a3"/>
        <w:numPr>
          <w:ilvl w:val="0"/>
          <w:numId w:val="1"/>
        </w:numPr>
        <w:spacing w:line="360" w:lineRule="auto"/>
        <w:ind w:left="0"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Основні біографічні дані про В.В. </w:t>
      </w:r>
      <w:proofErr w:type="spellStart"/>
      <w:r w:rsidRPr="00FE223F">
        <w:rPr>
          <w:rFonts w:ascii="Times New Roman" w:hAnsi="Times New Roman" w:cs="Times New Roman"/>
          <w:sz w:val="28"/>
          <w:szCs w:val="28"/>
        </w:rPr>
        <w:t>Панашенко</w:t>
      </w:r>
      <w:proofErr w:type="spellEnd"/>
      <w:r w:rsidRPr="00FE223F">
        <w:rPr>
          <w:rFonts w:ascii="Times New Roman" w:hAnsi="Times New Roman" w:cs="Times New Roman"/>
          <w:sz w:val="28"/>
          <w:szCs w:val="28"/>
        </w:rPr>
        <w:t xml:space="preserve"> взято з її особової справи, яка зберігається в фондах Архіву Інституту історії України НАНУ.</w:t>
      </w:r>
    </w:p>
    <w:p w14:paraId="721AB231" w14:textId="77777777" w:rsidR="000E3040" w:rsidRPr="00FE223F" w:rsidRDefault="000E3040" w:rsidP="00FE223F">
      <w:pPr>
        <w:pStyle w:val="a6"/>
        <w:numPr>
          <w:ilvl w:val="0"/>
          <w:numId w:val="1"/>
        </w:numPr>
        <w:spacing w:line="360" w:lineRule="auto"/>
        <w:ind w:left="0" w:firstLine="567"/>
        <w:jc w:val="both"/>
        <w:rPr>
          <w:rFonts w:ascii="Times New Roman" w:hAnsi="Times New Roman" w:cs="Times New Roman"/>
          <w:sz w:val="28"/>
          <w:szCs w:val="28"/>
        </w:rPr>
      </w:pPr>
      <w:proofErr w:type="spellStart"/>
      <w:r w:rsidRPr="00FE223F">
        <w:rPr>
          <w:rFonts w:ascii="Times New Roman" w:hAnsi="Times New Roman" w:cs="Times New Roman"/>
          <w:sz w:val="28"/>
          <w:szCs w:val="28"/>
          <w:shd w:val="clear" w:color="auto" w:fill="FDFCFC"/>
        </w:rPr>
        <w:t>Панашенко</w:t>
      </w:r>
      <w:proofErr w:type="spellEnd"/>
      <w:r w:rsidRPr="00FE223F">
        <w:rPr>
          <w:rFonts w:ascii="Times New Roman" w:hAnsi="Times New Roman" w:cs="Times New Roman"/>
          <w:sz w:val="28"/>
          <w:szCs w:val="28"/>
          <w:shd w:val="clear" w:color="auto" w:fill="FDFCFC"/>
        </w:rPr>
        <w:t xml:space="preserve"> В. В. Соціальна еліта гетьманщини (друга половина XVII – XVIII ст.) / Відп. ред. Ф. П. Шевченко. НАН України. Інститут історії України. – К.: Інститут історії України, 1995. – 221 с.</w:t>
      </w:r>
    </w:p>
    <w:p w14:paraId="0532E768" w14:textId="77777777" w:rsidR="000E3040" w:rsidRPr="00FE223F" w:rsidRDefault="000E3040" w:rsidP="00FE223F">
      <w:pPr>
        <w:pStyle w:val="a3"/>
        <w:numPr>
          <w:ilvl w:val="0"/>
          <w:numId w:val="1"/>
        </w:numPr>
        <w:spacing w:line="360" w:lineRule="auto"/>
        <w:ind w:left="0" w:firstLine="567"/>
        <w:jc w:val="both"/>
        <w:rPr>
          <w:rFonts w:ascii="Times New Roman" w:hAnsi="Times New Roman" w:cs="Times New Roman"/>
          <w:sz w:val="28"/>
          <w:szCs w:val="28"/>
        </w:rPr>
      </w:pPr>
      <w:proofErr w:type="spellStart"/>
      <w:r w:rsidRPr="00FE223F">
        <w:rPr>
          <w:rFonts w:ascii="Times New Roman" w:hAnsi="Times New Roman" w:cs="Times New Roman"/>
          <w:sz w:val="28"/>
          <w:szCs w:val="28"/>
          <w:shd w:val="clear" w:color="auto" w:fill="FFFFFF"/>
        </w:rPr>
        <w:t>Панашенко</w:t>
      </w:r>
      <w:proofErr w:type="spellEnd"/>
      <w:r w:rsidRPr="00FE223F">
        <w:rPr>
          <w:rFonts w:ascii="Times New Roman" w:hAnsi="Times New Roman" w:cs="Times New Roman"/>
          <w:sz w:val="28"/>
          <w:szCs w:val="28"/>
          <w:shd w:val="clear" w:color="auto" w:fill="FFFFFF"/>
        </w:rPr>
        <w:t xml:space="preserve"> В.В. </w:t>
      </w:r>
      <w:proofErr w:type="spellStart"/>
      <w:r w:rsidRPr="00FE223F">
        <w:rPr>
          <w:rFonts w:ascii="Times New Roman" w:hAnsi="Times New Roman" w:cs="Times New Roman"/>
          <w:sz w:val="28"/>
          <w:szCs w:val="28"/>
          <w:shd w:val="clear" w:color="auto" w:fill="FFFFFF"/>
        </w:rPr>
        <w:t>Біобібліографічний</w:t>
      </w:r>
      <w:proofErr w:type="spellEnd"/>
      <w:r w:rsidRPr="00FE223F">
        <w:rPr>
          <w:rFonts w:ascii="Times New Roman" w:hAnsi="Times New Roman" w:cs="Times New Roman"/>
          <w:sz w:val="28"/>
          <w:szCs w:val="28"/>
          <w:shd w:val="clear" w:color="auto" w:fill="FFFFFF"/>
        </w:rPr>
        <w:t xml:space="preserve"> покажчик / Відп. ред. О. І. Гуржій; </w:t>
      </w:r>
      <w:proofErr w:type="spellStart"/>
      <w:r w:rsidRPr="00FE223F">
        <w:rPr>
          <w:rFonts w:ascii="Times New Roman" w:hAnsi="Times New Roman" w:cs="Times New Roman"/>
          <w:sz w:val="28"/>
          <w:szCs w:val="28"/>
          <w:shd w:val="clear" w:color="auto" w:fill="FFFFFF"/>
        </w:rPr>
        <w:t>Упоряд</w:t>
      </w:r>
      <w:proofErr w:type="spellEnd"/>
      <w:r w:rsidRPr="00FE223F">
        <w:rPr>
          <w:rFonts w:ascii="Times New Roman" w:hAnsi="Times New Roman" w:cs="Times New Roman"/>
          <w:sz w:val="28"/>
          <w:szCs w:val="28"/>
          <w:shd w:val="clear" w:color="auto" w:fill="FFFFFF"/>
        </w:rPr>
        <w:t xml:space="preserve">. </w:t>
      </w:r>
      <w:proofErr w:type="spellStart"/>
      <w:r w:rsidRPr="00FE223F">
        <w:rPr>
          <w:rFonts w:ascii="Times New Roman" w:hAnsi="Times New Roman" w:cs="Times New Roman"/>
          <w:sz w:val="28"/>
          <w:szCs w:val="28"/>
          <w:shd w:val="clear" w:color="auto" w:fill="FFFFFF"/>
        </w:rPr>
        <w:t>бібліогр</w:t>
      </w:r>
      <w:proofErr w:type="spellEnd"/>
      <w:r w:rsidRPr="00FE223F">
        <w:rPr>
          <w:rFonts w:ascii="Times New Roman" w:hAnsi="Times New Roman" w:cs="Times New Roman"/>
          <w:sz w:val="28"/>
          <w:szCs w:val="28"/>
          <w:shd w:val="clear" w:color="auto" w:fill="FFFFFF"/>
        </w:rPr>
        <w:t xml:space="preserve">. Г. В. </w:t>
      </w:r>
      <w:proofErr w:type="spellStart"/>
      <w:r w:rsidRPr="00FE223F">
        <w:rPr>
          <w:rFonts w:ascii="Times New Roman" w:hAnsi="Times New Roman" w:cs="Times New Roman"/>
          <w:sz w:val="28"/>
          <w:szCs w:val="28"/>
          <w:shd w:val="clear" w:color="auto" w:fill="FFFFFF"/>
        </w:rPr>
        <w:t>Березанська</w:t>
      </w:r>
      <w:proofErr w:type="spellEnd"/>
      <w:r w:rsidRPr="00FE223F">
        <w:rPr>
          <w:rFonts w:ascii="Times New Roman" w:hAnsi="Times New Roman" w:cs="Times New Roman"/>
          <w:sz w:val="28"/>
          <w:szCs w:val="28"/>
          <w:shd w:val="clear" w:color="auto" w:fill="FFFFFF"/>
        </w:rPr>
        <w:t>. НАН України. Інститут історії України. – К.: Інститут історії України, 2015. – 62 с.</w:t>
      </w:r>
    </w:p>
    <w:p w14:paraId="0CE43FF3" w14:textId="77777777" w:rsidR="000E3040" w:rsidRPr="00FE223F" w:rsidRDefault="000E3040" w:rsidP="00FE223F">
      <w:pPr>
        <w:pStyle w:val="a6"/>
        <w:numPr>
          <w:ilvl w:val="0"/>
          <w:numId w:val="1"/>
        </w:numPr>
        <w:spacing w:line="360" w:lineRule="auto"/>
        <w:ind w:left="0"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Степанков В. Вплив суспільно-політичних перетворень у Гетьманщині середини </w:t>
      </w:r>
      <w:r w:rsidRPr="00FE223F">
        <w:rPr>
          <w:rFonts w:ascii="Times New Roman" w:hAnsi="Times New Roman" w:cs="Times New Roman"/>
          <w:sz w:val="28"/>
          <w:szCs w:val="28"/>
          <w:lang w:val="en-US"/>
        </w:rPr>
        <w:t>XVII</w:t>
      </w:r>
      <w:r w:rsidRPr="00FE223F">
        <w:rPr>
          <w:rFonts w:ascii="Times New Roman" w:hAnsi="Times New Roman" w:cs="Times New Roman"/>
          <w:sz w:val="28"/>
          <w:szCs w:val="28"/>
        </w:rPr>
        <w:t xml:space="preserve"> ст. на статус селянства та формування його соціальних ідеалів // </w:t>
      </w:r>
      <w:proofErr w:type="spellStart"/>
      <w:r w:rsidRPr="00FE223F">
        <w:rPr>
          <w:rFonts w:ascii="Times New Roman" w:hAnsi="Times New Roman" w:cs="Times New Roman"/>
          <w:sz w:val="28"/>
          <w:szCs w:val="28"/>
          <w:lang w:val="en-US"/>
        </w:rPr>
        <w:t>Confraternitas</w:t>
      </w:r>
      <w:proofErr w:type="spellEnd"/>
      <w:r w:rsidRPr="00FE223F">
        <w:rPr>
          <w:rFonts w:ascii="Times New Roman" w:hAnsi="Times New Roman" w:cs="Times New Roman"/>
          <w:sz w:val="28"/>
          <w:szCs w:val="28"/>
        </w:rPr>
        <w:t xml:space="preserve">. </w:t>
      </w:r>
      <w:proofErr w:type="spellStart"/>
      <w:r w:rsidRPr="00FE223F">
        <w:rPr>
          <w:rFonts w:ascii="Times New Roman" w:hAnsi="Times New Roman" w:cs="Times New Roman"/>
          <w:sz w:val="28"/>
          <w:szCs w:val="28"/>
        </w:rPr>
        <w:t>Ювелійний</w:t>
      </w:r>
      <w:proofErr w:type="spellEnd"/>
      <w:r w:rsidRPr="00FE223F">
        <w:rPr>
          <w:rFonts w:ascii="Times New Roman" w:hAnsi="Times New Roman" w:cs="Times New Roman"/>
          <w:sz w:val="28"/>
          <w:szCs w:val="28"/>
        </w:rPr>
        <w:t xml:space="preserve"> збірник на пошану Ярослава </w:t>
      </w:r>
      <w:proofErr w:type="spellStart"/>
      <w:r w:rsidRPr="00FE223F">
        <w:rPr>
          <w:rFonts w:ascii="Times New Roman" w:hAnsi="Times New Roman" w:cs="Times New Roman"/>
          <w:sz w:val="28"/>
          <w:szCs w:val="28"/>
        </w:rPr>
        <w:t>Ісаєвича</w:t>
      </w:r>
      <w:proofErr w:type="spellEnd"/>
      <w:r w:rsidRPr="00FE223F">
        <w:rPr>
          <w:rFonts w:ascii="Times New Roman" w:hAnsi="Times New Roman" w:cs="Times New Roman"/>
          <w:sz w:val="28"/>
          <w:szCs w:val="28"/>
        </w:rPr>
        <w:t>. Львів, 2006-2007. – 940 с.</w:t>
      </w:r>
    </w:p>
    <w:p w14:paraId="2B76057A" w14:textId="569E0FC3" w:rsidR="000E3040" w:rsidRPr="00FE223F" w:rsidRDefault="000E3040" w:rsidP="00FE223F">
      <w:pPr>
        <w:pStyle w:val="a3"/>
        <w:numPr>
          <w:ilvl w:val="0"/>
          <w:numId w:val="1"/>
        </w:numPr>
        <w:spacing w:line="360" w:lineRule="auto"/>
        <w:ind w:left="0"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Ф. </w:t>
      </w:r>
      <w:proofErr w:type="spellStart"/>
      <w:r w:rsidRPr="00FE223F">
        <w:rPr>
          <w:rFonts w:ascii="Times New Roman" w:hAnsi="Times New Roman" w:cs="Times New Roman"/>
          <w:sz w:val="28"/>
          <w:szCs w:val="28"/>
        </w:rPr>
        <w:t>Сисин</w:t>
      </w:r>
      <w:proofErr w:type="spellEnd"/>
      <w:r w:rsidRPr="00FE223F">
        <w:rPr>
          <w:rFonts w:ascii="Times New Roman" w:hAnsi="Times New Roman" w:cs="Times New Roman"/>
          <w:sz w:val="28"/>
          <w:szCs w:val="28"/>
        </w:rPr>
        <w:t xml:space="preserve">. Хмельниччина та її роль в утворенні модерної української нації // Український історичний журнал. 1995. № 4. </w:t>
      </w:r>
      <w:r w:rsidRPr="00FE223F">
        <w:rPr>
          <w:rFonts w:ascii="Times New Roman" w:hAnsi="Times New Roman" w:cs="Times New Roman"/>
          <w:sz w:val="28"/>
          <w:szCs w:val="28"/>
          <w:shd w:val="clear" w:color="auto" w:fill="FFFFFF"/>
        </w:rPr>
        <w:t>–</w:t>
      </w:r>
      <w:r w:rsidR="00012417" w:rsidRPr="00FE223F">
        <w:rPr>
          <w:rFonts w:ascii="Times New Roman" w:hAnsi="Times New Roman" w:cs="Times New Roman"/>
          <w:sz w:val="28"/>
          <w:szCs w:val="28"/>
          <w:shd w:val="clear" w:color="auto" w:fill="FFFFFF"/>
        </w:rPr>
        <w:t xml:space="preserve"> </w:t>
      </w:r>
      <w:r w:rsidRPr="00FE223F">
        <w:rPr>
          <w:rFonts w:ascii="Times New Roman" w:hAnsi="Times New Roman" w:cs="Times New Roman"/>
          <w:sz w:val="28"/>
          <w:szCs w:val="28"/>
        </w:rPr>
        <w:t>152 с.</w:t>
      </w:r>
    </w:p>
    <w:p w14:paraId="69BCD5A3" w14:textId="5C519CDD" w:rsidR="000E3040" w:rsidRPr="00FE223F" w:rsidRDefault="000E3040" w:rsidP="00FE223F">
      <w:pPr>
        <w:pStyle w:val="a6"/>
        <w:numPr>
          <w:ilvl w:val="0"/>
          <w:numId w:val="1"/>
        </w:numPr>
        <w:spacing w:line="360" w:lineRule="auto"/>
        <w:ind w:left="0" w:firstLine="567"/>
        <w:jc w:val="both"/>
        <w:rPr>
          <w:rFonts w:ascii="Times New Roman" w:hAnsi="Times New Roman" w:cs="Times New Roman"/>
          <w:sz w:val="28"/>
          <w:szCs w:val="28"/>
        </w:rPr>
      </w:pPr>
      <w:r w:rsidRPr="00FE223F">
        <w:rPr>
          <w:rFonts w:ascii="Times New Roman" w:hAnsi="Times New Roman" w:cs="Times New Roman"/>
          <w:sz w:val="28"/>
          <w:szCs w:val="28"/>
        </w:rPr>
        <w:t xml:space="preserve">Ф. </w:t>
      </w:r>
      <w:proofErr w:type="spellStart"/>
      <w:r w:rsidRPr="00FE223F">
        <w:rPr>
          <w:rFonts w:ascii="Times New Roman" w:hAnsi="Times New Roman" w:cs="Times New Roman"/>
          <w:sz w:val="28"/>
          <w:szCs w:val="28"/>
        </w:rPr>
        <w:t>Сисин</w:t>
      </w:r>
      <w:proofErr w:type="spellEnd"/>
      <w:r w:rsidRPr="00FE223F">
        <w:rPr>
          <w:rFonts w:ascii="Times New Roman" w:hAnsi="Times New Roman" w:cs="Times New Roman"/>
          <w:sz w:val="28"/>
          <w:szCs w:val="28"/>
        </w:rPr>
        <w:t>. Чи було повстання Богдана Хмельницького революцією? Зауваги до типології Хмельниччини // Україна: культурна спадщина, національна свідомість, державність (</w:t>
      </w:r>
      <w:proofErr w:type="spellStart"/>
      <w:r w:rsidRPr="00FE223F">
        <w:rPr>
          <w:rFonts w:ascii="Times New Roman" w:hAnsi="Times New Roman" w:cs="Times New Roman"/>
          <w:sz w:val="28"/>
          <w:szCs w:val="28"/>
        </w:rPr>
        <w:t>Просфонима</w:t>
      </w:r>
      <w:proofErr w:type="spellEnd"/>
      <w:r w:rsidRPr="00FE223F">
        <w:rPr>
          <w:rFonts w:ascii="Times New Roman" w:hAnsi="Times New Roman" w:cs="Times New Roman"/>
          <w:sz w:val="28"/>
          <w:szCs w:val="28"/>
        </w:rPr>
        <w:t xml:space="preserve">. Історичні та філологічні розвідки, присвячені 60-річчю академіка Ярослава </w:t>
      </w:r>
      <w:proofErr w:type="spellStart"/>
      <w:r w:rsidRPr="00FE223F">
        <w:rPr>
          <w:rFonts w:ascii="Times New Roman" w:hAnsi="Times New Roman" w:cs="Times New Roman"/>
          <w:sz w:val="28"/>
          <w:szCs w:val="28"/>
        </w:rPr>
        <w:t>Ісаєвича</w:t>
      </w:r>
      <w:proofErr w:type="spellEnd"/>
      <w:r w:rsidRPr="00FE223F">
        <w:rPr>
          <w:rFonts w:ascii="Times New Roman" w:hAnsi="Times New Roman" w:cs="Times New Roman"/>
          <w:sz w:val="28"/>
          <w:szCs w:val="28"/>
        </w:rPr>
        <w:t xml:space="preserve">). Львів: Інститут українознавства ім. І. Крип’якевича НАН України, 1998.  </w:t>
      </w:r>
      <w:proofErr w:type="spellStart"/>
      <w:r w:rsidRPr="00FE223F">
        <w:rPr>
          <w:rFonts w:ascii="Times New Roman" w:hAnsi="Times New Roman" w:cs="Times New Roman"/>
          <w:sz w:val="28"/>
          <w:szCs w:val="28"/>
        </w:rPr>
        <w:t>Вип</w:t>
      </w:r>
      <w:proofErr w:type="spellEnd"/>
      <w:r w:rsidRPr="00FE223F">
        <w:rPr>
          <w:rFonts w:ascii="Times New Roman" w:hAnsi="Times New Roman" w:cs="Times New Roman"/>
          <w:sz w:val="28"/>
          <w:szCs w:val="28"/>
        </w:rPr>
        <w:t xml:space="preserve">. 5. </w:t>
      </w:r>
      <w:r w:rsidRPr="00FE223F">
        <w:rPr>
          <w:rFonts w:ascii="Times New Roman" w:hAnsi="Times New Roman" w:cs="Times New Roman"/>
          <w:sz w:val="28"/>
          <w:szCs w:val="28"/>
          <w:shd w:val="clear" w:color="auto" w:fill="FFFFFF"/>
        </w:rPr>
        <w:t>–</w:t>
      </w:r>
      <w:r w:rsidRPr="00FE223F">
        <w:rPr>
          <w:rFonts w:ascii="Times New Roman" w:hAnsi="Times New Roman" w:cs="Times New Roman"/>
          <w:sz w:val="28"/>
          <w:szCs w:val="28"/>
        </w:rPr>
        <w:t xml:space="preserve"> 752 с.</w:t>
      </w:r>
    </w:p>
    <w:sectPr w:rsidR="000E3040" w:rsidRPr="00FE223F" w:rsidSect="00B671FE">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CD84D" w14:textId="77777777" w:rsidR="002D5699" w:rsidRDefault="002D5699" w:rsidP="008B0E1B">
      <w:pPr>
        <w:spacing w:after="0" w:line="240" w:lineRule="auto"/>
      </w:pPr>
      <w:r>
        <w:separator/>
      </w:r>
    </w:p>
  </w:endnote>
  <w:endnote w:type="continuationSeparator" w:id="0">
    <w:p w14:paraId="5EBDC234" w14:textId="77777777" w:rsidR="002D5699" w:rsidRDefault="002D5699" w:rsidP="008B0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424CB" w14:textId="77777777" w:rsidR="002D5699" w:rsidRDefault="002D5699" w:rsidP="008B0E1B">
      <w:pPr>
        <w:spacing w:after="0" w:line="240" w:lineRule="auto"/>
      </w:pPr>
      <w:r>
        <w:separator/>
      </w:r>
    </w:p>
  </w:footnote>
  <w:footnote w:type="continuationSeparator" w:id="0">
    <w:p w14:paraId="78856F46" w14:textId="77777777" w:rsidR="002D5699" w:rsidRDefault="002D5699" w:rsidP="008B0E1B">
      <w:pPr>
        <w:spacing w:after="0" w:line="240" w:lineRule="auto"/>
      </w:pPr>
      <w:r>
        <w:continuationSeparator/>
      </w:r>
    </w:p>
  </w:footnote>
  <w:footnote w:id="1">
    <w:p w14:paraId="1826ADFB" w14:textId="371A4F2C" w:rsidR="008B0E1B" w:rsidRPr="008B0E1B" w:rsidRDefault="008B0E1B" w:rsidP="0007262C">
      <w:pPr>
        <w:pStyle w:val="a3"/>
        <w:spacing w:line="360" w:lineRule="auto"/>
        <w:rPr>
          <w:rFonts w:ascii="Times New Roman" w:hAnsi="Times New Roman" w:cs="Times New Roman"/>
        </w:rPr>
      </w:pPr>
      <w:r w:rsidRPr="008B0E1B">
        <w:rPr>
          <w:rStyle w:val="a5"/>
          <w:rFonts w:ascii="Times New Roman" w:hAnsi="Times New Roman" w:cs="Times New Roman"/>
        </w:rPr>
        <w:footnoteRef/>
      </w:r>
      <w:r w:rsidRPr="008B0E1B">
        <w:rPr>
          <w:rFonts w:ascii="Times New Roman" w:hAnsi="Times New Roman" w:cs="Times New Roman"/>
        </w:rPr>
        <w:t xml:space="preserve"> Основні біографічні дані про В.В. </w:t>
      </w:r>
      <w:proofErr w:type="spellStart"/>
      <w:r w:rsidRPr="008B0E1B">
        <w:rPr>
          <w:rFonts w:ascii="Times New Roman" w:hAnsi="Times New Roman" w:cs="Times New Roman"/>
        </w:rPr>
        <w:t>Панашенко</w:t>
      </w:r>
      <w:proofErr w:type="spellEnd"/>
      <w:r w:rsidRPr="008B0E1B">
        <w:rPr>
          <w:rFonts w:ascii="Times New Roman" w:hAnsi="Times New Roman" w:cs="Times New Roman"/>
        </w:rPr>
        <w:t xml:space="preserve"> взято з її особової справи, яка зберігається в фондах Архіву Інституту історії України НАНУ.</w:t>
      </w:r>
    </w:p>
  </w:footnote>
  <w:footnote w:id="2">
    <w:p w14:paraId="598A8939" w14:textId="77777777" w:rsidR="003B3E46" w:rsidRDefault="003B3E46" w:rsidP="0007262C">
      <w:pPr>
        <w:pStyle w:val="a3"/>
        <w:spacing w:line="360" w:lineRule="auto"/>
      </w:pPr>
      <w:r w:rsidRPr="008B0E1B">
        <w:rPr>
          <w:rStyle w:val="a5"/>
          <w:rFonts w:ascii="Times New Roman" w:hAnsi="Times New Roman" w:cs="Times New Roman"/>
        </w:rPr>
        <w:footnoteRef/>
      </w:r>
      <w:r w:rsidRPr="008B0E1B">
        <w:rPr>
          <w:rFonts w:ascii="Times New Roman" w:hAnsi="Times New Roman" w:cs="Times New Roman"/>
        </w:rPr>
        <w:t xml:space="preserve"> </w:t>
      </w:r>
      <w:proofErr w:type="spellStart"/>
      <w:r w:rsidRPr="008B0E1B">
        <w:rPr>
          <w:rFonts w:ascii="Times New Roman" w:hAnsi="Times New Roman" w:cs="Times New Roman"/>
          <w:color w:val="000000"/>
          <w:shd w:val="clear" w:color="auto" w:fill="FFFFFF"/>
        </w:rPr>
        <w:t>Панашенко</w:t>
      </w:r>
      <w:proofErr w:type="spellEnd"/>
      <w:r w:rsidRPr="008B0E1B">
        <w:rPr>
          <w:rFonts w:ascii="Times New Roman" w:hAnsi="Times New Roman" w:cs="Times New Roman"/>
          <w:color w:val="000000"/>
          <w:shd w:val="clear" w:color="auto" w:fill="FFFFFF"/>
        </w:rPr>
        <w:t xml:space="preserve"> В.В. </w:t>
      </w:r>
      <w:proofErr w:type="spellStart"/>
      <w:r w:rsidRPr="008B0E1B">
        <w:rPr>
          <w:rFonts w:ascii="Times New Roman" w:hAnsi="Times New Roman" w:cs="Times New Roman"/>
          <w:color w:val="000000"/>
          <w:shd w:val="clear" w:color="auto" w:fill="FFFFFF"/>
        </w:rPr>
        <w:t>Біобібліографічний</w:t>
      </w:r>
      <w:proofErr w:type="spellEnd"/>
      <w:r w:rsidRPr="008B0E1B">
        <w:rPr>
          <w:rFonts w:ascii="Times New Roman" w:hAnsi="Times New Roman" w:cs="Times New Roman"/>
          <w:color w:val="000000"/>
          <w:shd w:val="clear" w:color="auto" w:fill="FFFFFF"/>
        </w:rPr>
        <w:t xml:space="preserve"> покажчик / Відп. ред. О. І. Гуржій; </w:t>
      </w:r>
      <w:proofErr w:type="spellStart"/>
      <w:r w:rsidRPr="008B0E1B">
        <w:rPr>
          <w:rFonts w:ascii="Times New Roman" w:hAnsi="Times New Roman" w:cs="Times New Roman"/>
          <w:color w:val="000000"/>
          <w:shd w:val="clear" w:color="auto" w:fill="FFFFFF"/>
        </w:rPr>
        <w:t>Упоряд</w:t>
      </w:r>
      <w:proofErr w:type="spellEnd"/>
      <w:r w:rsidRPr="008B0E1B">
        <w:rPr>
          <w:rFonts w:ascii="Times New Roman" w:hAnsi="Times New Roman" w:cs="Times New Roman"/>
          <w:color w:val="000000"/>
          <w:shd w:val="clear" w:color="auto" w:fill="FFFFFF"/>
        </w:rPr>
        <w:t xml:space="preserve">. </w:t>
      </w:r>
      <w:proofErr w:type="spellStart"/>
      <w:r w:rsidRPr="008B0E1B">
        <w:rPr>
          <w:rFonts w:ascii="Times New Roman" w:hAnsi="Times New Roman" w:cs="Times New Roman"/>
          <w:color w:val="000000"/>
          <w:shd w:val="clear" w:color="auto" w:fill="FFFFFF"/>
        </w:rPr>
        <w:t>бібліогр</w:t>
      </w:r>
      <w:proofErr w:type="spellEnd"/>
      <w:r w:rsidRPr="008B0E1B">
        <w:rPr>
          <w:rFonts w:ascii="Times New Roman" w:hAnsi="Times New Roman" w:cs="Times New Roman"/>
          <w:color w:val="000000"/>
          <w:shd w:val="clear" w:color="auto" w:fill="FFFFFF"/>
        </w:rPr>
        <w:t xml:space="preserve">. Г. В. </w:t>
      </w:r>
      <w:proofErr w:type="spellStart"/>
      <w:r w:rsidRPr="008B0E1B">
        <w:rPr>
          <w:rFonts w:ascii="Times New Roman" w:hAnsi="Times New Roman" w:cs="Times New Roman"/>
          <w:color w:val="000000"/>
          <w:shd w:val="clear" w:color="auto" w:fill="FFFFFF"/>
        </w:rPr>
        <w:t>Березанська</w:t>
      </w:r>
      <w:proofErr w:type="spellEnd"/>
      <w:r w:rsidRPr="008B0E1B">
        <w:rPr>
          <w:rFonts w:ascii="Times New Roman" w:hAnsi="Times New Roman" w:cs="Times New Roman"/>
          <w:color w:val="000000"/>
          <w:shd w:val="clear" w:color="auto" w:fill="FFFFFF"/>
        </w:rPr>
        <w:t>. НАН України. Інститут історії України. – К.: Інститут історії України, 2015. – С. 4</w:t>
      </w:r>
    </w:p>
  </w:footnote>
  <w:footnote w:id="3">
    <w:p w14:paraId="46B6A993" w14:textId="466A5AA1" w:rsidR="00D3440C" w:rsidRPr="00667DAC" w:rsidRDefault="00D3440C" w:rsidP="0007262C">
      <w:pPr>
        <w:spacing w:line="360" w:lineRule="auto"/>
        <w:rPr>
          <w:rFonts w:ascii="Times New Roman" w:hAnsi="Times New Roman" w:cs="Times New Roman"/>
          <w:sz w:val="20"/>
          <w:szCs w:val="20"/>
        </w:rPr>
      </w:pPr>
      <w:r w:rsidRPr="00667DAC">
        <w:rPr>
          <w:rStyle w:val="a5"/>
          <w:rFonts w:ascii="Times New Roman" w:hAnsi="Times New Roman" w:cs="Times New Roman"/>
          <w:sz w:val="20"/>
          <w:szCs w:val="20"/>
        </w:rPr>
        <w:footnoteRef/>
      </w:r>
      <w:r w:rsidRPr="00667DAC">
        <w:rPr>
          <w:rFonts w:ascii="Times New Roman" w:hAnsi="Times New Roman" w:cs="Times New Roman"/>
          <w:sz w:val="20"/>
          <w:szCs w:val="20"/>
        </w:rPr>
        <w:t xml:space="preserve"> </w:t>
      </w:r>
      <w:r w:rsidRPr="00667DAC">
        <w:rPr>
          <w:rFonts w:ascii="Times New Roman" w:hAnsi="Times New Roman" w:cs="Times New Roman"/>
          <w:sz w:val="20"/>
          <w:szCs w:val="20"/>
          <w:shd w:val="clear" w:color="auto" w:fill="FFFFFF"/>
        </w:rPr>
        <w:t>Мельник Л.Г. ПАНАШЕНКО В.В. Соціальна еліта Гетьманщини ( друга половина ХVІІ-ХVІІІ ст. ). - К., 1995.- 212 с.; ПАНАШЕНКО В.В. Полкове управління в Україні ( середина ХVІІ - ХVІІІ ст. ). - К., 1997. - 74 с. / Мельник Л.Г. // Український історичний журнал. - 1998. - № 5. – С. 131.</w:t>
      </w:r>
    </w:p>
  </w:footnote>
  <w:footnote w:id="4">
    <w:p w14:paraId="7C9DA248" w14:textId="7FA8801C" w:rsidR="00315929" w:rsidRDefault="00315929" w:rsidP="0007262C">
      <w:pPr>
        <w:pStyle w:val="a3"/>
        <w:spacing w:line="360" w:lineRule="auto"/>
      </w:pPr>
      <w:r w:rsidRPr="00667DAC">
        <w:rPr>
          <w:rStyle w:val="a5"/>
          <w:rFonts w:ascii="Times New Roman" w:hAnsi="Times New Roman" w:cs="Times New Roman"/>
        </w:rPr>
        <w:footnoteRef/>
      </w:r>
      <w:r w:rsidRPr="00667DAC">
        <w:rPr>
          <w:rFonts w:ascii="Times New Roman" w:hAnsi="Times New Roman" w:cs="Times New Roman"/>
        </w:rPr>
        <w:t xml:space="preserve"> </w:t>
      </w:r>
      <w:proofErr w:type="spellStart"/>
      <w:r w:rsidRPr="00667DAC">
        <w:rPr>
          <w:rFonts w:ascii="Times New Roman" w:hAnsi="Times New Roman" w:cs="Times New Roman"/>
          <w:shd w:val="clear" w:color="auto" w:fill="FDFCFC"/>
        </w:rPr>
        <w:t>Панашенко</w:t>
      </w:r>
      <w:proofErr w:type="spellEnd"/>
      <w:r w:rsidRPr="00667DAC">
        <w:rPr>
          <w:rFonts w:ascii="Times New Roman" w:hAnsi="Times New Roman" w:cs="Times New Roman"/>
          <w:shd w:val="clear" w:color="auto" w:fill="FDFCFC"/>
        </w:rPr>
        <w:t xml:space="preserve"> В. В. Соціальна еліта гетьманщини (друга половина XVII – XVIII ст.) / Відп. ред. Ф. П. Шевченко. НАН України. Інститут історії України. – К.: Інститут історії України, 1995. – </w:t>
      </w:r>
      <w:r w:rsidR="00667DAC" w:rsidRPr="00667DAC">
        <w:rPr>
          <w:rFonts w:ascii="Times New Roman" w:hAnsi="Times New Roman" w:cs="Times New Roman"/>
          <w:shd w:val="clear" w:color="auto" w:fill="FDFCFC"/>
        </w:rPr>
        <w:t>С. 74-75.</w:t>
      </w:r>
    </w:p>
  </w:footnote>
  <w:footnote w:id="5">
    <w:p w14:paraId="5A21218B" w14:textId="09CC2012" w:rsidR="00561EFB" w:rsidRPr="0007262C" w:rsidRDefault="00561EFB" w:rsidP="0007262C">
      <w:pPr>
        <w:pStyle w:val="a3"/>
        <w:spacing w:line="360" w:lineRule="auto"/>
        <w:rPr>
          <w:rFonts w:ascii="Times New Roman" w:hAnsi="Times New Roman" w:cs="Times New Roman"/>
        </w:rPr>
      </w:pPr>
      <w:r w:rsidRPr="0007262C">
        <w:rPr>
          <w:rStyle w:val="a5"/>
          <w:rFonts w:ascii="Times New Roman" w:hAnsi="Times New Roman" w:cs="Times New Roman"/>
        </w:rPr>
        <w:footnoteRef/>
      </w:r>
      <w:r w:rsidRPr="0007262C">
        <w:rPr>
          <w:rFonts w:ascii="Times New Roman" w:hAnsi="Times New Roman" w:cs="Times New Roman"/>
        </w:rPr>
        <w:t xml:space="preserve"> Ф. </w:t>
      </w:r>
      <w:proofErr w:type="spellStart"/>
      <w:r w:rsidRPr="0007262C">
        <w:rPr>
          <w:rFonts w:ascii="Times New Roman" w:hAnsi="Times New Roman" w:cs="Times New Roman"/>
        </w:rPr>
        <w:t>Сисин</w:t>
      </w:r>
      <w:proofErr w:type="spellEnd"/>
      <w:r w:rsidRPr="0007262C">
        <w:rPr>
          <w:rFonts w:ascii="Times New Roman" w:hAnsi="Times New Roman" w:cs="Times New Roman"/>
        </w:rPr>
        <w:t>. Чи було повстання Богдана Хмельницького революцією? Зауваги до типології Хмельниччини // Україна: культурна спадщина, національна свідомість, державність (</w:t>
      </w:r>
      <w:proofErr w:type="spellStart"/>
      <w:r w:rsidRPr="0007262C">
        <w:rPr>
          <w:rFonts w:ascii="Times New Roman" w:hAnsi="Times New Roman" w:cs="Times New Roman"/>
        </w:rPr>
        <w:t>Просфонима</w:t>
      </w:r>
      <w:proofErr w:type="spellEnd"/>
      <w:r w:rsidRPr="0007262C">
        <w:rPr>
          <w:rFonts w:ascii="Times New Roman" w:hAnsi="Times New Roman" w:cs="Times New Roman"/>
        </w:rPr>
        <w:t xml:space="preserve">. Історичні та філологічні розвідки, присвячені 60-річчю академіка Ярослава </w:t>
      </w:r>
      <w:proofErr w:type="spellStart"/>
      <w:r w:rsidRPr="0007262C">
        <w:rPr>
          <w:rFonts w:ascii="Times New Roman" w:hAnsi="Times New Roman" w:cs="Times New Roman"/>
        </w:rPr>
        <w:t>Ісаєвича</w:t>
      </w:r>
      <w:proofErr w:type="spellEnd"/>
      <w:r w:rsidRPr="0007262C">
        <w:rPr>
          <w:rFonts w:ascii="Times New Roman" w:hAnsi="Times New Roman" w:cs="Times New Roman"/>
        </w:rPr>
        <w:t xml:space="preserve">). Львів: Інститут українознавства ім. І. Крип’якевича НАН України, 1998. </w:t>
      </w:r>
      <w:proofErr w:type="spellStart"/>
      <w:r w:rsidRPr="0007262C">
        <w:rPr>
          <w:rFonts w:ascii="Times New Roman" w:hAnsi="Times New Roman" w:cs="Times New Roman"/>
        </w:rPr>
        <w:t>Вип</w:t>
      </w:r>
      <w:proofErr w:type="spellEnd"/>
      <w:r w:rsidRPr="0007262C">
        <w:rPr>
          <w:rFonts w:ascii="Times New Roman" w:hAnsi="Times New Roman" w:cs="Times New Roman"/>
        </w:rPr>
        <w:t>. 5. С. 576</w:t>
      </w:r>
      <w:r w:rsidR="00D47D26" w:rsidRPr="0007262C">
        <w:rPr>
          <w:rFonts w:ascii="Times New Roman" w:hAnsi="Times New Roman" w:cs="Times New Roman"/>
        </w:rPr>
        <w:t>.</w:t>
      </w:r>
    </w:p>
  </w:footnote>
  <w:footnote w:id="6">
    <w:p w14:paraId="66758671" w14:textId="4E04A5BB" w:rsidR="00561EFB" w:rsidRPr="0007262C" w:rsidRDefault="00561EFB" w:rsidP="0007262C">
      <w:pPr>
        <w:pStyle w:val="a3"/>
        <w:spacing w:line="360" w:lineRule="auto"/>
        <w:rPr>
          <w:rFonts w:ascii="Times New Roman" w:hAnsi="Times New Roman" w:cs="Times New Roman"/>
        </w:rPr>
      </w:pPr>
      <w:r w:rsidRPr="0007262C">
        <w:rPr>
          <w:rStyle w:val="a5"/>
          <w:rFonts w:ascii="Times New Roman" w:hAnsi="Times New Roman" w:cs="Times New Roman"/>
        </w:rPr>
        <w:footnoteRef/>
      </w:r>
      <w:r w:rsidRPr="0007262C">
        <w:rPr>
          <w:rFonts w:ascii="Times New Roman" w:hAnsi="Times New Roman" w:cs="Times New Roman"/>
        </w:rPr>
        <w:t xml:space="preserve"> </w:t>
      </w:r>
      <w:proofErr w:type="spellStart"/>
      <w:r w:rsidRPr="0007262C">
        <w:rPr>
          <w:rFonts w:ascii="Times New Roman" w:hAnsi="Times New Roman" w:cs="Times New Roman"/>
          <w:shd w:val="clear" w:color="auto" w:fill="FDFCFC"/>
        </w:rPr>
        <w:t>Панашенко</w:t>
      </w:r>
      <w:proofErr w:type="spellEnd"/>
      <w:r w:rsidRPr="0007262C">
        <w:rPr>
          <w:rFonts w:ascii="Times New Roman" w:hAnsi="Times New Roman" w:cs="Times New Roman"/>
          <w:shd w:val="clear" w:color="auto" w:fill="FDFCFC"/>
        </w:rPr>
        <w:t xml:space="preserve"> В. В. Соціальна еліта гетьманщини (друга половина XVII – XVIII ст.) / Відп. ред. Ф. П. Шевченко. НАН України. Інститут історії України. – К.: Інститут історії України, 1995. – С. 158.</w:t>
      </w:r>
    </w:p>
  </w:footnote>
  <w:footnote w:id="7">
    <w:p w14:paraId="1DBA9012" w14:textId="76F35631" w:rsidR="00D715BB" w:rsidRDefault="00D715BB">
      <w:pPr>
        <w:pStyle w:val="a3"/>
      </w:pPr>
      <w:r>
        <w:rPr>
          <w:rStyle w:val="a5"/>
        </w:rPr>
        <w:footnoteRef/>
      </w:r>
      <w:proofErr w:type="spellStart"/>
      <w:r w:rsidRPr="0007262C">
        <w:rPr>
          <w:rFonts w:ascii="Times New Roman" w:hAnsi="Times New Roman" w:cs="Times New Roman"/>
          <w:shd w:val="clear" w:color="auto" w:fill="FDFCFC"/>
        </w:rPr>
        <w:t>Панашенко</w:t>
      </w:r>
      <w:proofErr w:type="spellEnd"/>
      <w:r w:rsidRPr="0007262C">
        <w:rPr>
          <w:rFonts w:ascii="Times New Roman" w:hAnsi="Times New Roman" w:cs="Times New Roman"/>
          <w:shd w:val="clear" w:color="auto" w:fill="FDFCFC"/>
        </w:rPr>
        <w:t xml:space="preserve"> В. В. Соціальна еліта гетьманщини (друга половина XVII – XVIII ст.) / Відп. ред. Ф. П. Шевченко. НАН України. Інститут історії України. – К.: Інститут історії України, 1995. – С. </w:t>
      </w:r>
      <w:r>
        <w:rPr>
          <w:rFonts w:ascii="Times New Roman" w:hAnsi="Times New Roman" w:cs="Times New Roman"/>
          <w:shd w:val="clear" w:color="auto" w:fill="FDFCFC"/>
        </w:rPr>
        <w:t>14.</w:t>
      </w:r>
    </w:p>
  </w:footnote>
  <w:footnote w:id="8">
    <w:p w14:paraId="3BE0A10B" w14:textId="10E70107" w:rsidR="00C236C5" w:rsidRDefault="00C236C5">
      <w:pPr>
        <w:pStyle w:val="a3"/>
      </w:pPr>
      <w:r>
        <w:rPr>
          <w:rStyle w:val="a5"/>
        </w:rPr>
        <w:footnoteRef/>
      </w:r>
      <w:r>
        <w:t xml:space="preserve"> </w:t>
      </w:r>
      <w:proofErr w:type="spellStart"/>
      <w:r w:rsidRPr="0007262C">
        <w:rPr>
          <w:rFonts w:ascii="Times New Roman" w:hAnsi="Times New Roman" w:cs="Times New Roman"/>
          <w:shd w:val="clear" w:color="auto" w:fill="FDFCFC"/>
        </w:rPr>
        <w:t>Панашенко</w:t>
      </w:r>
      <w:proofErr w:type="spellEnd"/>
      <w:r w:rsidRPr="0007262C">
        <w:rPr>
          <w:rFonts w:ascii="Times New Roman" w:hAnsi="Times New Roman" w:cs="Times New Roman"/>
          <w:shd w:val="clear" w:color="auto" w:fill="FDFCFC"/>
        </w:rPr>
        <w:t xml:space="preserve"> В. В. Соціальна еліта гетьманщини (друга половина XVII – XVIII ст.) / Відп. ред. Ф. П. Шевченко. НАН України. Інститут історії України. – К.: Інститут історії України, 1995. – С. </w:t>
      </w:r>
      <w:r>
        <w:rPr>
          <w:rFonts w:ascii="Times New Roman" w:hAnsi="Times New Roman" w:cs="Times New Roman"/>
          <w:shd w:val="clear" w:color="auto" w:fill="FDFCFC"/>
        </w:rPr>
        <w:t>18.</w:t>
      </w:r>
    </w:p>
  </w:footnote>
  <w:footnote w:id="9">
    <w:p w14:paraId="2DE685D7" w14:textId="68D9D2C6" w:rsidR="009A761D" w:rsidRPr="0007262C" w:rsidRDefault="009A761D" w:rsidP="0007262C">
      <w:pPr>
        <w:pStyle w:val="a3"/>
        <w:spacing w:line="360" w:lineRule="auto"/>
        <w:rPr>
          <w:rFonts w:ascii="Times New Roman" w:hAnsi="Times New Roman" w:cs="Times New Roman"/>
        </w:rPr>
      </w:pPr>
      <w:r w:rsidRPr="0007262C">
        <w:rPr>
          <w:rStyle w:val="a5"/>
          <w:rFonts w:ascii="Times New Roman" w:hAnsi="Times New Roman" w:cs="Times New Roman"/>
        </w:rPr>
        <w:footnoteRef/>
      </w:r>
      <w:r w:rsidRPr="0007262C">
        <w:rPr>
          <w:rFonts w:ascii="Times New Roman" w:hAnsi="Times New Roman" w:cs="Times New Roman"/>
        </w:rPr>
        <w:t xml:space="preserve"> </w:t>
      </w:r>
      <w:proofErr w:type="spellStart"/>
      <w:r w:rsidRPr="0007262C">
        <w:rPr>
          <w:rFonts w:ascii="Times New Roman" w:hAnsi="Times New Roman" w:cs="Times New Roman"/>
          <w:shd w:val="clear" w:color="auto" w:fill="FDFCFC"/>
        </w:rPr>
        <w:t>Панашенко</w:t>
      </w:r>
      <w:proofErr w:type="spellEnd"/>
      <w:r w:rsidRPr="0007262C">
        <w:rPr>
          <w:rFonts w:ascii="Times New Roman" w:hAnsi="Times New Roman" w:cs="Times New Roman"/>
          <w:shd w:val="clear" w:color="auto" w:fill="FDFCFC"/>
        </w:rPr>
        <w:t xml:space="preserve"> В. В. Соціальна еліта гетьманщини (друга половина XVII – XVIII ст.) / Відп. ред. Ф. П. Шевченко. НАН України. Інститут історії України. – К.: Інститут історії України, 1995. – С. 159.</w:t>
      </w:r>
    </w:p>
  </w:footnote>
  <w:footnote w:id="10">
    <w:p w14:paraId="76102571" w14:textId="4532117B" w:rsidR="00CA6837" w:rsidRDefault="00CA6837">
      <w:pPr>
        <w:pStyle w:val="a3"/>
      </w:pPr>
      <w:r>
        <w:rPr>
          <w:rStyle w:val="a5"/>
        </w:rPr>
        <w:footnoteRef/>
      </w:r>
      <w:r>
        <w:t xml:space="preserve"> </w:t>
      </w:r>
      <w:proofErr w:type="spellStart"/>
      <w:r w:rsidRPr="0007262C">
        <w:rPr>
          <w:rFonts w:ascii="Times New Roman" w:hAnsi="Times New Roman" w:cs="Times New Roman"/>
          <w:shd w:val="clear" w:color="auto" w:fill="FDFCFC"/>
        </w:rPr>
        <w:t>Панашенко</w:t>
      </w:r>
      <w:proofErr w:type="spellEnd"/>
      <w:r w:rsidRPr="0007262C">
        <w:rPr>
          <w:rFonts w:ascii="Times New Roman" w:hAnsi="Times New Roman" w:cs="Times New Roman"/>
          <w:shd w:val="clear" w:color="auto" w:fill="FDFCFC"/>
        </w:rPr>
        <w:t xml:space="preserve"> В. В. Соціальна еліта гетьманщини (друга половина XVII – XVIII ст.) / Відп. ред. Ф. П. Шевченко. НАН України. Інститут історії України. – К.: Інститут історії України, 1995. – С. </w:t>
      </w:r>
      <w:r>
        <w:rPr>
          <w:rFonts w:ascii="Times New Roman" w:hAnsi="Times New Roman" w:cs="Times New Roman"/>
          <w:shd w:val="clear" w:color="auto" w:fill="FDFCFC"/>
        </w:rPr>
        <w:t>142.</w:t>
      </w:r>
    </w:p>
  </w:footnote>
  <w:footnote w:id="11">
    <w:p w14:paraId="2CC9DD1B" w14:textId="1B43D1F8" w:rsidR="003523C2" w:rsidRDefault="003523C2">
      <w:pPr>
        <w:pStyle w:val="a3"/>
      </w:pPr>
      <w:r>
        <w:rPr>
          <w:rStyle w:val="a5"/>
        </w:rPr>
        <w:footnoteRef/>
      </w:r>
      <w:r>
        <w:t xml:space="preserve"> </w:t>
      </w:r>
      <w:proofErr w:type="spellStart"/>
      <w:r w:rsidRPr="0007262C">
        <w:rPr>
          <w:rFonts w:ascii="Times New Roman" w:hAnsi="Times New Roman" w:cs="Times New Roman"/>
          <w:shd w:val="clear" w:color="auto" w:fill="FDFCFC"/>
        </w:rPr>
        <w:t>Панашенко</w:t>
      </w:r>
      <w:proofErr w:type="spellEnd"/>
      <w:r w:rsidRPr="0007262C">
        <w:rPr>
          <w:rFonts w:ascii="Times New Roman" w:hAnsi="Times New Roman" w:cs="Times New Roman"/>
          <w:shd w:val="clear" w:color="auto" w:fill="FDFCFC"/>
        </w:rPr>
        <w:t xml:space="preserve"> В. В. Соціальна еліта гетьманщини (друга половина XVII – XVIII ст.) / Відп. ред. Ф. П. Шевченко. НАН України. Інститут історії України. – К.: Інститут історії України, 1995. – С. </w:t>
      </w:r>
      <w:r>
        <w:rPr>
          <w:rFonts w:ascii="Times New Roman" w:hAnsi="Times New Roman" w:cs="Times New Roman"/>
          <w:shd w:val="clear" w:color="auto" w:fill="FDFCFC"/>
        </w:rPr>
        <w:t>14</w:t>
      </w:r>
      <w:r w:rsidR="00CA6837">
        <w:rPr>
          <w:rFonts w:ascii="Times New Roman" w:hAnsi="Times New Roman" w:cs="Times New Roman"/>
          <w:shd w:val="clear" w:color="auto" w:fill="FDFCFC"/>
        </w:rPr>
        <w:t>1</w:t>
      </w:r>
      <w:r>
        <w:rPr>
          <w:rFonts w:ascii="Times New Roman" w:hAnsi="Times New Roman" w:cs="Times New Roman"/>
          <w:shd w:val="clear" w:color="auto" w:fill="FDFCFC"/>
        </w:rPr>
        <w:t>.</w:t>
      </w:r>
    </w:p>
  </w:footnote>
  <w:footnote w:id="12">
    <w:p w14:paraId="37DC2D47" w14:textId="00C54447" w:rsidR="00CA6837" w:rsidRDefault="00CA6837">
      <w:pPr>
        <w:pStyle w:val="a3"/>
      </w:pPr>
      <w:r>
        <w:rPr>
          <w:rStyle w:val="a5"/>
        </w:rPr>
        <w:footnoteRef/>
      </w:r>
      <w:r>
        <w:t xml:space="preserve"> </w:t>
      </w:r>
      <w:proofErr w:type="spellStart"/>
      <w:r w:rsidRPr="0007262C">
        <w:rPr>
          <w:rFonts w:ascii="Times New Roman" w:hAnsi="Times New Roman" w:cs="Times New Roman"/>
          <w:shd w:val="clear" w:color="auto" w:fill="FDFCFC"/>
        </w:rPr>
        <w:t>Панашенко</w:t>
      </w:r>
      <w:proofErr w:type="spellEnd"/>
      <w:r w:rsidRPr="0007262C">
        <w:rPr>
          <w:rFonts w:ascii="Times New Roman" w:hAnsi="Times New Roman" w:cs="Times New Roman"/>
          <w:shd w:val="clear" w:color="auto" w:fill="FDFCFC"/>
        </w:rPr>
        <w:t xml:space="preserve"> В. В. Соціальна еліта гетьманщини (друга половина XVII – XVIII ст.) / Відп. ред. Ф. П. Шевченко. НАН України. Інститут історії України. – К.: Інститут історії України, 1995. – С. </w:t>
      </w:r>
      <w:r>
        <w:rPr>
          <w:rFonts w:ascii="Times New Roman" w:hAnsi="Times New Roman" w:cs="Times New Roman"/>
          <w:shd w:val="clear" w:color="auto" w:fill="FDFCFC"/>
        </w:rPr>
        <w:t>14</w:t>
      </w:r>
      <w:r>
        <w:rPr>
          <w:rFonts w:ascii="Times New Roman" w:hAnsi="Times New Roman" w:cs="Times New Roman"/>
          <w:shd w:val="clear" w:color="auto" w:fill="FDFCFC"/>
        </w:rPr>
        <w:t>8.</w:t>
      </w:r>
    </w:p>
  </w:footnote>
  <w:footnote w:id="13">
    <w:p w14:paraId="33AB2958" w14:textId="36212D70" w:rsidR="00FE223F" w:rsidRDefault="00FE223F">
      <w:pPr>
        <w:pStyle w:val="a3"/>
      </w:pPr>
      <w:r>
        <w:rPr>
          <w:rStyle w:val="a5"/>
        </w:rPr>
        <w:footnoteRef/>
      </w:r>
      <w:r>
        <w:t xml:space="preserve"> </w:t>
      </w:r>
      <w:proofErr w:type="spellStart"/>
      <w:r w:rsidRPr="0007262C">
        <w:rPr>
          <w:rFonts w:ascii="Times New Roman" w:hAnsi="Times New Roman" w:cs="Times New Roman"/>
          <w:shd w:val="clear" w:color="auto" w:fill="FDFCFC"/>
        </w:rPr>
        <w:t>Панашенко</w:t>
      </w:r>
      <w:proofErr w:type="spellEnd"/>
      <w:r w:rsidRPr="0007262C">
        <w:rPr>
          <w:rFonts w:ascii="Times New Roman" w:hAnsi="Times New Roman" w:cs="Times New Roman"/>
          <w:shd w:val="clear" w:color="auto" w:fill="FDFCFC"/>
        </w:rPr>
        <w:t xml:space="preserve"> В. В. Соціальна еліта гетьманщини (друга половина XVII – XVIII ст.) / Відп. ред. Ф. П. Шевченко. НАН України. Інститут історії України. – К.: Інститут історії України, 1995. – С. </w:t>
      </w:r>
      <w:r>
        <w:rPr>
          <w:rFonts w:ascii="Times New Roman" w:hAnsi="Times New Roman" w:cs="Times New Roman"/>
          <w:shd w:val="clear" w:color="auto" w:fill="FDFCFC"/>
        </w:rPr>
        <w:t>1</w:t>
      </w:r>
      <w:r>
        <w:rPr>
          <w:rFonts w:ascii="Times New Roman" w:hAnsi="Times New Roman" w:cs="Times New Roman"/>
          <w:shd w:val="clear" w:color="auto" w:fill="FDFCFC"/>
        </w:rPr>
        <w:t>52</w:t>
      </w:r>
      <w:r>
        <w:rPr>
          <w:rFonts w:ascii="Times New Roman" w:hAnsi="Times New Roman" w:cs="Times New Roman"/>
          <w:shd w:val="clear" w:color="auto" w:fill="FDFCFC"/>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6B1B"/>
    <w:multiLevelType w:val="hybridMultilevel"/>
    <w:tmpl w:val="7C2290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0DB"/>
    <w:rsid w:val="000111E6"/>
    <w:rsid w:val="00012417"/>
    <w:rsid w:val="00022397"/>
    <w:rsid w:val="00047645"/>
    <w:rsid w:val="000552D1"/>
    <w:rsid w:val="0007262C"/>
    <w:rsid w:val="0007436A"/>
    <w:rsid w:val="000E3040"/>
    <w:rsid w:val="000F71A9"/>
    <w:rsid w:val="00105CF4"/>
    <w:rsid w:val="00184FEE"/>
    <w:rsid w:val="001B79F9"/>
    <w:rsid w:val="002070DB"/>
    <w:rsid w:val="0022030E"/>
    <w:rsid w:val="002848DB"/>
    <w:rsid w:val="002A529A"/>
    <w:rsid w:val="002D5699"/>
    <w:rsid w:val="00307995"/>
    <w:rsid w:val="00315929"/>
    <w:rsid w:val="00321272"/>
    <w:rsid w:val="003523C2"/>
    <w:rsid w:val="003604C6"/>
    <w:rsid w:val="00362264"/>
    <w:rsid w:val="003964DD"/>
    <w:rsid w:val="003B22E3"/>
    <w:rsid w:val="003B3E46"/>
    <w:rsid w:val="00405E9F"/>
    <w:rsid w:val="00487B3E"/>
    <w:rsid w:val="004F0D01"/>
    <w:rsid w:val="00561EFB"/>
    <w:rsid w:val="005768AE"/>
    <w:rsid w:val="00577DE9"/>
    <w:rsid w:val="005D3420"/>
    <w:rsid w:val="005D59EF"/>
    <w:rsid w:val="005F09EE"/>
    <w:rsid w:val="0063015C"/>
    <w:rsid w:val="00667DAC"/>
    <w:rsid w:val="006802AB"/>
    <w:rsid w:val="00740BAA"/>
    <w:rsid w:val="00786113"/>
    <w:rsid w:val="00843D90"/>
    <w:rsid w:val="008A7EE5"/>
    <w:rsid w:val="008B0E1B"/>
    <w:rsid w:val="008F4D42"/>
    <w:rsid w:val="00905864"/>
    <w:rsid w:val="009A761D"/>
    <w:rsid w:val="009E3F43"/>
    <w:rsid w:val="009E5BC8"/>
    <w:rsid w:val="00A052C9"/>
    <w:rsid w:val="00A627C0"/>
    <w:rsid w:val="00AD4E43"/>
    <w:rsid w:val="00AF2048"/>
    <w:rsid w:val="00B43F5D"/>
    <w:rsid w:val="00B671FE"/>
    <w:rsid w:val="00BB1379"/>
    <w:rsid w:val="00BC7C95"/>
    <w:rsid w:val="00C236C5"/>
    <w:rsid w:val="00C664E6"/>
    <w:rsid w:val="00C669F0"/>
    <w:rsid w:val="00CA6837"/>
    <w:rsid w:val="00CD3257"/>
    <w:rsid w:val="00D3440C"/>
    <w:rsid w:val="00D35F12"/>
    <w:rsid w:val="00D47D26"/>
    <w:rsid w:val="00D53226"/>
    <w:rsid w:val="00D715BB"/>
    <w:rsid w:val="00DA49A9"/>
    <w:rsid w:val="00DF6F86"/>
    <w:rsid w:val="00DF7A29"/>
    <w:rsid w:val="00E53442"/>
    <w:rsid w:val="00E54C06"/>
    <w:rsid w:val="00E94062"/>
    <w:rsid w:val="00EE2726"/>
    <w:rsid w:val="00F23972"/>
    <w:rsid w:val="00F57218"/>
    <w:rsid w:val="00FE1A20"/>
    <w:rsid w:val="00FE223F"/>
    <w:rsid w:val="00FE74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85A22"/>
  <w15:chartTrackingRefBased/>
  <w15:docId w15:val="{9D47F89F-D3BB-46E7-83FA-7F9E4B6E4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B0E1B"/>
    <w:pPr>
      <w:spacing w:after="0" w:line="240" w:lineRule="auto"/>
    </w:pPr>
    <w:rPr>
      <w:sz w:val="20"/>
      <w:szCs w:val="20"/>
    </w:rPr>
  </w:style>
  <w:style w:type="character" w:customStyle="1" w:styleId="a4">
    <w:name w:val="Текст виноски Знак"/>
    <w:basedOn w:val="a0"/>
    <w:link w:val="a3"/>
    <w:uiPriority w:val="99"/>
    <w:semiHidden/>
    <w:rsid w:val="008B0E1B"/>
    <w:rPr>
      <w:sz w:val="20"/>
      <w:szCs w:val="20"/>
    </w:rPr>
  </w:style>
  <w:style w:type="character" w:styleId="a5">
    <w:name w:val="footnote reference"/>
    <w:basedOn w:val="a0"/>
    <w:uiPriority w:val="99"/>
    <w:semiHidden/>
    <w:unhideWhenUsed/>
    <w:rsid w:val="008B0E1B"/>
    <w:rPr>
      <w:vertAlign w:val="superscript"/>
    </w:rPr>
  </w:style>
  <w:style w:type="paragraph" w:styleId="a6">
    <w:name w:val="List Paragraph"/>
    <w:basedOn w:val="a"/>
    <w:uiPriority w:val="34"/>
    <w:qFormat/>
    <w:rsid w:val="009E5BC8"/>
    <w:pPr>
      <w:ind w:left="720"/>
      <w:contextualSpacing/>
    </w:pPr>
  </w:style>
  <w:style w:type="character" w:styleId="a7">
    <w:name w:val="annotation reference"/>
    <w:basedOn w:val="a0"/>
    <w:uiPriority w:val="99"/>
    <w:semiHidden/>
    <w:unhideWhenUsed/>
    <w:rsid w:val="0007436A"/>
    <w:rPr>
      <w:sz w:val="16"/>
      <w:szCs w:val="16"/>
    </w:rPr>
  </w:style>
  <w:style w:type="paragraph" w:styleId="a8">
    <w:name w:val="annotation text"/>
    <w:basedOn w:val="a"/>
    <w:link w:val="a9"/>
    <w:uiPriority w:val="99"/>
    <w:semiHidden/>
    <w:unhideWhenUsed/>
    <w:rsid w:val="0007436A"/>
    <w:pPr>
      <w:spacing w:line="240" w:lineRule="auto"/>
    </w:pPr>
    <w:rPr>
      <w:sz w:val="20"/>
      <w:szCs w:val="20"/>
    </w:rPr>
  </w:style>
  <w:style w:type="character" w:customStyle="1" w:styleId="a9">
    <w:name w:val="Текст примітки Знак"/>
    <w:basedOn w:val="a0"/>
    <w:link w:val="a8"/>
    <w:uiPriority w:val="99"/>
    <w:semiHidden/>
    <w:rsid w:val="0007436A"/>
    <w:rPr>
      <w:sz w:val="20"/>
      <w:szCs w:val="20"/>
    </w:rPr>
  </w:style>
  <w:style w:type="paragraph" w:styleId="aa">
    <w:name w:val="annotation subject"/>
    <w:basedOn w:val="a8"/>
    <w:next w:val="a8"/>
    <w:link w:val="ab"/>
    <w:uiPriority w:val="99"/>
    <w:semiHidden/>
    <w:unhideWhenUsed/>
    <w:rsid w:val="0007436A"/>
    <w:rPr>
      <w:b/>
      <w:bCs/>
    </w:rPr>
  </w:style>
  <w:style w:type="character" w:customStyle="1" w:styleId="ab">
    <w:name w:val="Тема примітки Знак"/>
    <w:basedOn w:val="a9"/>
    <w:link w:val="aa"/>
    <w:uiPriority w:val="99"/>
    <w:semiHidden/>
    <w:rsid w:val="000743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28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CE6EB-53E3-44A1-8A06-9C768B650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878</TotalTime>
  <Pages>9</Pages>
  <Words>9108</Words>
  <Characters>5193</Characters>
  <Application>Microsoft Office Word</Application>
  <DocSecurity>0</DocSecurity>
  <Lines>43</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Писаренко</dc:creator>
  <cp:keywords/>
  <dc:description/>
  <cp:lastModifiedBy>Екатерина Писаренко</cp:lastModifiedBy>
  <cp:revision>19</cp:revision>
  <dcterms:created xsi:type="dcterms:W3CDTF">2023-12-02T14:22:00Z</dcterms:created>
  <dcterms:modified xsi:type="dcterms:W3CDTF">2023-12-05T21:17:00Z</dcterms:modified>
</cp:coreProperties>
</file>