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color w:val="351c75"/>
        </w:rPr>
      </w:pPr>
      <w:bookmarkStart w:colFirst="0" w:colLast="0" w:name="_az5hu21pdzet" w:id="0"/>
      <w:bookmarkEnd w:id="0"/>
      <w:r w:rsidDel="00000000" w:rsidR="00000000" w:rsidRPr="00000000">
        <w:rPr>
          <w:rFonts w:ascii="Times New Roman" w:cs="Times New Roman" w:eastAsia="Times New Roman" w:hAnsi="Times New Roman"/>
          <w:color w:val="351c75"/>
          <w:rtl w:val="0"/>
        </w:rPr>
        <w:t xml:space="preserve">Редагування статті “Що таке тропи в літературі: глибоке занурення з прикладами та значенням”</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Текст оригіналу</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«Літературні тропи – це ті невидимі інструменти, які роблять текст живим, ніби додають фарб до сірої канви слів. Вони перетворюють звичайну мову на щось магічне, дозволяючи авторам малювати картини в уяві читача, грати на емоціях і ховати глибокі сенси під поверхнею. Уявіть, як слово “вогонь” стає не просто полум’ям, а символом пристрасті чи руйнування – ось де криється сила тропів, що робить літературу вічною.</w:t>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мовні звороти з’явилися не вчора; їх корені сягають античних часів, коли греки та римляни формували основи риторики. Слово “троп” походить від грецького “trópos”, що означає “поворот” або “зміна напрямку”, ніби мова робить несподіваний вигин, щоб показати знайоме в новому світлі. У літературі тропи слугують для посилення виразності, роблячи текст більш образним і емоційним, а не сухим переліком фактів.</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Коли письменник вдається до тропів, він не просто описує світ – він творить його заново, змушуючи читача відчути холод вітру чи гіркоту зради через巧но підібрані слова. Це не випадкові прикраси, а фундаментальні елементи, які відрізняють поезію від прози, класику від сучасних романів. Без них література втратила б свою душу, ставши просто набором речень без іскри.»  </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hyperlink r:id="rId6">
        <w:r w:rsidDel="00000000" w:rsidR="00000000" w:rsidRPr="00000000">
          <w:rPr>
            <w:rFonts w:ascii="Times New Roman" w:cs="Times New Roman" w:eastAsia="Times New Roman" w:hAnsi="Times New Roman"/>
            <w:color w:val="1155cc"/>
            <w:sz w:val="28"/>
            <w:szCs w:val="28"/>
            <w:u w:val="single"/>
            <w:rtl w:val="0"/>
          </w:rPr>
          <w:t xml:space="preserve">https://wem.ua/shho-take-tropy-v-literaturi-glyboke-zanurennya-z-prykladamy-ta-znachennyam/</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Мій відгук</w:t>
      </w:r>
      <w:r w:rsidDel="00000000" w:rsidR="00000000" w:rsidRPr="00000000">
        <w:rPr>
          <w:rFonts w:ascii="Times New Roman" w:cs="Times New Roman" w:eastAsia="Times New Roman" w:hAnsi="Times New Roman"/>
          <w:sz w:val="28"/>
          <w:szCs w:val="28"/>
          <w:rtl w:val="0"/>
        </w:rPr>
        <w:t xml:space="preserve">: потрібно доопрацювати форматування, можливі зміни щодо читабельності та художності тексту. Замінити «їх» на «їхні» («їхні» є нормою українського правопису), та попрацювати над сполучними словами.</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Мій, відредагований варіант:</w:t>
      </w:r>
    </w:p>
    <w:p w:rsidR="00000000" w:rsidDel="00000000" w:rsidP="00000000" w:rsidRDefault="00000000" w:rsidRPr="00000000" w14:paraId="0000000D">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«Літературні тропи – це ті невидимі інструменти, </w:t>
      </w:r>
      <w:r w:rsidDel="00000000" w:rsidR="00000000" w:rsidRPr="00000000">
        <w:rPr>
          <w:rFonts w:ascii="Times New Roman" w:cs="Times New Roman" w:eastAsia="Times New Roman" w:hAnsi="Times New Roman"/>
          <w:sz w:val="28"/>
          <w:szCs w:val="28"/>
          <w:shd w:fill="d9ead3" w:val="clear"/>
          <w:rtl w:val="0"/>
        </w:rPr>
        <w:t xml:space="preserve">що</w:t>
      </w:r>
      <w:r w:rsidDel="00000000" w:rsidR="00000000" w:rsidRPr="00000000">
        <w:rPr>
          <w:rFonts w:ascii="Times New Roman" w:cs="Times New Roman" w:eastAsia="Times New Roman" w:hAnsi="Times New Roman"/>
          <w:sz w:val="28"/>
          <w:szCs w:val="28"/>
          <w:rtl w:val="0"/>
        </w:rPr>
        <w:t xml:space="preserve"> роблять текст живим </w:t>
      </w:r>
      <w:r w:rsidDel="00000000" w:rsidR="00000000" w:rsidRPr="00000000">
        <w:rPr>
          <w:rFonts w:ascii="Times New Roman" w:cs="Times New Roman" w:eastAsia="Times New Roman" w:hAnsi="Times New Roman"/>
          <w:sz w:val="28"/>
          <w:szCs w:val="28"/>
          <w:shd w:fill="d9ead3" w:val="clear"/>
          <w:rtl w:val="0"/>
        </w:rPr>
        <w:t xml:space="preserve">та</w:t>
      </w:r>
      <w:r w:rsidDel="00000000" w:rsidR="00000000" w:rsidRPr="00000000">
        <w:rPr>
          <w:rFonts w:ascii="Times New Roman" w:cs="Times New Roman" w:eastAsia="Times New Roman" w:hAnsi="Times New Roman"/>
          <w:sz w:val="28"/>
          <w:szCs w:val="28"/>
          <w:rtl w:val="0"/>
        </w:rPr>
        <w:t xml:space="preserve"> додають фарб до сірої канви слів. Вони перетворюють звичайну мову на щось магічне, дозволяючи авторам малювати картини в уяві читача, грати на емоціях і ховати глибокі сенси. Уявіть, як слово </w:t>
      </w:r>
      <w:r w:rsidDel="00000000" w:rsidR="00000000" w:rsidRPr="00000000">
        <w:rPr>
          <w:rFonts w:ascii="Times New Roman" w:cs="Times New Roman" w:eastAsia="Times New Roman" w:hAnsi="Times New Roman"/>
          <w:sz w:val="28"/>
          <w:szCs w:val="28"/>
          <w:shd w:fill="d9ead3" w:val="clear"/>
          <w:rtl w:val="0"/>
        </w:rPr>
        <w:t xml:space="preserve">«</w:t>
      </w:r>
      <w:r w:rsidDel="00000000" w:rsidR="00000000" w:rsidRPr="00000000">
        <w:rPr>
          <w:rFonts w:ascii="Times New Roman" w:cs="Times New Roman" w:eastAsia="Times New Roman" w:hAnsi="Times New Roman"/>
          <w:sz w:val="28"/>
          <w:szCs w:val="28"/>
          <w:rtl w:val="0"/>
        </w:rPr>
        <w:t xml:space="preserve">вогонь</w:t>
      </w:r>
      <w:r w:rsidDel="00000000" w:rsidR="00000000" w:rsidRPr="00000000">
        <w:rPr>
          <w:rFonts w:ascii="Times New Roman" w:cs="Times New Roman" w:eastAsia="Times New Roman" w:hAnsi="Times New Roman"/>
          <w:sz w:val="28"/>
          <w:szCs w:val="28"/>
          <w:shd w:fill="d9ead3" w:val="clear"/>
          <w:rtl w:val="0"/>
        </w:rPr>
        <w:t xml:space="preserve">»</w:t>
      </w:r>
      <w:r w:rsidDel="00000000" w:rsidR="00000000" w:rsidRPr="00000000">
        <w:rPr>
          <w:rFonts w:ascii="Times New Roman" w:cs="Times New Roman" w:eastAsia="Times New Roman" w:hAnsi="Times New Roman"/>
          <w:sz w:val="28"/>
          <w:szCs w:val="28"/>
          <w:rtl w:val="0"/>
        </w:rPr>
        <w:t xml:space="preserve"> стає не просто полум’ям, а символом пристрасті чи руйнування – ось де криється сила тропів, що робить літературу вічною.</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w:t>
      </w:r>
      <w:r w:rsidDel="00000000" w:rsidR="00000000" w:rsidRPr="00000000">
        <w:rPr>
          <w:rFonts w:ascii="Times New Roman" w:cs="Times New Roman" w:eastAsia="Times New Roman" w:hAnsi="Times New Roman"/>
          <w:sz w:val="28"/>
          <w:szCs w:val="28"/>
          <w:rtl w:val="0"/>
        </w:rPr>
        <w:t xml:space="preserve">мовні звороти</w:t>
      </w:r>
      <w:r w:rsidDel="00000000" w:rsidR="00000000" w:rsidRPr="00000000">
        <w:rPr>
          <w:rFonts w:ascii="Times New Roman" w:cs="Times New Roman" w:eastAsia="Times New Roman" w:hAnsi="Times New Roman"/>
          <w:sz w:val="28"/>
          <w:szCs w:val="28"/>
          <w:rtl w:val="0"/>
        </w:rPr>
        <w:t xml:space="preserve"> з’явилися не вчора; </w:t>
      </w:r>
      <w:r w:rsidDel="00000000" w:rsidR="00000000" w:rsidRPr="00000000">
        <w:rPr>
          <w:rFonts w:ascii="Times New Roman" w:cs="Times New Roman" w:eastAsia="Times New Roman" w:hAnsi="Times New Roman"/>
          <w:sz w:val="28"/>
          <w:szCs w:val="28"/>
          <w:shd w:fill="d9ead3" w:val="clear"/>
          <w:rtl w:val="0"/>
        </w:rPr>
        <w:t xml:space="preserve">їхні</w:t>
      </w:r>
      <w:r w:rsidDel="00000000" w:rsidR="00000000" w:rsidRPr="00000000">
        <w:rPr>
          <w:rFonts w:ascii="Times New Roman" w:cs="Times New Roman" w:eastAsia="Times New Roman" w:hAnsi="Times New Roman"/>
          <w:sz w:val="28"/>
          <w:szCs w:val="28"/>
          <w:rtl w:val="0"/>
        </w:rPr>
        <w:t xml:space="preserve"> корені сягають </w:t>
      </w:r>
      <w:r w:rsidDel="00000000" w:rsidR="00000000" w:rsidRPr="00000000">
        <w:rPr>
          <w:rFonts w:ascii="Times New Roman" w:cs="Times New Roman" w:eastAsia="Times New Roman" w:hAnsi="Times New Roman"/>
          <w:sz w:val="28"/>
          <w:szCs w:val="28"/>
          <w:shd w:fill="d9ead3" w:val="clear"/>
          <w:rtl w:val="0"/>
        </w:rPr>
        <w:t xml:space="preserve">ще</w:t>
      </w:r>
      <w:r w:rsidDel="00000000" w:rsidR="00000000" w:rsidRPr="00000000">
        <w:rPr>
          <w:rFonts w:ascii="Times New Roman" w:cs="Times New Roman" w:eastAsia="Times New Roman" w:hAnsi="Times New Roman"/>
          <w:sz w:val="28"/>
          <w:szCs w:val="28"/>
          <w:rtl w:val="0"/>
        </w:rPr>
        <w:t xml:space="preserve"> античних часів, коли греки та римляни формували основи риторики. Слово </w:t>
      </w:r>
      <w:r w:rsidDel="00000000" w:rsidR="00000000" w:rsidRPr="00000000">
        <w:rPr>
          <w:rFonts w:ascii="Times New Roman" w:cs="Times New Roman" w:eastAsia="Times New Roman" w:hAnsi="Times New Roman"/>
          <w:i w:val="1"/>
          <w:iCs w:val="1"/>
          <w:sz w:val="28"/>
          <w:szCs w:val="28"/>
          <w:shd w:fill="d9ead3" w:val="clear"/>
          <w:rtl w:val="0"/>
        </w:rPr>
        <w:t xml:space="preserve">«</w:t>
      </w:r>
      <w:r w:rsidDel="00000000" w:rsidR="00000000" w:rsidRPr="00000000">
        <w:rPr>
          <w:rFonts w:ascii="Times New Roman" w:cs="Times New Roman" w:eastAsia="Times New Roman" w:hAnsi="Times New Roman"/>
          <w:i w:val="1"/>
          <w:iCs w:val="1"/>
          <w:sz w:val="28"/>
          <w:szCs w:val="28"/>
          <w:rtl w:val="0"/>
        </w:rPr>
        <w:t xml:space="preserve">троп</w:t>
      </w:r>
      <w:r w:rsidDel="00000000" w:rsidR="00000000" w:rsidRPr="00000000">
        <w:rPr>
          <w:rFonts w:ascii="Times New Roman" w:cs="Times New Roman" w:eastAsia="Times New Roman" w:hAnsi="Times New Roman"/>
          <w:i w:val="1"/>
          <w:iCs w:val="1"/>
          <w:sz w:val="28"/>
          <w:szCs w:val="28"/>
          <w:shd w:fill="d9ead3" w:val="clear"/>
          <w:rtl w:val="0"/>
        </w:rPr>
        <w:t xml:space="preserve">»</w:t>
      </w:r>
      <w:r w:rsidDel="00000000" w:rsidR="00000000" w:rsidRPr="00000000">
        <w:rPr>
          <w:rFonts w:ascii="Times New Roman" w:cs="Times New Roman" w:eastAsia="Times New Roman" w:hAnsi="Times New Roman"/>
          <w:sz w:val="28"/>
          <w:szCs w:val="28"/>
          <w:rtl w:val="0"/>
        </w:rPr>
        <w:t xml:space="preserve"> походить від грецького </w:t>
      </w:r>
      <w:r w:rsidDel="00000000" w:rsidR="00000000" w:rsidRPr="00000000">
        <w:rPr>
          <w:rFonts w:ascii="Times New Roman" w:cs="Times New Roman" w:eastAsia="Times New Roman" w:hAnsi="Times New Roman"/>
          <w:i w:val="1"/>
          <w:iCs w:val="1"/>
          <w:sz w:val="28"/>
          <w:szCs w:val="28"/>
          <w:rtl w:val="0"/>
        </w:rPr>
        <w:t xml:space="preserve">«trópos»</w:t>
      </w:r>
      <w:r w:rsidDel="00000000" w:rsidR="00000000" w:rsidRPr="00000000">
        <w:rPr>
          <w:rFonts w:ascii="Times New Roman" w:cs="Times New Roman" w:eastAsia="Times New Roman" w:hAnsi="Times New Roman"/>
          <w:sz w:val="28"/>
          <w:szCs w:val="28"/>
          <w:rtl w:val="0"/>
        </w:rPr>
        <w:t xml:space="preserve">, що означає </w:t>
      </w:r>
      <w:r w:rsidDel="00000000" w:rsidR="00000000" w:rsidRPr="00000000">
        <w:rPr>
          <w:rFonts w:ascii="Times New Roman" w:cs="Times New Roman" w:eastAsia="Times New Roman" w:hAnsi="Times New Roman"/>
          <w:i w:val="1"/>
          <w:iCs w:val="1"/>
          <w:sz w:val="28"/>
          <w:szCs w:val="28"/>
          <w:rtl w:val="0"/>
        </w:rPr>
        <w:t xml:space="preserve">«поворот»</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i w:val="1"/>
          <w:iCs w:val="1"/>
          <w:sz w:val="28"/>
          <w:szCs w:val="28"/>
          <w:rtl w:val="0"/>
        </w:rPr>
        <w:t xml:space="preserve">зміна напрямку»</w:t>
      </w:r>
      <w:r w:rsidDel="00000000" w:rsidR="00000000" w:rsidRPr="00000000">
        <w:rPr>
          <w:rFonts w:ascii="Times New Roman" w:cs="Times New Roman" w:eastAsia="Times New Roman" w:hAnsi="Times New Roman"/>
          <w:sz w:val="28"/>
          <w:szCs w:val="28"/>
          <w:rtl w:val="0"/>
        </w:rPr>
        <w:t xml:space="preserve">, ніби мова робить несподіваний вигин, щоб показати знайоме в новому світлі. У літературі тропи слугують для посилення виразності, роблячи текст більш </w:t>
      </w:r>
      <w:r w:rsidDel="00000000" w:rsidR="00000000" w:rsidRPr="00000000">
        <w:rPr>
          <w:rFonts w:ascii="Times New Roman" w:cs="Times New Roman" w:eastAsia="Times New Roman" w:hAnsi="Times New Roman"/>
          <w:sz w:val="28"/>
          <w:szCs w:val="28"/>
          <w:shd w:fill="d9ead3" w:val="clear"/>
          <w:rtl w:val="0"/>
        </w:rPr>
        <w:t xml:space="preserve">мальовничим</w:t>
      </w:r>
      <w:r w:rsidDel="00000000" w:rsidR="00000000" w:rsidRPr="00000000">
        <w:rPr>
          <w:rFonts w:ascii="Times New Roman" w:cs="Times New Roman" w:eastAsia="Times New Roman" w:hAnsi="Times New Roman"/>
          <w:sz w:val="28"/>
          <w:szCs w:val="28"/>
          <w:rtl w:val="0"/>
        </w:rPr>
        <w:t xml:space="preserve"> та емоційним, </w:t>
      </w:r>
      <w:r w:rsidDel="00000000" w:rsidR="00000000" w:rsidRPr="00000000">
        <w:rPr>
          <w:rFonts w:ascii="Times New Roman" w:cs="Times New Roman" w:eastAsia="Times New Roman" w:hAnsi="Times New Roman"/>
          <w:sz w:val="28"/>
          <w:szCs w:val="28"/>
          <w:shd w:fill="d9ead3" w:val="clear"/>
          <w:rtl w:val="0"/>
        </w:rPr>
        <w:t xml:space="preserve">замість</w:t>
      </w:r>
      <w:r w:rsidDel="00000000" w:rsidR="00000000" w:rsidRPr="00000000">
        <w:rPr>
          <w:rFonts w:ascii="Times New Roman" w:cs="Times New Roman" w:eastAsia="Times New Roman" w:hAnsi="Times New Roman"/>
          <w:sz w:val="28"/>
          <w:szCs w:val="28"/>
          <w:rtl w:val="0"/>
        </w:rPr>
        <w:t xml:space="preserve"> сухого переліку фактів.</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Коли письменник вдається до тропів, він не просто описує світ – він творить його заново, змушуючи читача відчути холод вітру чи гіркоту зради через </w:t>
      </w:r>
      <w:r w:rsidDel="00000000" w:rsidR="00000000" w:rsidRPr="00000000">
        <w:rPr>
          <w:rFonts w:ascii="Times New Roman" w:cs="Times New Roman" w:eastAsia="Times New Roman" w:hAnsi="Times New Roman"/>
          <w:sz w:val="28"/>
          <w:szCs w:val="28"/>
          <w:shd w:fill="d9ead3" w:val="clear"/>
          <w:rtl w:val="0"/>
        </w:rPr>
        <w:t xml:space="preserve">правильно</w:t>
      </w:r>
      <w:r w:rsidDel="00000000" w:rsidR="00000000" w:rsidRPr="00000000">
        <w:rPr>
          <w:rFonts w:ascii="Times New Roman" w:cs="Times New Roman" w:eastAsia="Times New Roman" w:hAnsi="Times New Roman"/>
          <w:sz w:val="28"/>
          <w:szCs w:val="28"/>
          <w:rtl w:val="0"/>
        </w:rPr>
        <w:t xml:space="preserve"> підібрані слова. Це не випадкові прикраси, а фундаментальні елементи, які відрізняють поезію від прози, класику від сучасних романів. Без них література втратила б свою душу, ставши просто набором речень без іскри.»</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em.ua/shho-take-tropy-v-literaturi-glyboke-zanurennya-z-prykladamy-ta-znachenny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