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9D" w:rsidRDefault="00AE5927" w:rsidP="00AE5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AE5927">
        <w:rPr>
          <w:rFonts w:ascii="Times New Roman" w:hAnsi="Times New Roman" w:cs="Times New Roman"/>
          <w:b/>
          <w:sz w:val="28"/>
          <w:szCs w:val="28"/>
        </w:rPr>
        <w:t>Сердечно-сосудистая</w:t>
      </w:r>
      <w:proofErr w:type="spellEnd"/>
      <w:proofErr w:type="gramEnd"/>
      <w:r w:rsidRPr="00AE5927">
        <w:rPr>
          <w:rFonts w:ascii="Times New Roman" w:hAnsi="Times New Roman" w:cs="Times New Roman"/>
          <w:b/>
          <w:sz w:val="28"/>
          <w:szCs w:val="28"/>
        </w:rPr>
        <w:t xml:space="preserve"> хирургия в Германии</w:t>
      </w:r>
    </w:p>
    <w:p w:rsidR="009944CC" w:rsidRDefault="009944CC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 w:rsidRPr="009944CC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proofErr w:type="spellStart"/>
      <w:proofErr w:type="gramStart"/>
      <w:r w:rsidRPr="009944CC">
        <w:rPr>
          <w:rFonts w:ascii="Times New Roman" w:hAnsi="Times New Roman" w:cs="Times New Roman"/>
          <w:sz w:val="28"/>
          <w:szCs w:val="28"/>
        </w:rPr>
        <w:t>сердечно-сосудистых</w:t>
      </w:r>
      <w:proofErr w:type="spellEnd"/>
      <w:proofErr w:type="gramEnd"/>
      <w:r w:rsidRPr="009944CC">
        <w:rPr>
          <w:rFonts w:ascii="Times New Roman" w:hAnsi="Times New Roman" w:cs="Times New Roman"/>
          <w:sz w:val="28"/>
          <w:szCs w:val="28"/>
        </w:rPr>
        <w:t xml:space="preserve"> заболеваний остается значительной </w:t>
      </w:r>
      <w:r>
        <w:rPr>
          <w:rFonts w:ascii="Times New Roman" w:hAnsi="Times New Roman" w:cs="Times New Roman"/>
          <w:sz w:val="28"/>
          <w:szCs w:val="28"/>
        </w:rPr>
        <w:t xml:space="preserve">во всем мире, и Европе в частности. </w:t>
      </w:r>
    </w:p>
    <w:p w:rsidR="00AE5927" w:rsidRDefault="009944CC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 w:rsidRPr="009944CC">
        <w:rPr>
          <w:rFonts w:ascii="Times New Roman" w:hAnsi="Times New Roman" w:cs="Times New Roman"/>
          <w:sz w:val="28"/>
          <w:szCs w:val="28"/>
        </w:rPr>
        <w:t>Приобретённый порок сердца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44CC">
        <w:rPr>
          <w:rFonts w:ascii="Times New Roman" w:hAnsi="Times New Roman" w:cs="Times New Roman"/>
          <w:sz w:val="28"/>
          <w:szCs w:val="28"/>
        </w:rPr>
        <w:t xml:space="preserve">- тяжелое заболевание, которое </w:t>
      </w:r>
      <w:r>
        <w:rPr>
          <w:rFonts w:ascii="Times New Roman" w:hAnsi="Times New Roman" w:cs="Times New Roman"/>
          <w:sz w:val="28"/>
          <w:szCs w:val="28"/>
        </w:rPr>
        <w:t xml:space="preserve">может случиться у  людей любого возраста и привести к потере трудоспособности. </w:t>
      </w:r>
      <w:r w:rsidR="002D0DB9">
        <w:rPr>
          <w:rFonts w:ascii="Times New Roman" w:hAnsi="Times New Roman" w:cs="Times New Roman"/>
          <w:sz w:val="28"/>
          <w:szCs w:val="28"/>
        </w:rPr>
        <w:t xml:space="preserve">Приводят к пороку сердца почти в 100 % случаев ревматологические заболевания, которые человек перенёс накануне. Заболевание носит хронический характер, хотя иногда бывает острое начало заболевания. </w:t>
      </w:r>
    </w:p>
    <w:p w:rsidR="009944CC" w:rsidRDefault="009944CC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Социальная значимость данной проблемы определяется также частым определением приобретенного порока сердца у людей молодого возраста. К счастью, современная кардиохирургия в такой развитой стране как Германия, достигла значительных успехов и способствует видимому улучшению результатов терапии этого тяжелого заболевания. Наибольшую часть среди приобретенных пороков сердца составляет патологии митрального клапана. </w:t>
      </w:r>
    </w:p>
    <w:p w:rsidR="009944CC" w:rsidRDefault="006966D4" w:rsidP="00AE59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х</w:t>
      </w:r>
      <w:r w:rsidR="009944CC">
        <w:rPr>
          <w:rFonts w:ascii="Times New Roman" w:hAnsi="Times New Roman" w:cs="Times New Roman"/>
          <w:sz w:val="28"/>
          <w:szCs w:val="28"/>
        </w:rPr>
        <w:t xml:space="preserve">ирургия </w:t>
      </w:r>
      <w:r>
        <w:rPr>
          <w:rFonts w:ascii="Times New Roman" w:hAnsi="Times New Roman" w:cs="Times New Roman"/>
          <w:sz w:val="28"/>
          <w:szCs w:val="28"/>
        </w:rPr>
        <w:t xml:space="preserve">в Германии располагает разнообразными вариантами оперативных вмешательств на сердце с применением высокоэффективных методик, что влечет за собой положительные отдалённые результаты. Вместе с тем продолжается постоянное изучение данной проблемы, обмен опытом с развитыми странами, научные исследования в сфере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тематики. </w:t>
      </w:r>
    </w:p>
    <w:p w:rsidR="006966D4" w:rsidRDefault="006966D4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Немецкие клиники предоставляют широкий спектр услуг, выполняемых высококомпетентными и опытными кардиохирургами на современном и качественном оборудовании. </w:t>
      </w:r>
    </w:p>
    <w:p w:rsidR="006966D4" w:rsidRDefault="006966D4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Определение хирургической тактики зависит от степени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кальциноза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клапана, который бывает 3-х степеней,  а также от выраженности хронической сердечной недостаточности. </w:t>
      </w:r>
    </w:p>
    <w:p w:rsidR="002D0DB9" w:rsidRDefault="002D0DB9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Больные со стенозом митрального клапана предъявляют различные жалобы на здоровье: одышка при физической нагрузке или даже в состоянии покоя, приступы удушья ночью, кашель, сердцебиения, боли в области сердца, непереносимость физических нагрузок, отёки на ногах, слабость. </w:t>
      </w:r>
    </w:p>
    <w:p w:rsidR="002D0DB9" w:rsidRDefault="002D0DB9" w:rsidP="00AE59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подобранное лечение зависит от точной диагностики патологии. Специалист осматривает больного, проводит аускультацию сердца, а также проводит необходимые инструментальные исследования сердца. </w:t>
      </w:r>
    </w:p>
    <w:p w:rsidR="002D0DB9" w:rsidRPr="002D0DB9" w:rsidRDefault="002D0DB9" w:rsidP="002D0D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2D0DB9">
        <w:rPr>
          <w:rFonts w:ascii="Times New Roman" w:hAnsi="Times New Roman" w:cs="Times New Roman"/>
          <w:b/>
          <w:sz w:val="28"/>
          <w:szCs w:val="28"/>
        </w:rPr>
        <w:t xml:space="preserve"> заболеваний 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сердца </w:t>
      </w:r>
      <w:r w:rsidRPr="002D0DB9">
        <w:rPr>
          <w:rFonts w:ascii="Times New Roman" w:hAnsi="Times New Roman" w:cs="Times New Roman"/>
          <w:b/>
          <w:sz w:val="28"/>
          <w:szCs w:val="28"/>
        </w:rPr>
        <w:t>в Германии</w:t>
      </w:r>
    </w:p>
    <w:p w:rsidR="006966D4" w:rsidRDefault="0004052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ЭКГ </w:t>
      </w:r>
    </w:p>
    <w:p w:rsidR="00040528" w:rsidRDefault="0004052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</w:t>
      </w:r>
      <w:proofErr w:type="gramStart"/>
      <w:r>
        <w:rPr>
          <w:rFonts w:ascii="Times New Roman" w:hAnsi="Times New Roman" w:cs="Times New Roman"/>
          <w:sz w:val="28"/>
          <w:szCs w:val="28"/>
        </w:rPr>
        <w:t>,М</w:t>
      </w:r>
      <w:proofErr w:type="gramEnd"/>
      <w:r>
        <w:rPr>
          <w:rFonts w:ascii="Times New Roman" w:hAnsi="Times New Roman" w:cs="Times New Roman"/>
          <w:sz w:val="28"/>
          <w:szCs w:val="28"/>
        </w:rPr>
        <w:t>РТ</w:t>
      </w:r>
    </w:p>
    <w:p w:rsidR="00040528" w:rsidRPr="00040528" w:rsidRDefault="00040528" w:rsidP="000405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</w:p>
    <w:sectPr w:rsidR="00040528" w:rsidRPr="00040528" w:rsidSect="00315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172FA"/>
    <w:multiLevelType w:val="hybridMultilevel"/>
    <w:tmpl w:val="318061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E5927"/>
    <w:rsid w:val="00040528"/>
    <w:rsid w:val="0019361C"/>
    <w:rsid w:val="00225266"/>
    <w:rsid w:val="002D0DB9"/>
    <w:rsid w:val="0031529D"/>
    <w:rsid w:val="00356469"/>
    <w:rsid w:val="00530B2D"/>
    <w:rsid w:val="00666F72"/>
    <w:rsid w:val="006966D4"/>
    <w:rsid w:val="009944CC"/>
    <w:rsid w:val="00AE59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3</cp:revision>
  <dcterms:created xsi:type="dcterms:W3CDTF">2017-05-22T09:55:00Z</dcterms:created>
  <dcterms:modified xsi:type="dcterms:W3CDTF">2017-05-23T10:16:00Z</dcterms:modified>
</cp:coreProperties>
</file>