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Зміст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1. </w:t>
      </w:r>
      <w:r w:rsidRPr="0021727B">
        <w:rPr>
          <w:rFonts w:ascii="Times New Roman" w:hAnsi="Times New Roman" w:cs="Times New Roman"/>
          <w:sz w:val="28"/>
          <w:szCs w:val="28"/>
        </w:rPr>
        <w:t xml:space="preserve">Нормативні документи для проектування 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ідприємств по виробництву тваринницької продукції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>Теоретичне обґрунтування для виконання завдань.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>Мінімальні розміри санітарно захисних зон від скотарських підприємств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>Системи і способи утримання великої рогатої худоби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 xml:space="preserve"> Системи утримання овець та кіз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</w:rPr>
        <w:t>Номенклатура основних скотарських виробничих будівель</w:t>
      </w:r>
    </w:p>
    <w:p w:rsidR="00975A4C" w:rsidRPr="0021727B" w:rsidRDefault="00975A4C" w:rsidP="0021727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2172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ідприємства по виробництву молока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>Ферми і комплекси по вирощуванню нетелей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>Ферми по виробництву яловичини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2172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ідприємства по вирощуванню, дорощуванню та відгодівлі молодняку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>Селянські (фермерські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 xml:space="preserve"> господарств</w:t>
      </w:r>
      <w:r w:rsidRPr="0021727B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 xml:space="preserve">Номенклатура основних тваринницьких будівель і споруд 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ідприємств по виробництву свинини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</w:rPr>
        <w:t xml:space="preserve">Номенклатура і розміри вівчарських 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ідприємств</w:t>
      </w:r>
    </w:p>
    <w:p w:rsidR="00975A4C" w:rsidRPr="0021727B" w:rsidRDefault="00975A4C" w:rsidP="0021727B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>Підсобні-виробничі будівлі та споруди підприємств птахівництва</w:t>
      </w:r>
    </w:p>
    <w:p w:rsidR="00975A4C" w:rsidRPr="0021727B" w:rsidRDefault="00975A4C" w:rsidP="0021727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1727B">
        <w:rPr>
          <w:rFonts w:ascii="Times New Roman" w:hAnsi="Times New Roman" w:cs="Times New Roman"/>
          <w:b/>
          <w:sz w:val="28"/>
          <w:szCs w:val="28"/>
        </w:rPr>
        <w:t>Розрахунки кількості свиномісць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>Розділ 2. Схеми генерального плану ферми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2.1. </w:t>
      </w:r>
      <w:r w:rsidRPr="0021727B">
        <w:rPr>
          <w:rFonts w:ascii="Times New Roman" w:hAnsi="Times New Roman" w:cs="Times New Roman"/>
          <w:sz w:val="28"/>
          <w:szCs w:val="28"/>
          <w:lang w:val="uk-UA"/>
        </w:rPr>
        <w:t>«Зв’язок проектування підприємств по виробництву тваринницької продукції з її переробкою»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Pr="0021727B">
        <w:rPr>
          <w:rFonts w:ascii="Times New Roman" w:hAnsi="Times New Roman" w:cs="Times New Roman"/>
          <w:sz w:val="28"/>
          <w:szCs w:val="28"/>
        </w:rPr>
        <w:t xml:space="preserve">Відповідність нормативним вимогам приміщень для утримання худоби. Розміри 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ійл, денників, воріт, вікон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2.3. </w:t>
      </w:r>
      <w:r w:rsidRPr="0021727B">
        <w:rPr>
          <w:rFonts w:ascii="Times New Roman" w:hAnsi="Times New Roman" w:cs="Times New Roman"/>
          <w:sz w:val="28"/>
          <w:szCs w:val="28"/>
        </w:rPr>
        <w:t>«Нормативні параметри внутрішнього обладнання для утримання свиней. Розміри станків, секцій, фронту годі</w:t>
      </w:r>
      <w:proofErr w:type="gramStart"/>
      <w:r w:rsidRPr="0021727B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21727B">
        <w:rPr>
          <w:rFonts w:ascii="Times New Roman" w:hAnsi="Times New Roman" w:cs="Times New Roman"/>
          <w:sz w:val="28"/>
          <w:szCs w:val="28"/>
        </w:rPr>
        <w:t>і, кормових проходів, вікон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Pr="0021727B">
        <w:rPr>
          <w:rFonts w:ascii="Times New Roman" w:hAnsi="Times New Roman" w:cs="Times New Roman"/>
          <w:sz w:val="28"/>
          <w:szCs w:val="28"/>
        </w:rPr>
        <w:t>«Нормативні параметри внутрішнього обладнання для утримання овець та кіз</w:t>
      </w:r>
      <w:r w:rsidR="0021727B" w:rsidRPr="0021727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>2.5. «Оцінка приміщень їх обладнання для утримання хутрових звірів, кролів та різних видів птиць»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>2.6. «</w:t>
      </w:r>
      <w:r w:rsidRPr="0021727B">
        <w:rPr>
          <w:rFonts w:ascii="Times New Roman" w:hAnsi="Times New Roman" w:cs="Times New Roman"/>
          <w:sz w:val="28"/>
          <w:szCs w:val="28"/>
        </w:rPr>
        <w:t>Оцінка приміщень та внутрішнього обладнання для утримання коней</w:t>
      </w:r>
      <w:r w:rsidRPr="0021727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3. </w:t>
      </w:r>
      <w:r w:rsidRPr="0021727B">
        <w:rPr>
          <w:rFonts w:ascii="Times New Roman" w:hAnsi="Times New Roman" w:cs="Times New Roman"/>
          <w:b/>
          <w:sz w:val="28"/>
          <w:szCs w:val="28"/>
        </w:rPr>
        <w:t>ПРОЕКТУВАННЯ ОБ‘ЄКТІВ ВЕТЕРИНАРНОЇ МЕДИЦИНИ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>3.1. Загальні положення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 xml:space="preserve">3.2.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Номенклатура об’єктів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ветеринарої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медицини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 xml:space="preserve">3.3. </w:t>
      </w:r>
      <w:r>
        <w:rPr>
          <w:rFonts w:ascii="Times New Roman" w:hAnsi="Times New Roman" w:cs="Times New Roman"/>
          <w:sz w:val="28"/>
          <w:szCs w:val="28"/>
          <w:lang w:val="uk-UA"/>
        </w:rPr>
        <w:t>Вимоги до розміщення будівель, споруд та окремих приміщень об’єктів ветеринарного призначення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>Розділ 4. Розміри технологічних об’єктів приміщень для утримання тварин</w:t>
      </w:r>
    </w:p>
    <w:p w:rsid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>
        <w:rPr>
          <w:rFonts w:ascii="Times New Roman" w:hAnsi="Times New Roman" w:cs="Times New Roman"/>
          <w:sz w:val="28"/>
          <w:szCs w:val="28"/>
          <w:lang w:val="uk-UA"/>
        </w:rPr>
        <w:t>Проектування систем видалення обробки. Підготовки використання гною</w:t>
      </w:r>
    </w:p>
    <w:p w:rsid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4.1.1. Транспортування гною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</w:p>
    <w:p w:rsidR="0021727B" w:rsidRPr="0021727B" w:rsidRDefault="0021727B" w:rsidP="002172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</w:pPr>
      <w:r w:rsidRPr="0021727B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</w:p>
    <w:p w:rsidR="00975A4C" w:rsidRPr="0021727B" w:rsidRDefault="00975A4C" w:rsidP="002172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75A4C" w:rsidRPr="0021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75C"/>
    <w:multiLevelType w:val="multilevel"/>
    <w:tmpl w:val="45229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A4C"/>
    <w:rsid w:val="0021727B"/>
    <w:rsid w:val="0097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2023-04-19T15:30:00Z</dcterms:created>
  <dcterms:modified xsi:type="dcterms:W3CDTF">2023-04-19T15:50:00Z</dcterms:modified>
</cp:coreProperties>
</file>