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B836">
      <w:pPr>
        <w:pStyle w:val="2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Сучасні тенденції в міжнародній безпеці: гібридні війни та кіберзагрози</w:t>
      </w:r>
    </w:p>
    <w:p w14:paraId="46C6F020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Вступ</w:t>
      </w:r>
    </w:p>
    <w:p w14:paraId="4B284389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У сучасному світі система міжнародної безпеки зазнає суттєвих трансформацій, спричинених розвитком інформаційних технологій, глобалізацією та змінами у характері міжнародних конфліктів. Традиційні уявлення про війну і безпеку, пов’язані з відкритим застосуванням військової сили між державами, вже не відповідають дійсності. Замість цього з’явилися нові форми конфліктів — гібридні війни та кіберзагрози, що поєднують військові, політичні, економічні, інформаційні та кібернетичні засоби впливу. Вони дозволяють державам та іншим акторам впливати на політичну стабільність і безпеку інших держав без оголошення відкритої війни, що створює серйозні виклики для міжнародної системи.</w:t>
      </w:r>
    </w:p>
    <w:p w14:paraId="2D1A0036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Метою даної роботи є систематичний аналіз сучасних тенденцій в міжнародній безпеці, пов’язаних із гібридними війнами та кіберзагрозами, а також визначення основних напрямків протидії цим викликам.</w:t>
      </w:r>
    </w:p>
    <w:p w14:paraId="4FDE9CED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 Поняття гібридної війни та її характеристика</w:t>
      </w:r>
    </w:p>
    <w:p w14:paraId="6834031D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1.1 Визначення поняття</w:t>
      </w:r>
    </w:p>
    <w:p w14:paraId="4FFEC249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Термін «гібридна війна» з’явився в першій половині XXI століття і відображає новий тип конфлікту, що поєднує традиційні військові дії із застосуванням нетрадиційних інструментів — інформаційної війни, кібератак, економічного тиску, дезінформації, використання нерегулярних сил і внутрішніх дестабілізаційних процесів. За визначенням експертів НАТО, гібридна війна — це "комбінований набір збройних і неозброєних заходів, що використовуються для досягнення стратегічних цілей, включаючи військові операції, кібератаки, інформаційні кампанії, економічний і політичний тиск".</w:t>
      </w:r>
    </w:p>
    <w:p w14:paraId="47DA2B89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1.2 Історичний контекст і еволюція поняття</w:t>
      </w:r>
    </w:p>
    <w:p w14:paraId="0ED07C74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Ідеї про поєднання різних засобів ведення війни не нові і можуть бути простежені ще в історії. Проте гібридна війна в сучасному розумінні виникла як відповідь на нові виклики, що з’явилися з розвитком цифрових технологій і глобалізацією.</w:t>
      </w:r>
    </w:p>
    <w:p w14:paraId="5B4FDD31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Яскравими прикладами гібридних конфліктів є війна в Україні, починаючи з 2014 року, де поєдналися відкриті бойові дії, інформаційна війна, кібератаки та політичний тиск. Аналогічні тактики використовувалися в конфліктах на Близькому Сході та в інших регіонах.</w:t>
      </w:r>
    </w:p>
    <w:p w14:paraId="16BB83AF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1.3 Основні елементи гібридної війни</w:t>
      </w:r>
    </w:p>
    <w:p w14:paraId="08BE8F0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6E7E1EAC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Style w:val="7"/>
          <w:rFonts w:hint="default" w:ascii="Sitka Subheading" w:hAnsi="Sitka Subheading" w:cs="Sitka Subheading"/>
        </w:rPr>
        <w:t>Військова складова</w:t>
      </w:r>
      <w:r>
        <w:rPr>
          <w:rFonts w:hint="default" w:ascii="Sitka Subheading" w:hAnsi="Sitka Subheading" w:cs="Sitka Subheading"/>
        </w:rPr>
        <w:t>: застосування регулярних і нерегулярних військових сил, спецоперації, диверсії.</w:t>
      </w:r>
    </w:p>
    <w:p w14:paraId="6CAD40F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3768408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3E151E30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Style w:val="7"/>
          <w:rFonts w:hint="default" w:ascii="Sitka Subheading" w:hAnsi="Sitka Subheading" w:cs="Sitka Subheading"/>
        </w:rPr>
        <w:t>Інформаційна складова</w:t>
      </w:r>
      <w:r>
        <w:rPr>
          <w:rFonts w:hint="default" w:ascii="Sitka Subheading" w:hAnsi="Sitka Subheading" w:cs="Sitka Subheading"/>
        </w:rPr>
        <w:t>: поширення пропаганди, дезінформації, фейкових новин, кібератаки на інформаційні системи.</w:t>
      </w:r>
    </w:p>
    <w:p w14:paraId="478E64A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5B3294F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44D7D19C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Style w:val="7"/>
          <w:rFonts w:hint="default" w:ascii="Sitka Subheading" w:hAnsi="Sitka Subheading" w:cs="Sitka Subheading"/>
        </w:rPr>
        <w:t>Політичний тиск</w:t>
      </w:r>
      <w:r>
        <w:rPr>
          <w:rFonts w:hint="default" w:ascii="Sitka Subheading" w:hAnsi="Sitka Subheading" w:cs="Sitka Subheading"/>
        </w:rPr>
        <w:t>: вплив на внутрішню політику, підтримка проксі-груп, дестабілізація державних інституцій.</w:t>
      </w:r>
    </w:p>
    <w:p w14:paraId="3802249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496FB18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6D2115CE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Style w:val="7"/>
          <w:rFonts w:hint="default" w:ascii="Sitka Subheading" w:hAnsi="Sitka Subheading" w:cs="Sitka Subheading"/>
        </w:rPr>
        <w:t>Економічний вплив</w:t>
      </w:r>
      <w:r>
        <w:rPr>
          <w:rFonts w:hint="default" w:ascii="Sitka Subheading" w:hAnsi="Sitka Subheading" w:cs="Sitka Subheading"/>
        </w:rPr>
        <w:t>: санкції, тиск на ключові сектори економіки, порушення логістичних ланцюгів.</w:t>
      </w:r>
    </w:p>
    <w:p w14:paraId="4438436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7453FDE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4130275F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Style w:val="7"/>
          <w:rFonts w:hint="default" w:ascii="Sitka Subheading" w:hAnsi="Sitka Subheading" w:cs="Sitka Subheading"/>
        </w:rPr>
        <w:t>Соціальний аспект</w:t>
      </w:r>
      <w:r>
        <w:rPr>
          <w:rFonts w:hint="default" w:ascii="Sitka Subheading" w:hAnsi="Sitka Subheading" w:cs="Sitka Subheading"/>
        </w:rPr>
        <w:t>: підтримка внутрішніх протестів, маніпуляція суспільною думкою, використання етнічних і релігійних конфліктів.</w:t>
      </w:r>
    </w:p>
    <w:p w14:paraId="59C726C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728EF1BD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1.4 Особливості гібридної війни</w:t>
      </w:r>
    </w:p>
    <w:p w14:paraId="709F235C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Головна особливість гібридної війни — її "сірість". Вона ведеться у правовій і моральній сірій зоні, що ускладнює застосування традиційних міжнародних механізмів реагування. Відсутність чіткої межі між миром і війною створює простір для маневру, підриву довіри та дестабілізації.</w:t>
      </w:r>
    </w:p>
    <w:p w14:paraId="66BE6228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 Кіберзагрози в системі міжнародної безпеки</w:t>
      </w:r>
    </w:p>
    <w:p w14:paraId="57B3BCFF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2.1 Поняття кібербезпеки</w:t>
      </w:r>
    </w:p>
    <w:p w14:paraId="4857491C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Кібербезпека — це сукупність заходів і технологій, спрямованих на захист інформаційних систем, мереж і даних від несанкціонованого доступу, атак, руйнування або маніпуляції.</w:t>
      </w:r>
    </w:p>
    <w:p w14:paraId="1A4F0EEB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2.2 Види кіберзагроз</w:t>
      </w:r>
    </w:p>
    <w:p w14:paraId="79A8F73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4C631C75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Style w:val="7"/>
          <w:rFonts w:hint="default" w:ascii="Sitka Subheading" w:hAnsi="Sitka Subheading" w:cs="Sitka Subheading"/>
        </w:rPr>
        <w:t>Кібертероризм:</w:t>
      </w:r>
      <w:r>
        <w:rPr>
          <w:rFonts w:hint="default" w:ascii="Sitka Subheading" w:hAnsi="Sitka Subheading" w:cs="Sitka Subheading"/>
        </w:rPr>
        <w:t xml:space="preserve"> атаки на критичні інфраструктури з метою залякування чи спричинення шкоди.</w:t>
      </w:r>
    </w:p>
    <w:p w14:paraId="5C11502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67260C4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5F849E03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Style w:val="7"/>
          <w:rFonts w:hint="default" w:ascii="Sitka Subheading" w:hAnsi="Sitka Subheading" w:cs="Sitka Subheading"/>
        </w:rPr>
        <w:t>Кібершпіонаж:</w:t>
      </w:r>
      <w:r>
        <w:rPr>
          <w:rFonts w:hint="default" w:ascii="Sitka Subheading" w:hAnsi="Sitka Subheading" w:cs="Sitka Subheading"/>
        </w:rPr>
        <w:t xml:space="preserve"> несанкціонований збір інформації.</w:t>
      </w:r>
    </w:p>
    <w:p w14:paraId="5A19DAE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2066BB1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37FC5533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Style w:val="7"/>
          <w:rFonts w:hint="default" w:ascii="Sitka Subheading" w:hAnsi="Sitka Subheading" w:cs="Sitka Subheading"/>
        </w:rPr>
        <w:t>Кібератаки:</w:t>
      </w:r>
      <w:r>
        <w:rPr>
          <w:rFonts w:hint="default" w:ascii="Sitka Subheading" w:hAnsi="Sitka Subheading" w:cs="Sitka Subheading"/>
        </w:rPr>
        <w:t xml:space="preserve"> DDoS-атаки, віруси, зловмисне програмне забезпечення.</w:t>
      </w:r>
    </w:p>
    <w:p w14:paraId="4196421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54E5AD3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27A6A6E2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Style w:val="7"/>
          <w:rFonts w:hint="default" w:ascii="Sitka Subheading" w:hAnsi="Sitka Subheading" w:cs="Sitka Subheading"/>
        </w:rPr>
        <w:t>Інформаційні операції:</w:t>
      </w:r>
      <w:r>
        <w:rPr>
          <w:rFonts w:hint="default" w:ascii="Sitka Subheading" w:hAnsi="Sitka Subheading" w:cs="Sitka Subheading"/>
        </w:rPr>
        <w:t xml:space="preserve"> маніпуляція даними, фейкові новини, дезінформація.</w:t>
      </w:r>
    </w:p>
    <w:p w14:paraId="07711EC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0FCCAC76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2.3 Приклади масштабних кібератак</w:t>
      </w:r>
    </w:p>
    <w:p w14:paraId="1E269967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31B3C2C5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Атака на українську енергетичну систему в 2015–2016 роках, що призвела до тимчасових відключень електроенергії для тисяч споживачів.</w:t>
      </w:r>
    </w:p>
    <w:p w14:paraId="1A44751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3F32F60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4462A002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Вірус WannaCry у 2017 році, який вразив сотні тисяч комп’ютерів по всьому світу, паралізувавши роботу багатьох компаній та установ.</w:t>
      </w:r>
    </w:p>
    <w:p w14:paraId="13F3F73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5AEDEDE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05DB2502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Кібероперації під час президентських виборів у США 2016 року, що включали втручання в виборчі системи та поширення дезінформації.</w:t>
      </w:r>
    </w:p>
    <w:p w14:paraId="2A27754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</w:rPr>
      </w:pPr>
    </w:p>
    <w:p w14:paraId="70A63A28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2.4 Значення кіберзагроз для національної безпеки</w:t>
      </w:r>
    </w:p>
    <w:p w14:paraId="2FAF0172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Кібератаки здатні не лише завдавати економічних збитків, а й порушувати роботу критичних інфраструктур (енергетика, транспорт, комунікації), спричиняти соціальну паніку, підірвати довіру до державних інституцій та дестабілізувати політичну ситуацію.</w:t>
      </w:r>
    </w:p>
    <w:p w14:paraId="3062AA99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 Виклики і наслідки гібридних війн і кіберзагроз</w:t>
      </w:r>
    </w:p>
    <w:p w14:paraId="31B74BA5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3.1 Дестабілізація політичної системи</w:t>
      </w:r>
    </w:p>
    <w:p w14:paraId="44A88AB3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Гібридні дії підривають довіру до урядів, сприяють посиленню внутрішніх конфліктів, розколам у суспільстві, послаблюють здатність держави до адекватної відповіді на загрози.</w:t>
      </w:r>
    </w:p>
    <w:p w14:paraId="6CB87C64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3.2 Підрив економічної стабільності</w:t>
      </w:r>
    </w:p>
    <w:p w14:paraId="74B196AE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Кібератаки на фінансові інституції, енергетичні підприємства, транспортні системи можуть викликати значні фінансові втрати, зрив логістичних ланцюгів і погіршення якості життя населення.</w:t>
      </w:r>
    </w:p>
    <w:p w14:paraId="3BCEBCCC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3.3 Порушення міжнародних норм</w:t>
      </w:r>
    </w:p>
    <w:p w14:paraId="77D9E8ED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Гібридні війни ускладнюють застосування норм міжнародного права, оскільки більшість дій відбуваються у «сірій зоні» між миром і війною, що ускладнює ідентифікацію агресора та застосування санкцій.</w:t>
      </w:r>
    </w:p>
    <w:p w14:paraId="34E579A7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3.4 Загроза глобальній стабільності</w:t>
      </w:r>
    </w:p>
    <w:p w14:paraId="1EDA9D6B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Накопичення гібридних загроз та кібернападів загрожує не лише конкретним країнам, а й глобальній системі безпеки, підриваючи довіру між державами та створюючи умови для ескалації конфліктів.</w:t>
      </w:r>
    </w:p>
    <w:p w14:paraId="2B7036BF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 Стратегії протидії гібридним загрозам</w:t>
      </w:r>
    </w:p>
    <w:p w14:paraId="3F1879F7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4.1 Розвиток кібербезпеки</w:t>
      </w:r>
    </w:p>
    <w:p w14:paraId="45AD78B7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Необхідно інвестувати у розвиток кіберзахисту критичних інфраструктур, інформаційних систем та мереж. Важливими є заходи з кібергігієни, регулярне оновлення ПЗ, впровадження сучасних технологій виявлення та запобігання атакам.</w:t>
      </w:r>
    </w:p>
    <w:p w14:paraId="2452024A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4.2 Підвищення інформаційної грамотності населення</w:t>
      </w:r>
    </w:p>
    <w:p w14:paraId="5A466C4F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Освітні програми, спрямовані на розвиток критичного мислення та розпізнавання дезінформації, допоможуть знизити вплив пропаганди та маніпуляцій.</w:t>
      </w:r>
    </w:p>
    <w:p w14:paraId="65479A72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4.3 Правове регулювання</w:t>
      </w:r>
      <w:bookmarkStart w:id="0" w:name="_GoBack"/>
      <w:bookmarkEnd w:id="0"/>
    </w:p>
    <w:p w14:paraId="44951B46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Розробка і впровадження національних та міжнародних правових норм щодо гібридних загроз і кібербезпеки створить базу для ефективного реагування та притягнення винних до відповідальності.</w:t>
      </w:r>
    </w:p>
    <w:p w14:paraId="48169E57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4.4 Міжнародна співпраця</w:t>
      </w:r>
    </w:p>
    <w:p w14:paraId="03456BAB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Обмін інформацією, проведення спільних навчань, формування альянсів — ключові чинники посилення колективної безпеки і протидії гібридним загрозам.</w:t>
      </w:r>
    </w:p>
    <w:p w14:paraId="7C210355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4.5 Розбудова систем раннього попередження</w:t>
      </w:r>
    </w:p>
    <w:p w14:paraId="0E43D523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Інтеграція систем моніторингу, аналітики й оперативного реагування дозволить швидко виявляти загрози і запобігати їхньому розвитку.</w:t>
      </w:r>
    </w:p>
    <w:p w14:paraId="4C016F49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Висновки</w:t>
      </w:r>
    </w:p>
    <w:p w14:paraId="5F37FEB5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</w:rPr>
      </w:pPr>
      <w:r>
        <w:rPr>
          <w:rFonts w:hint="default" w:ascii="Sitka Subheading" w:hAnsi="Sitka Subheading" w:cs="Sitka Subheading"/>
        </w:rPr>
        <w:t>Сучасні тенденції в міжнародній безпеці свідчать про трансформацію конфліктів, що супроводжується появою гібридних війн і кіберзагроз. Ці нові форми протистояння поєднують військові, політичні, економічні і технологічні інструменти, що ускладнює їх виявлення і реагування. В умовах «сірих зон» між війною і миром традиційні методи забезпечення безпеки стають менш ефективними. Тому необхідні комплексні підходи, що включають розвиток кіберзахисту, підвищення інформаційної грамотності, правове регулювання і міжнародну співпрацю. Лише таким чином можна забезпечити стабільність і безпеку у сучасному глобалізованому світі.</w:t>
      </w:r>
    </w:p>
    <w:p w14:paraId="22CB6F8B">
      <w:pPr>
        <w:rPr>
          <w:rFonts w:hint="default" w:ascii="Sitka Subheading" w:hAnsi="Sitka Subheading" w:cs="Sitka Subheading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8058D5"/>
    <w:multiLevelType w:val="multilevel"/>
    <w:tmpl w:val="ED8058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FA00B1A8"/>
    <w:multiLevelType w:val="multilevel"/>
    <w:tmpl w:val="FA00B1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08787046"/>
    <w:multiLevelType w:val="multilevel"/>
    <w:tmpl w:val="087870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62D5B"/>
    <w:rsid w:val="1C96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2025-06-28T21:30:00Z</dcterms:created>
  <dc:creator>Lina</dc:creator>
  <cp:lastModifiedBy>Lina</cp:lastModifiedBy>
  <dcterms:modified xsi:type="dcterms:W3CDTF">2025-06-28T21:30:53Z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7AA3924670A94434BF038E8683276594_11</vt:lpwstr>
  </property>
</Properties>
</file>