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9E6A0">
      <w:pPr>
        <w:pStyle w:val="2"/>
        <w:spacing w:before="80" w:line="276" w:lineRule="auto"/>
        <w:ind w:right="27" w:firstLine="720"/>
      </w:pPr>
      <w:r>
        <w:t>Оцінка</w:t>
      </w:r>
      <w:r>
        <w:rPr>
          <w:spacing w:val="-9"/>
        </w:rPr>
        <w:t xml:space="preserve"> </w:t>
      </w:r>
      <w:r>
        <w:t>відповідності</w:t>
      </w:r>
      <w:r>
        <w:rPr>
          <w:spacing w:val="-9"/>
        </w:rPr>
        <w:t xml:space="preserve"> </w:t>
      </w:r>
      <w:r>
        <w:t>продукції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професіоналів</w:t>
      </w:r>
      <w:r>
        <w:rPr>
          <w:spacing w:val="-9"/>
        </w:rPr>
        <w:t xml:space="preserve"> </w:t>
      </w:r>
      <w:r>
        <w:t>«»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5 послуг компанії</w:t>
      </w:r>
    </w:p>
    <w:p w14:paraId="7BDED533">
      <w:pPr>
        <w:pStyle w:val="5"/>
        <w:spacing w:line="276" w:lineRule="auto"/>
        <w:ind w:left="23" w:right="27" w:firstLine="720"/>
      </w:pPr>
      <w:r>
        <w:t>Отримати</w:t>
      </w:r>
      <w:r>
        <w:rPr>
          <w:spacing w:val="-5"/>
        </w:rPr>
        <w:t xml:space="preserve"> </w:t>
      </w:r>
      <w:r>
        <w:t>можливість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міжнародної</w:t>
      </w:r>
      <w:r>
        <w:rPr>
          <w:spacing w:val="-5"/>
        </w:rPr>
        <w:t xml:space="preserve"> </w:t>
      </w:r>
      <w:r>
        <w:t>торгівлі</w:t>
      </w:r>
      <w:r>
        <w:rPr>
          <w:spacing w:val="-5"/>
        </w:rPr>
        <w:t xml:space="preserve"> </w:t>
      </w:r>
      <w:r>
        <w:t>досить</w:t>
      </w:r>
      <w:r>
        <w:rPr>
          <w:spacing w:val="-5"/>
        </w:rPr>
        <w:t xml:space="preserve"> </w:t>
      </w:r>
      <w:r>
        <w:t>важко.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справа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тому, що ті чи інші види товарів можуть виявитися незатребуваними. Основна складність полягає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успішному</w:t>
      </w:r>
      <w:r>
        <w:rPr>
          <w:spacing w:val="-9"/>
        </w:rPr>
        <w:t xml:space="preserve"> </w:t>
      </w:r>
      <w:r>
        <w:t>проходженні</w:t>
      </w:r>
      <w:r>
        <w:rPr>
          <w:spacing w:val="-9"/>
        </w:rPr>
        <w:t xml:space="preserve"> </w:t>
      </w:r>
      <w:r>
        <w:t>такої</w:t>
      </w:r>
      <w:r>
        <w:rPr>
          <w:spacing w:val="-9"/>
        </w:rPr>
        <w:t xml:space="preserve"> </w:t>
      </w:r>
      <w:r>
        <w:t>процедури</w:t>
      </w:r>
      <w:r>
        <w:rPr>
          <w:spacing w:val="-9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rPr>
          <w:b/>
        </w:rPr>
        <w:t>оцінка</w:t>
      </w:r>
      <w:r>
        <w:rPr>
          <w:b/>
          <w:spacing w:val="-9"/>
        </w:rPr>
        <w:t xml:space="preserve"> </w:t>
      </w:r>
      <w:r>
        <w:rPr>
          <w:b/>
        </w:rPr>
        <w:t>відповідності</w:t>
      </w:r>
      <w:r>
        <w:rPr>
          <w:b/>
          <w:spacing w:val="-9"/>
        </w:rPr>
        <w:t xml:space="preserve"> </w:t>
      </w:r>
      <w:r>
        <w:rPr>
          <w:b/>
        </w:rPr>
        <w:t>продукції</w:t>
      </w:r>
      <w:r>
        <w:t>. Саме після неї можна розраховувати на співпрацю з торговельними компаніями країн Європейського союзу.</w:t>
      </w:r>
    </w:p>
    <w:p w14:paraId="4A6B2FC0">
      <w:pPr>
        <w:pStyle w:val="5"/>
        <w:spacing w:line="276" w:lineRule="auto"/>
        <w:ind w:left="23" w:right="27" w:firstLine="720"/>
      </w:pPr>
      <w:r>
        <w:t>Отримати сертифікати відповідності можна в компаніях, які займаються перевіркою продукції на придатність. Співробітники цих організацій вивчають умови виробництва, якість товарів і на основі правил технічного регламенту видають відповідні</w:t>
      </w:r>
      <w:r>
        <w:rPr>
          <w:spacing w:val="-9"/>
        </w:rPr>
        <w:t xml:space="preserve"> </w:t>
      </w:r>
      <w:r>
        <w:t>документи.</w:t>
      </w:r>
      <w:r>
        <w:rPr>
          <w:spacing w:val="-9"/>
        </w:rPr>
        <w:t xml:space="preserve"> </w:t>
      </w:r>
      <w:r>
        <w:t>Така</w:t>
      </w:r>
      <w:r>
        <w:rPr>
          <w:spacing w:val="-9"/>
        </w:rPr>
        <w:t xml:space="preserve"> </w:t>
      </w:r>
      <w:r>
        <w:t>документація</w:t>
      </w:r>
      <w:r>
        <w:rPr>
          <w:spacing w:val="-9"/>
        </w:rPr>
        <w:t xml:space="preserve"> </w:t>
      </w:r>
      <w:r>
        <w:t>допоможе</w:t>
      </w:r>
      <w:r>
        <w:rPr>
          <w:spacing w:val="-9"/>
        </w:rPr>
        <w:t xml:space="preserve"> </w:t>
      </w:r>
      <w:r>
        <w:t>підприємству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вийти</w:t>
      </w:r>
      <w:r>
        <w:rPr>
          <w:spacing w:val="-9"/>
        </w:rPr>
        <w:t xml:space="preserve"> </w:t>
      </w:r>
      <w:r>
        <w:t>на європейський ринок.</w:t>
      </w:r>
    </w:p>
    <w:p w14:paraId="1779251D">
      <w:pPr>
        <w:pStyle w:val="5"/>
        <w:ind w:left="743"/>
      </w:pPr>
      <w:r>
        <w:t>Якісна</w:t>
      </w:r>
      <w:r>
        <w:rPr>
          <w:spacing w:val="-12"/>
        </w:rPr>
        <w:t xml:space="preserve"> </w:t>
      </w:r>
      <w:r>
        <w:t>оцінка</w:t>
      </w:r>
      <w:r>
        <w:rPr>
          <w:spacing w:val="-10"/>
        </w:rPr>
        <w:t xml:space="preserve"> </w:t>
      </w:r>
      <w:r>
        <w:t>відповідності</w:t>
      </w:r>
      <w:r>
        <w:rPr>
          <w:spacing w:val="-10"/>
        </w:rPr>
        <w:t xml:space="preserve"> </w:t>
      </w:r>
      <w:r>
        <w:t>продукції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фахівцями</w:t>
      </w:r>
      <w:r>
        <w:rPr>
          <w:spacing w:val="-9"/>
        </w:rPr>
        <w:t xml:space="preserve"> </w:t>
      </w:r>
      <w:r>
        <w:rPr>
          <w:spacing w:val="-2"/>
        </w:rPr>
        <w:t>компанії</w:t>
      </w:r>
    </w:p>
    <w:p w14:paraId="4231E6FB">
      <w:pPr>
        <w:pStyle w:val="5"/>
        <w:spacing w:before="38" w:line="276" w:lineRule="auto"/>
        <w:ind w:left="23" w:right="25"/>
      </w:pPr>
      <w:r>
        <w:rPr>
          <w:b/>
        </w:rPr>
        <w:t>«»</w:t>
      </w:r>
      <w:r>
        <w:t>.</w:t>
      </w:r>
      <w:r>
        <w:rPr>
          <w:spacing w:val="-3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допоможемо</w:t>
      </w:r>
      <w:r>
        <w:rPr>
          <w:spacing w:val="-3"/>
        </w:rPr>
        <w:t xml:space="preserve"> </w:t>
      </w:r>
      <w:r>
        <w:t>отримати</w:t>
      </w:r>
      <w:r>
        <w:rPr>
          <w:spacing w:val="-3"/>
        </w:rPr>
        <w:t xml:space="preserve"> </w:t>
      </w:r>
      <w:r>
        <w:t>схвалення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вигляді</w:t>
      </w:r>
      <w:r>
        <w:rPr>
          <w:spacing w:val="-3"/>
        </w:rPr>
        <w:t xml:space="preserve"> </w:t>
      </w:r>
      <w:r>
        <w:t>декларації</w:t>
      </w:r>
      <w:r>
        <w:rPr>
          <w:spacing w:val="-3"/>
        </w:rPr>
        <w:t xml:space="preserve"> </w:t>
      </w:r>
      <w:r>
        <w:t xml:space="preserve">або сертифіката підприємствам, які виробляють засоби індивідуального захисту, косметичну продукцію, техніку і багато іншого. Фірма співпрацює не тільки з </w:t>
      </w:r>
      <w:bookmarkStart w:id="0" w:name="_GoBack"/>
      <w:bookmarkEnd w:id="0"/>
      <w:r>
        <w:t>українськими,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іноземними</w:t>
      </w:r>
      <w:r>
        <w:rPr>
          <w:spacing w:val="-6"/>
        </w:rPr>
        <w:t xml:space="preserve"> </w:t>
      </w:r>
      <w:r>
        <w:t>компаніями,</w:t>
      </w:r>
      <w:r>
        <w:rPr>
          <w:spacing w:val="-6"/>
        </w:rPr>
        <w:t xml:space="preserve"> </w:t>
      </w:r>
      <w:r>
        <w:t>допомагаючи</w:t>
      </w:r>
      <w:r>
        <w:rPr>
          <w:spacing w:val="-6"/>
        </w:rPr>
        <w:t xml:space="preserve"> </w:t>
      </w:r>
      <w:r>
        <w:t>їм</w:t>
      </w:r>
      <w:r>
        <w:rPr>
          <w:spacing w:val="-6"/>
        </w:rPr>
        <w:t xml:space="preserve"> </w:t>
      </w:r>
      <w:r>
        <w:t>вивести</w:t>
      </w:r>
      <w:r>
        <w:rPr>
          <w:spacing w:val="-6"/>
        </w:rPr>
        <w:t xml:space="preserve"> </w:t>
      </w:r>
      <w:r>
        <w:t>свої</w:t>
      </w:r>
      <w:r>
        <w:rPr>
          <w:spacing w:val="-6"/>
        </w:rPr>
        <w:t xml:space="preserve"> </w:t>
      </w:r>
      <w:r>
        <w:t>продукти</w:t>
      </w:r>
      <w:r>
        <w:rPr>
          <w:spacing w:val="-6"/>
        </w:rPr>
        <w:t xml:space="preserve"> </w:t>
      </w:r>
      <w:r>
        <w:t>на ринок України.</w:t>
      </w:r>
    </w:p>
    <w:p w14:paraId="43FD659F">
      <w:pPr>
        <w:pStyle w:val="2"/>
        <w:ind w:left="743"/>
      </w:pPr>
      <w:r>
        <w:t>Яку</w:t>
      </w:r>
      <w:r>
        <w:rPr>
          <w:spacing w:val="-12"/>
        </w:rPr>
        <w:t xml:space="preserve"> </w:t>
      </w:r>
      <w:r>
        <w:t>допомогу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оцінці</w:t>
      </w:r>
      <w:r>
        <w:rPr>
          <w:spacing w:val="-10"/>
        </w:rPr>
        <w:t xml:space="preserve"> </w:t>
      </w:r>
      <w:r>
        <w:t>відповідності</w:t>
      </w:r>
      <w:r>
        <w:rPr>
          <w:spacing w:val="-10"/>
        </w:rPr>
        <w:t xml:space="preserve"> </w:t>
      </w:r>
      <w:r>
        <w:t>технічним</w:t>
      </w:r>
      <w:r>
        <w:rPr>
          <w:spacing w:val="-10"/>
        </w:rPr>
        <w:t xml:space="preserve"> </w:t>
      </w:r>
      <w:r>
        <w:t>регламентам</w:t>
      </w:r>
      <w:r>
        <w:rPr>
          <w:spacing w:val="-10"/>
        </w:rPr>
        <w:t xml:space="preserve"> </w:t>
      </w:r>
      <w:r>
        <w:t>пропонують</w:t>
      </w:r>
      <w:r>
        <w:rPr>
          <w:spacing w:val="-10"/>
        </w:rPr>
        <w:t xml:space="preserve"> в</w:t>
      </w:r>
    </w:p>
    <w:p w14:paraId="5030647E">
      <w:pPr>
        <w:spacing w:before="38"/>
        <w:ind w:left="23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«»</w:t>
      </w:r>
    </w:p>
    <w:p w14:paraId="7C189092">
      <w:pPr>
        <w:pStyle w:val="5"/>
        <w:spacing w:before="38"/>
        <w:ind w:left="743"/>
      </w:pPr>
      <w:r>
        <w:t>Кожен,</w:t>
      </w:r>
      <w:r>
        <w:rPr>
          <w:spacing w:val="-11"/>
        </w:rPr>
        <w:t xml:space="preserve"> </w:t>
      </w:r>
      <w:r>
        <w:t>хто</w:t>
      </w:r>
      <w:r>
        <w:rPr>
          <w:spacing w:val="-9"/>
        </w:rPr>
        <w:t xml:space="preserve"> </w:t>
      </w:r>
      <w:r>
        <w:t>звертається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гарантовано</w:t>
      </w:r>
      <w:r>
        <w:rPr>
          <w:spacing w:val="-9"/>
        </w:rPr>
        <w:t xml:space="preserve"> </w:t>
      </w:r>
      <w:r>
        <w:t>отримує</w:t>
      </w:r>
      <w:r>
        <w:rPr>
          <w:spacing w:val="-9"/>
        </w:rPr>
        <w:t xml:space="preserve"> </w:t>
      </w:r>
      <w:r>
        <w:t>такі</w:t>
      </w:r>
      <w:r>
        <w:rPr>
          <w:spacing w:val="-9"/>
        </w:rPr>
        <w:t xml:space="preserve"> </w:t>
      </w:r>
      <w:r>
        <w:rPr>
          <w:spacing w:val="-2"/>
        </w:rPr>
        <w:t>послуги:</w:t>
      </w:r>
    </w:p>
    <w:p w14:paraId="503E215F">
      <w:pPr>
        <w:pStyle w:val="8"/>
        <w:numPr>
          <w:ilvl w:val="0"/>
          <w:numId w:val="1"/>
        </w:numPr>
        <w:tabs>
          <w:tab w:val="left" w:pos="1461"/>
          <w:tab w:val="left" w:pos="1463"/>
        </w:tabs>
        <w:spacing w:before="37" w:after="0" w:line="276" w:lineRule="auto"/>
        <w:ind w:left="1463" w:right="96" w:hanging="360"/>
        <w:jc w:val="left"/>
        <w:rPr>
          <w:sz w:val="22"/>
        </w:rPr>
      </w:pPr>
      <w:r>
        <w:rPr>
          <w:sz w:val="22"/>
        </w:rPr>
        <w:t>Дозвіл на розміщення продукції. Маються на увазі декларації та сертифікати.</w:t>
      </w:r>
      <w:r>
        <w:rPr>
          <w:spacing w:val="-8"/>
          <w:sz w:val="22"/>
        </w:rPr>
        <w:t xml:space="preserve"> </w:t>
      </w:r>
      <w:r>
        <w:rPr>
          <w:sz w:val="22"/>
        </w:rPr>
        <w:t>Різниця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тому,</w:t>
      </w:r>
      <w:r>
        <w:rPr>
          <w:spacing w:val="-8"/>
          <w:sz w:val="22"/>
        </w:rPr>
        <w:t xml:space="preserve"> </w:t>
      </w:r>
      <w:r>
        <w:rPr>
          <w:sz w:val="22"/>
        </w:rPr>
        <w:t>що</w:t>
      </w:r>
      <w:r>
        <w:rPr>
          <w:spacing w:val="-8"/>
          <w:sz w:val="22"/>
        </w:rPr>
        <w:t xml:space="preserve"> </w:t>
      </w:r>
      <w:r>
        <w:rPr>
          <w:sz w:val="22"/>
        </w:rPr>
        <w:t>декларацію</w:t>
      </w:r>
      <w:r>
        <w:rPr>
          <w:spacing w:val="-8"/>
          <w:sz w:val="22"/>
        </w:rPr>
        <w:t xml:space="preserve"> </w:t>
      </w:r>
      <w:r>
        <w:rPr>
          <w:sz w:val="22"/>
        </w:rPr>
        <w:t>оформляє</w:t>
      </w:r>
      <w:r>
        <w:rPr>
          <w:spacing w:val="-8"/>
          <w:sz w:val="22"/>
        </w:rPr>
        <w:t xml:space="preserve"> </w:t>
      </w:r>
      <w:r>
        <w:rPr>
          <w:sz w:val="22"/>
        </w:rPr>
        <w:t>сам</w:t>
      </w:r>
      <w:r>
        <w:rPr>
          <w:spacing w:val="-8"/>
          <w:sz w:val="22"/>
        </w:rPr>
        <w:t xml:space="preserve"> </w:t>
      </w:r>
      <w:r>
        <w:rPr>
          <w:sz w:val="22"/>
        </w:rPr>
        <w:t>виробник.</w:t>
      </w:r>
      <w:r>
        <w:rPr>
          <w:spacing w:val="-8"/>
          <w:sz w:val="22"/>
        </w:rPr>
        <w:t xml:space="preserve"> </w:t>
      </w:r>
      <w:r>
        <w:rPr>
          <w:sz w:val="22"/>
        </w:rPr>
        <w:t>Ми пропонуємо отримати консалтингові послуги від наших професіоналів, щоб документ був розроблений з урахуванням всіх вимог.</w:t>
      </w:r>
    </w:p>
    <w:p w14:paraId="1F40C9FC">
      <w:pPr>
        <w:pStyle w:val="8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889" w:hanging="360"/>
        <w:jc w:val="left"/>
        <w:rPr>
          <w:sz w:val="22"/>
        </w:rPr>
      </w:pPr>
      <w:r>
        <w:rPr>
          <w:sz w:val="22"/>
        </w:rPr>
        <w:t>Визнання</w:t>
      </w:r>
      <w:r>
        <w:rPr>
          <w:spacing w:val="-16"/>
          <w:sz w:val="22"/>
        </w:rPr>
        <w:t xml:space="preserve"> </w:t>
      </w:r>
      <w:r>
        <w:rPr>
          <w:sz w:val="22"/>
        </w:rPr>
        <w:t>результатів</w:t>
      </w:r>
      <w:r>
        <w:rPr>
          <w:spacing w:val="-15"/>
          <w:sz w:val="22"/>
        </w:rPr>
        <w:t xml:space="preserve"> </w:t>
      </w:r>
      <w:r>
        <w:rPr>
          <w:sz w:val="22"/>
        </w:rPr>
        <w:t>оцінки.</w:t>
      </w:r>
      <w:r>
        <w:rPr>
          <w:spacing w:val="-15"/>
          <w:sz w:val="22"/>
        </w:rPr>
        <w:t xml:space="preserve"> </w:t>
      </w:r>
      <w:r>
        <w:rPr>
          <w:sz w:val="22"/>
        </w:rPr>
        <w:t>Ви</w:t>
      </w:r>
      <w:r>
        <w:rPr>
          <w:spacing w:val="-16"/>
          <w:sz w:val="22"/>
        </w:rPr>
        <w:t xml:space="preserve"> </w:t>
      </w:r>
      <w:r>
        <w:rPr>
          <w:sz w:val="22"/>
        </w:rPr>
        <w:t>отримаєте</w:t>
      </w:r>
      <w:r>
        <w:rPr>
          <w:spacing w:val="-15"/>
          <w:sz w:val="22"/>
        </w:rPr>
        <w:t xml:space="preserve"> </w:t>
      </w:r>
      <w:r>
        <w:rPr>
          <w:sz w:val="22"/>
        </w:rPr>
        <w:t>схвалення</w:t>
      </w:r>
      <w:r>
        <w:rPr>
          <w:spacing w:val="-15"/>
          <w:sz w:val="22"/>
        </w:rPr>
        <w:t xml:space="preserve"> </w:t>
      </w:r>
      <w:r>
        <w:rPr>
          <w:sz w:val="22"/>
        </w:rPr>
        <w:t>отриманим сертифікатам і зможете розраховувати на підписання угоди між уповноваженими органами з оцінки продукції в Україні та Європі.</w:t>
      </w:r>
    </w:p>
    <w:p w14:paraId="70AC8349">
      <w:pPr>
        <w:pStyle w:val="8"/>
        <w:numPr>
          <w:ilvl w:val="0"/>
          <w:numId w:val="1"/>
        </w:numPr>
        <w:tabs>
          <w:tab w:val="left" w:pos="1461"/>
        </w:tabs>
        <w:spacing w:before="0" w:after="0" w:line="240" w:lineRule="auto"/>
        <w:ind w:left="1461" w:right="0" w:hanging="358"/>
        <w:jc w:val="left"/>
        <w:rPr>
          <w:sz w:val="22"/>
        </w:rPr>
      </w:pPr>
      <w:r>
        <w:rPr>
          <w:sz w:val="22"/>
        </w:rPr>
        <w:t>Отримання</w:t>
      </w:r>
      <w:r>
        <w:rPr>
          <w:spacing w:val="-15"/>
          <w:sz w:val="22"/>
        </w:rPr>
        <w:t xml:space="preserve"> </w:t>
      </w:r>
      <w:r>
        <w:rPr>
          <w:sz w:val="22"/>
        </w:rPr>
        <w:t>висновку</w:t>
      </w:r>
      <w:r>
        <w:rPr>
          <w:spacing w:val="-14"/>
          <w:sz w:val="22"/>
        </w:rPr>
        <w:t xml:space="preserve"> </w:t>
      </w:r>
      <w:r>
        <w:rPr>
          <w:sz w:val="22"/>
        </w:rPr>
        <w:t>санітарно-епідеміологічної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експертизи.</w:t>
      </w:r>
    </w:p>
    <w:p w14:paraId="64B2432A">
      <w:pPr>
        <w:pStyle w:val="5"/>
        <w:spacing w:before="38" w:line="276" w:lineRule="auto"/>
        <w:ind w:right="27"/>
      </w:pPr>
      <w:r>
        <w:t>«» забезпечить проведення санітарної перевірки товарів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виробництва</w:t>
      </w:r>
      <w:r>
        <w:rPr>
          <w:spacing w:val="-11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подальшою</w:t>
      </w:r>
      <w:r>
        <w:rPr>
          <w:spacing w:val="-11"/>
        </w:rPr>
        <w:t xml:space="preserve"> </w:t>
      </w:r>
      <w:r>
        <w:t>видачею</w:t>
      </w:r>
      <w:r>
        <w:rPr>
          <w:spacing w:val="-11"/>
        </w:rPr>
        <w:t xml:space="preserve"> </w:t>
      </w:r>
      <w:r>
        <w:t>документів</w:t>
      </w:r>
      <w:r>
        <w:rPr>
          <w:spacing w:val="-11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оцінку.</w:t>
      </w:r>
    </w:p>
    <w:p w14:paraId="009DD797">
      <w:pPr>
        <w:pStyle w:val="8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107" w:hanging="360"/>
        <w:jc w:val="left"/>
        <w:rPr>
          <w:sz w:val="22"/>
        </w:rPr>
      </w:pPr>
      <w:r>
        <w:rPr>
          <w:sz w:val="22"/>
        </w:rPr>
        <w:t>Розробка</w:t>
      </w:r>
      <w:r>
        <w:rPr>
          <w:spacing w:val="-9"/>
          <w:sz w:val="22"/>
        </w:rPr>
        <w:t xml:space="preserve"> </w:t>
      </w:r>
      <w:r>
        <w:rPr>
          <w:sz w:val="22"/>
        </w:rPr>
        <w:t>стандартів</w:t>
      </w:r>
      <w:r>
        <w:rPr>
          <w:spacing w:val="-9"/>
          <w:sz w:val="22"/>
        </w:rPr>
        <w:t xml:space="preserve"> </w:t>
      </w:r>
      <w:r>
        <w:rPr>
          <w:sz w:val="22"/>
        </w:rPr>
        <w:t>виробництва.</w:t>
      </w:r>
      <w:r>
        <w:rPr>
          <w:spacing w:val="-9"/>
          <w:sz w:val="22"/>
        </w:rPr>
        <w:t xml:space="preserve"> </w:t>
      </w:r>
      <w:r>
        <w:rPr>
          <w:sz w:val="22"/>
        </w:rPr>
        <w:t>Крім</w:t>
      </w:r>
      <w:r>
        <w:rPr>
          <w:spacing w:val="-9"/>
          <w:sz w:val="22"/>
        </w:rPr>
        <w:t xml:space="preserve"> </w:t>
      </w:r>
      <w:r>
        <w:rPr>
          <w:sz w:val="22"/>
        </w:rPr>
        <w:t>допомоги</w:t>
      </w:r>
      <w:r>
        <w:rPr>
          <w:spacing w:val="-9"/>
          <w:sz w:val="22"/>
        </w:rPr>
        <w:t xml:space="preserve"> </w:t>
      </w:r>
      <w:r>
        <w:rPr>
          <w:sz w:val="22"/>
        </w:rPr>
        <w:t>в</w:t>
      </w:r>
      <w:r>
        <w:rPr>
          <w:spacing w:val="-9"/>
          <w:sz w:val="22"/>
        </w:rPr>
        <w:t xml:space="preserve"> </w:t>
      </w:r>
      <w:r>
        <w:rPr>
          <w:sz w:val="22"/>
        </w:rPr>
        <w:t>оцінюванні</w:t>
      </w:r>
      <w:r>
        <w:rPr>
          <w:spacing w:val="-9"/>
          <w:sz w:val="22"/>
        </w:rPr>
        <w:t xml:space="preserve"> </w:t>
      </w:r>
      <w:r>
        <w:rPr>
          <w:sz w:val="22"/>
        </w:rPr>
        <w:t>продуктів, ми займаємося складанням списку технічних умов, які будуть дотримуватися на підприємствах.</w:t>
      </w:r>
    </w:p>
    <w:p w14:paraId="0A396AF5">
      <w:pPr>
        <w:pStyle w:val="8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294" w:hanging="360"/>
        <w:jc w:val="left"/>
        <w:rPr>
          <w:sz w:val="22"/>
        </w:rPr>
      </w:pPr>
      <w:r>
        <w:rPr>
          <w:sz w:val="22"/>
        </w:rPr>
        <w:t>Визнання</w:t>
      </w:r>
      <w:r>
        <w:rPr>
          <w:spacing w:val="-7"/>
          <w:sz w:val="22"/>
        </w:rPr>
        <w:t xml:space="preserve"> </w:t>
      </w:r>
      <w:r>
        <w:rPr>
          <w:sz w:val="22"/>
        </w:rPr>
        <w:t>систем</w:t>
      </w:r>
      <w:r>
        <w:rPr>
          <w:spacing w:val="-7"/>
          <w:sz w:val="22"/>
        </w:rPr>
        <w:t xml:space="preserve"> </w:t>
      </w:r>
      <w:r>
        <w:rPr>
          <w:sz w:val="22"/>
        </w:rPr>
        <w:t>якості.</w:t>
      </w:r>
      <w:r>
        <w:rPr>
          <w:spacing w:val="-7"/>
          <w:sz w:val="22"/>
        </w:rPr>
        <w:t xml:space="preserve"> </w:t>
      </w:r>
      <w:r>
        <w:rPr>
          <w:sz w:val="22"/>
        </w:rPr>
        <w:t>Надамо</w:t>
      </w:r>
      <w:r>
        <w:rPr>
          <w:spacing w:val="-7"/>
          <w:sz w:val="22"/>
        </w:rPr>
        <w:t xml:space="preserve"> </w:t>
      </w:r>
      <w:r>
        <w:rPr>
          <w:sz w:val="22"/>
        </w:rPr>
        <w:t>допомогу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створенні</w:t>
      </w:r>
      <w:r>
        <w:rPr>
          <w:spacing w:val="-7"/>
          <w:sz w:val="22"/>
        </w:rPr>
        <w:t xml:space="preserve"> </w:t>
      </w:r>
      <w:r>
        <w:rPr>
          <w:sz w:val="22"/>
        </w:rPr>
        <w:t>та</w:t>
      </w:r>
      <w:r>
        <w:rPr>
          <w:spacing w:val="-7"/>
          <w:sz w:val="22"/>
        </w:rPr>
        <w:t xml:space="preserve"> </w:t>
      </w:r>
      <w:r>
        <w:rPr>
          <w:sz w:val="22"/>
        </w:rPr>
        <w:t>впровадженні систем, що визначають якість товарів відповідно до стандартів ДСТУ.</w:t>
      </w:r>
    </w:p>
    <w:p w14:paraId="6DB99409">
      <w:pPr>
        <w:pStyle w:val="5"/>
        <w:spacing w:line="276" w:lineRule="auto"/>
        <w:ind w:left="23" w:right="25" w:firstLine="720"/>
      </w:pPr>
      <w:r>
        <w:t>Якщо вам потрібно проведення однієї або декількох перерахованих вище процедур, звертайтеся в «». На нашому офіційному сайті можна знайти більш детальну інформацію про оцінювання відповідності технічним регламентам. Також, на сторінці компанії в інтернеті ви знайдете повний перелік продукції,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підлягає</w:t>
      </w:r>
      <w:r>
        <w:rPr>
          <w:spacing w:val="-8"/>
        </w:rPr>
        <w:t xml:space="preserve"> </w:t>
      </w:r>
      <w:r>
        <w:t>оцінці.</w:t>
      </w:r>
      <w:r>
        <w:rPr>
          <w:spacing w:val="-8"/>
        </w:rPr>
        <w:t xml:space="preserve"> </w:t>
      </w:r>
      <w:r>
        <w:t>Співробітники</w:t>
      </w:r>
      <w:r>
        <w:rPr>
          <w:spacing w:val="-8"/>
        </w:rPr>
        <w:t xml:space="preserve"> </w:t>
      </w:r>
      <w:r>
        <w:t>фірми</w:t>
      </w:r>
      <w:r>
        <w:rPr>
          <w:spacing w:val="-8"/>
        </w:rPr>
        <w:t xml:space="preserve"> </w:t>
      </w:r>
      <w:r>
        <w:t>розраховують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співпрацю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вами.</w:t>
      </w:r>
    </w:p>
    <w:p w14:paraId="71C7FFB1">
      <w:pPr>
        <w:pStyle w:val="5"/>
        <w:spacing w:after="0" w:line="276" w:lineRule="auto"/>
        <w:sectPr>
          <w:footerReference r:id="rId5" w:type="default"/>
          <w:type w:val="continuous"/>
          <w:pgSz w:w="11920" w:h="16840"/>
          <w:pgMar w:top="1360" w:right="1417" w:bottom="3160" w:left="1417" w:header="0" w:footer="2974" w:gutter="0"/>
          <w:pgNumType w:start="1"/>
          <w:cols w:space="720" w:num="1"/>
        </w:sectPr>
      </w:pPr>
    </w:p>
    <w:p w14:paraId="4B118BD9">
      <w:pPr>
        <w:pStyle w:val="2"/>
        <w:spacing w:before="80"/>
        <w:ind w:left="743"/>
      </w:pPr>
      <w:r>
        <w:t>Оцінка</w:t>
      </w:r>
      <w:r>
        <w:rPr>
          <w:spacing w:val="-11"/>
        </w:rPr>
        <w:t xml:space="preserve"> </w:t>
      </w:r>
      <w:r>
        <w:t>відповідності</w:t>
      </w:r>
      <w:r>
        <w:rPr>
          <w:spacing w:val="-10"/>
        </w:rPr>
        <w:t xml:space="preserve"> </w:t>
      </w:r>
      <w:r>
        <w:t>будівельної</w:t>
      </w:r>
      <w:r>
        <w:rPr>
          <w:spacing w:val="-11"/>
        </w:rPr>
        <w:t xml:space="preserve"> </w:t>
      </w:r>
      <w:r>
        <w:t>продукції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rPr>
          <w:spacing w:val="-2"/>
        </w:rPr>
        <w:t>компанії</w:t>
      </w:r>
    </w:p>
    <w:p w14:paraId="26F3E48B">
      <w:pPr>
        <w:spacing w:before="38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«»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—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6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етапів</w:t>
      </w:r>
      <w:r>
        <w:rPr>
          <w:b/>
          <w:spacing w:val="-8"/>
          <w:sz w:val="22"/>
        </w:rPr>
        <w:t xml:space="preserve"> </w:t>
      </w:r>
      <w:r>
        <w:rPr>
          <w:b/>
          <w:spacing w:val="-2"/>
          <w:sz w:val="22"/>
        </w:rPr>
        <w:t>сертифікації</w:t>
      </w:r>
    </w:p>
    <w:p w14:paraId="389DD12B">
      <w:pPr>
        <w:pStyle w:val="5"/>
        <w:spacing w:before="38" w:line="276" w:lineRule="auto"/>
        <w:ind w:left="23" w:right="27" w:firstLine="720"/>
      </w:pPr>
      <w:r>
        <w:t>Кожна</w:t>
      </w:r>
      <w:r>
        <w:rPr>
          <w:spacing w:val="-6"/>
        </w:rPr>
        <w:t xml:space="preserve"> </w:t>
      </w:r>
      <w:r>
        <w:t>будівельна</w:t>
      </w:r>
      <w:r>
        <w:rPr>
          <w:spacing w:val="-6"/>
        </w:rPr>
        <w:t xml:space="preserve"> </w:t>
      </w:r>
      <w:r>
        <w:t>компанія</w:t>
      </w:r>
      <w:r>
        <w:rPr>
          <w:spacing w:val="-6"/>
        </w:rPr>
        <w:t xml:space="preserve"> </w:t>
      </w:r>
      <w:r>
        <w:t>зобов'язана</w:t>
      </w:r>
      <w:r>
        <w:rPr>
          <w:spacing w:val="-6"/>
        </w:rPr>
        <w:t xml:space="preserve"> </w:t>
      </w:r>
      <w:r>
        <w:t>отримати</w:t>
      </w:r>
      <w:r>
        <w:rPr>
          <w:spacing w:val="-6"/>
        </w:rPr>
        <w:t xml:space="preserve"> </w:t>
      </w:r>
      <w:r>
        <w:t>спеціальні</w:t>
      </w:r>
      <w:r>
        <w:rPr>
          <w:spacing w:val="-6"/>
        </w:rPr>
        <w:t xml:space="preserve"> </w:t>
      </w:r>
      <w:r>
        <w:t>документи,</w:t>
      </w:r>
      <w:r>
        <w:rPr>
          <w:spacing w:val="-6"/>
        </w:rPr>
        <w:t xml:space="preserve"> </w:t>
      </w:r>
      <w:r>
        <w:t>що підтверджують якість використовуваних матеріалів. Уповноваженими органами проводиться</w:t>
      </w:r>
      <w:r>
        <w:rPr>
          <w:spacing w:val="-12"/>
        </w:rPr>
        <w:t xml:space="preserve"> </w:t>
      </w:r>
      <w:r>
        <w:rPr>
          <w:b/>
        </w:rPr>
        <w:t>оцінка</w:t>
      </w:r>
      <w:r>
        <w:rPr>
          <w:b/>
          <w:spacing w:val="-12"/>
        </w:rPr>
        <w:t xml:space="preserve"> </w:t>
      </w:r>
      <w:r>
        <w:rPr>
          <w:b/>
        </w:rPr>
        <w:t>відповідності</w:t>
      </w:r>
      <w:r>
        <w:rPr>
          <w:b/>
          <w:spacing w:val="-12"/>
        </w:rPr>
        <w:t xml:space="preserve"> </w:t>
      </w:r>
      <w:r>
        <w:rPr>
          <w:b/>
        </w:rPr>
        <w:t>продукції</w:t>
      </w:r>
      <w:r>
        <w:rPr>
          <w:b/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видається</w:t>
      </w:r>
      <w:r>
        <w:rPr>
          <w:spacing w:val="-12"/>
        </w:rPr>
        <w:t xml:space="preserve"> </w:t>
      </w:r>
      <w:r>
        <w:t>сертифікат.</w:t>
      </w:r>
      <w:r>
        <w:rPr>
          <w:spacing w:val="-12"/>
        </w:rPr>
        <w:t xml:space="preserve"> </w:t>
      </w:r>
      <w:r>
        <w:t>Він</w:t>
      </w:r>
      <w:r>
        <w:rPr>
          <w:spacing w:val="-12"/>
        </w:rPr>
        <w:t xml:space="preserve"> </w:t>
      </w:r>
      <w:r>
        <w:t>дозволяє власнику фірми безперешкодно проводити будівельні роботи з використанням сертифікованих виробів.</w:t>
      </w:r>
    </w:p>
    <w:p w14:paraId="08F9B11C">
      <w:pPr>
        <w:pStyle w:val="5"/>
        <w:spacing w:line="276" w:lineRule="auto"/>
        <w:ind w:left="23" w:right="27" w:firstLine="720"/>
      </w:pPr>
      <w:r>
        <w:t>Якщо</w:t>
      </w:r>
      <w:r>
        <w:rPr>
          <w:spacing w:val="-9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яких-небудь</w:t>
      </w:r>
      <w:r>
        <w:rPr>
          <w:spacing w:val="-9"/>
        </w:rPr>
        <w:t xml:space="preserve"> </w:t>
      </w:r>
      <w:r>
        <w:t>міркувань</w:t>
      </w:r>
      <w:r>
        <w:rPr>
          <w:spacing w:val="-9"/>
        </w:rPr>
        <w:t xml:space="preserve"> </w:t>
      </w:r>
      <w:r>
        <w:t>компанія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звертається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послугами</w:t>
      </w:r>
      <w:r>
        <w:rPr>
          <w:spacing w:val="-9"/>
        </w:rPr>
        <w:t xml:space="preserve"> </w:t>
      </w:r>
      <w:r>
        <w:t>оцінювання відповідності технічним регламентам, це може обернутися штрафом у великих розмірах. Також, може відбутися конфіскація матеріалів і повна зупинка будівництва.</w:t>
      </w:r>
    </w:p>
    <w:p w14:paraId="03FBE903">
      <w:pPr>
        <w:pStyle w:val="5"/>
        <w:spacing w:line="276" w:lineRule="auto"/>
        <w:ind w:left="23" w:right="27"/>
      </w:pPr>
      <w:r>
        <w:t>Тому,</w:t>
      </w:r>
      <w:r>
        <w:rPr>
          <w:spacing w:val="-15"/>
        </w:rPr>
        <w:t xml:space="preserve"> </w:t>
      </w:r>
      <w:r>
        <w:t>радимо</w:t>
      </w:r>
      <w:r>
        <w:rPr>
          <w:spacing w:val="-15"/>
        </w:rPr>
        <w:t xml:space="preserve"> </w:t>
      </w:r>
      <w:r>
        <w:t>обов'язково</w:t>
      </w:r>
      <w:r>
        <w:rPr>
          <w:spacing w:val="-15"/>
        </w:rPr>
        <w:t xml:space="preserve"> </w:t>
      </w:r>
      <w:r>
        <w:t>скористатися</w:t>
      </w:r>
      <w:r>
        <w:rPr>
          <w:spacing w:val="-15"/>
        </w:rPr>
        <w:t xml:space="preserve"> </w:t>
      </w:r>
      <w:r>
        <w:t>послугами</w:t>
      </w:r>
      <w:r>
        <w:rPr>
          <w:spacing w:val="-15"/>
        </w:rPr>
        <w:t xml:space="preserve"> </w:t>
      </w:r>
      <w:r>
        <w:t>організацій,</w:t>
      </w:r>
      <w:r>
        <w:rPr>
          <w:spacing w:val="-15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допомагають отримати схвалення системи оцінки.</w:t>
      </w:r>
    </w:p>
    <w:p w14:paraId="2E6B7E2A">
      <w:pPr>
        <w:pStyle w:val="5"/>
        <w:spacing w:line="276" w:lineRule="auto"/>
        <w:ind w:left="23" w:right="27" w:firstLine="720"/>
      </w:pPr>
      <w:r>
        <w:t xml:space="preserve">Компанія </w:t>
      </w:r>
      <w:r>
        <w:rPr>
          <w:b/>
        </w:rPr>
        <w:t xml:space="preserve">«» </w:t>
      </w:r>
      <w:r>
        <w:t>пропонує надійну допомогу в такій справі як оцінка відповідності продукції. Ми проконсультуємо і допоможемо оформити всі необхідні документи на будматеріали широкої номенклатури: сертифікат або декларацію,</w:t>
      </w:r>
      <w:r>
        <w:rPr>
          <w:spacing w:val="-8"/>
        </w:rPr>
        <w:t xml:space="preserve"> </w:t>
      </w:r>
      <w:r>
        <w:t>висновок</w:t>
      </w:r>
      <w:r>
        <w:rPr>
          <w:spacing w:val="-8"/>
        </w:rPr>
        <w:t xml:space="preserve"> </w:t>
      </w:r>
      <w:r>
        <w:t>санітарно-епідеміологічної</w:t>
      </w:r>
      <w:r>
        <w:rPr>
          <w:spacing w:val="-8"/>
        </w:rPr>
        <w:t xml:space="preserve"> </w:t>
      </w:r>
      <w:r>
        <w:t>групи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багато</w:t>
      </w:r>
      <w:r>
        <w:rPr>
          <w:spacing w:val="-8"/>
        </w:rPr>
        <w:t xml:space="preserve"> </w:t>
      </w:r>
      <w:r>
        <w:t>іншого.</w:t>
      </w:r>
      <w:r>
        <w:rPr>
          <w:spacing w:val="-8"/>
        </w:rPr>
        <w:t xml:space="preserve"> </w:t>
      </w:r>
      <w:r>
        <w:t>Крім</w:t>
      </w:r>
      <w:r>
        <w:rPr>
          <w:spacing w:val="-8"/>
        </w:rPr>
        <w:t xml:space="preserve"> </w:t>
      </w:r>
      <w:r>
        <w:t>цього,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 можна замовити послугу оцінки будівель і споруд.</w:t>
      </w:r>
    </w:p>
    <w:p w14:paraId="4BA76856">
      <w:pPr>
        <w:pStyle w:val="2"/>
        <w:ind w:left="743"/>
      </w:pPr>
      <w:r>
        <w:t>Які</w:t>
      </w:r>
      <w:r>
        <w:rPr>
          <w:spacing w:val="-11"/>
        </w:rPr>
        <w:t xml:space="preserve"> </w:t>
      </w:r>
      <w:r>
        <w:t>етапи</w:t>
      </w:r>
      <w:r>
        <w:rPr>
          <w:spacing w:val="-10"/>
        </w:rPr>
        <w:t xml:space="preserve"> </w:t>
      </w:r>
      <w:r>
        <w:t>перевірки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придатність</w:t>
      </w:r>
      <w:r>
        <w:rPr>
          <w:spacing w:val="-10"/>
        </w:rPr>
        <w:t xml:space="preserve"> </w:t>
      </w:r>
      <w:r>
        <w:t>проходять</w:t>
      </w:r>
      <w:r>
        <w:rPr>
          <w:spacing w:val="-10"/>
        </w:rPr>
        <w:t xml:space="preserve"> </w:t>
      </w:r>
      <w:r>
        <w:t>будівельні</w:t>
      </w:r>
      <w:r>
        <w:rPr>
          <w:spacing w:val="-10"/>
        </w:rPr>
        <w:t xml:space="preserve"> </w:t>
      </w:r>
      <w:r>
        <w:rPr>
          <w:spacing w:val="-2"/>
        </w:rPr>
        <w:t>вироби</w:t>
      </w:r>
    </w:p>
    <w:p w14:paraId="4C62E134">
      <w:pPr>
        <w:pStyle w:val="5"/>
        <w:spacing w:before="38" w:line="276" w:lineRule="auto"/>
        <w:ind w:left="23" w:right="27" w:firstLine="720"/>
      </w:pPr>
      <w:r>
        <w:t>Процес оцінки відповідності будівельної сировини строго контролюється державою.</w:t>
      </w:r>
      <w:r>
        <w:rPr>
          <w:spacing w:val="-7"/>
        </w:rPr>
        <w:t xml:space="preserve"> </w:t>
      </w:r>
      <w:r>
        <w:t>Йдеться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безпеку</w:t>
      </w:r>
      <w:r>
        <w:rPr>
          <w:spacing w:val="-7"/>
        </w:rPr>
        <w:t xml:space="preserve"> </w:t>
      </w:r>
      <w:r>
        <w:t>громадян,</w:t>
      </w:r>
      <w:r>
        <w:rPr>
          <w:spacing w:val="-7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повинні</w:t>
      </w:r>
      <w:r>
        <w:rPr>
          <w:spacing w:val="-7"/>
        </w:rPr>
        <w:t xml:space="preserve"> </w:t>
      </w:r>
      <w:r>
        <w:t>бути</w:t>
      </w:r>
      <w:r>
        <w:rPr>
          <w:spacing w:val="-7"/>
        </w:rPr>
        <w:t xml:space="preserve"> </w:t>
      </w:r>
      <w:r>
        <w:t>дотримані</w:t>
      </w:r>
      <w:r>
        <w:rPr>
          <w:spacing w:val="-7"/>
        </w:rPr>
        <w:t xml:space="preserve"> </w:t>
      </w:r>
      <w:r>
        <w:t>всі</w:t>
      </w:r>
      <w:r>
        <w:rPr>
          <w:spacing w:val="-7"/>
        </w:rPr>
        <w:t xml:space="preserve"> </w:t>
      </w:r>
      <w:r>
        <w:t>норми</w:t>
      </w:r>
      <w:r>
        <w:rPr>
          <w:spacing w:val="-7"/>
        </w:rPr>
        <w:t xml:space="preserve"> </w:t>
      </w:r>
      <w:r>
        <w:t>і правила оцінювання. Виділяють такі п'ять етапів перевірки:</w:t>
      </w:r>
    </w:p>
    <w:p w14:paraId="14E73C4B">
      <w:pPr>
        <w:pStyle w:val="8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306" w:hanging="360"/>
        <w:jc w:val="left"/>
        <w:rPr>
          <w:sz w:val="22"/>
        </w:rPr>
      </w:pPr>
      <w:r>
        <w:rPr>
          <w:sz w:val="22"/>
        </w:rPr>
        <w:t>Спочатку</w:t>
      </w:r>
      <w:r>
        <w:rPr>
          <w:spacing w:val="-7"/>
          <w:sz w:val="22"/>
        </w:rPr>
        <w:t xml:space="preserve"> </w:t>
      </w:r>
      <w:r>
        <w:rPr>
          <w:sz w:val="22"/>
        </w:rPr>
        <w:t>власник</w:t>
      </w:r>
      <w:r>
        <w:rPr>
          <w:spacing w:val="-7"/>
          <w:sz w:val="22"/>
        </w:rPr>
        <w:t xml:space="preserve"> </w:t>
      </w:r>
      <w:r>
        <w:rPr>
          <w:sz w:val="22"/>
        </w:rPr>
        <w:t>відповідної</w:t>
      </w:r>
      <w:r>
        <w:rPr>
          <w:spacing w:val="-7"/>
          <w:sz w:val="22"/>
        </w:rPr>
        <w:t xml:space="preserve"> </w:t>
      </w:r>
      <w:r>
        <w:rPr>
          <w:sz w:val="22"/>
        </w:rPr>
        <w:t>фірми</w:t>
      </w:r>
      <w:r>
        <w:rPr>
          <w:spacing w:val="-7"/>
          <w:sz w:val="22"/>
        </w:rPr>
        <w:t xml:space="preserve"> </w:t>
      </w:r>
      <w:r>
        <w:rPr>
          <w:sz w:val="22"/>
        </w:rPr>
        <w:t>повинен</w:t>
      </w:r>
      <w:r>
        <w:rPr>
          <w:spacing w:val="-7"/>
          <w:sz w:val="22"/>
        </w:rPr>
        <w:t xml:space="preserve"> </w:t>
      </w:r>
      <w:r>
        <w:rPr>
          <w:sz w:val="22"/>
        </w:rPr>
        <w:t>звернутися</w:t>
      </w:r>
      <w:r>
        <w:rPr>
          <w:spacing w:val="-7"/>
          <w:sz w:val="22"/>
        </w:rPr>
        <w:t xml:space="preserve"> </w:t>
      </w:r>
      <w:r>
        <w:rPr>
          <w:sz w:val="22"/>
        </w:rPr>
        <w:t>до</w:t>
      </w:r>
      <w:r>
        <w:rPr>
          <w:spacing w:val="-7"/>
          <w:sz w:val="22"/>
        </w:rPr>
        <w:t xml:space="preserve"> </w:t>
      </w:r>
      <w:r>
        <w:rPr>
          <w:sz w:val="22"/>
        </w:rPr>
        <w:t>нас.</w:t>
      </w:r>
      <w:r>
        <w:rPr>
          <w:spacing w:val="-7"/>
          <w:sz w:val="22"/>
        </w:rPr>
        <w:t xml:space="preserve"> </w:t>
      </w:r>
      <w:r>
        <w:rPr>
          <w:sz w:val="22"/>
        </w:rPr>
        <w:t>Навіть декларація, яка складається самим власником повинна бути схвалена професіоналами, щоб уникнути повторного оформлення документа.</w:t>
      </w:r>
    </w:p>
    <w:p w14:paraId="5381EB5F">
      <w:pPr>
        <w:pStyle w:val="8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215" w:hanging="360"/>
        <w:jc w:val="left"/>
        <w:rPr>
          <w:sz w:val="22"/>
        </w:rPr>
      </w:pPr>
      <w:r>
        <w:rPr>
          <w:sz w:val="22"/>
        </w:rPr>
        <w:t>Після звернення наші фахівці проведуть консультацію: роз'яснять особливості</w:t>
      </w:r>
      <w:r>
        <w:rPr>
          <w:spacing w:val="-16"/>
          <w:sz w:val="22"/>
        </w:rPr>
        <w:t xml:space="preserve"> </w:t>
      </w:r>
      <w:r>
        <w:rPr>
          <w:sz w:val="22"/>
        </w:rPr>
        <w:t>оцінки</w:t>
      </w:r>
      <w:r>
        <w:rPr>
          <w:spacing w:val="-15"/>
          <w:sz w:val="22"/>
        </w:rPr>
        <w:t xml:space="preserve"> </w:t>
      </w:r>
      <w:r>
        <w:rPr>
          <w:sz w:val="22"/>
        </w:rPr>
        <w:t>технічного</w:t>
      </w:r>
      <w:r>
        <w:rPr>
          <w:spacing w:val="-15"/>
          <w:sz w:val="22"/>
        </w:rPr>
        <w:t xml:space="preserve"> </w:t>
      </w:r>
      <w:r>
        <w:rPr>
          <w:sz w:val="22"/>
        </w:rPr>
        <w:t>регламенту,</w:t>
      </w:r>
      <w:r>
        <w:rPr>
          <w:spacing w:val="-16"/>
          <w:sz w:val="22"/>
        </w:rPr>
        <w:t xml:space="preserve"> </w:t>
      </w:r>
      <w:r>
        <w:rPr>
          <w:sz w:val="22"/>
        </w:rPr>
        <w:t>підберуть</w:t>
      </w:r>
      <w:r>
        <w:rPr>
          <w:spacing w:val="-15"/>
          <w:sz w:val="22"/>
        </w:rPr>
        <w:t xml:space="preserve"> </w:t>
      </w:r>
      <w:r>
        <w:rPr>
          <w:sz w:val="22"/>
        </w:rPr>
        <w:t>сертифікаційну</w:t>
      </w:r>
      <w:r>
        <w:rPr>
          <w:spacing w:val="-15"/>
          <w:sz w:val="22"/>
        </w:rPr>
        <w:t xml:space="preserve"> </w:t>
      </w:r>
      <w:r>
        <w:rPr>
          <w:sz w:val="22"/>
        </w:rPr>
        <w:t>або декларативну схему та інше.</w:t>
      </w:r>
    </w:p>
    <w:p w14:paraId="46BE33B2">
      <w:pPr>
        <w:pStyle w:val="8"/>
        <w:numPr>
          <w:ilvl w:val="0"/>
          <w:numId w:val="2"/>
        </w:numPr>
        <w:tabs>
          <w:tab w:val="left" w:pos="1461"/>
        </w:tabs>
        <w:spacing w:before="0" w:after="0" w:line="240" w:lineRule="auto"/>
        <w:ind w:left="1461" w:right="0" w:hanging="358"/>
        <w:jc w:val="left"/>
        <w:rPr>
          <w:sz w:val="22"/>
        </w:rPr>
      </w:pPr>
      <w:r>
        <w:rPr>
          <w:sz w:val="22"/>
        </w:rPr>
        <w:t>Після</w:t>
      </w:r>
      <w:r>
        <w:rPr>
          <w:spacing w:val="-7"/>
          <w:sz w:val="22"/>
        </w:rPr>
        <w:t xml:space="preserve"> </w:t>
      </w:r>
      <w:r>
        <w:rPr>
          <w:sz w:val="22"/>
        </w:rPr>
        <w:t>цього</w:t>
      </w:r>
      <w:r>
        <w:rPr>
          <w:spacing w:val="-7"/>
          <w:sz w:val="22"/>
        </w:rPr>
        <w:t xml:space="preserve"> </w:t>
      </w:r>
      <w:r>
        <w:rPr>
          <w:sz w:val="22"/>
        </w:rPr>
        <w:t>можна</w:t>
      </w:r>
      <w:r>
        <w:rPr>
          <w:spacing w:val="-6"/>
          <w:sz w:val="22"/>
        </w:rPr>
        <w:t xml:space="preserve"> </w:t>
      </w:r>
      <w:r>
        <w:rPr>
          <w:sz w:val="22"/>
        </w:rPr>
        <w:t>приступити</w:t>
      </w:r>
      <w:r>
        <w:rPr>
          <w:spacing w:val="-7"/>
          <w:sz w:val="22"/>
        </w:rPr>
        <w:t xml:space="preserve"> </w:t>
      </w:r>
      <w:r>
        <w:rPr>
          <w:sz w:val="22"/>
        </w:rPr>
        <w:t>до</w:t>
      </w:r>
      <w:r>
        <w:rPr>
          <w:spacing w:val="-7"/>
          <w:sz w:val="22"/>
        </w:rPr>
        <w:t xml:space="preserve"> </w:t>
      </w:r>
      <w:r>
        <w:rPr>
          <w:sz w:val="22"/>
        </w:rPr>
        <w:t>збору</w:t>
      </w:r>
      <w:r>
        <w:rPr>
          <w:spacing w:val="-6"/>
          <w:sz w:val="22"/>
        </w:rPr>
        <w:t xml:space="preserve"> </w:t>
      </w:r>
      <w:r>
        <w:rPr>
          <w:sz w:val="22"/>
        </w:rPr>
        <w:t>документів.</w:t>
      </w:r>
      <w:r>
        <w:rPr>
          <w:spacing w:val="-7"/>
          <w:sz w:val="22"/>
        </w:rPr>
        <w:t xml:space="preserve"> </w:t>
      </w:r>
      <w:r>
        <w:rPr>
          <w:sz w:val="22"/>
        </w:rPr>
        <w:t>Якщо</w:t>
      </w:r>
      <w:r>
        <w:rPr>
          <w:spacing w:val="-7"/>
          <w:sz w:val="22"/>
        </w:rPr>
        <w:t xml:space="preserve"> </w:t>
      </w:r>
      <w:r>
        <w:rPr>
          <w:sz w:val="22"/>
        </w:rPr>
        <w:t>якісь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відсутні,</w:t>
      </w:r>
    </w:p>
    <w:p w14:paraId="59D7E3DB">
      <w:pPr>
        <w:pStyle w:val="5"/>
        <w:spacing w:before="37" w:line="276" w:lineRule="auto"/>
        <w:ind w:right="155"/>
      </w:pPr>
      <w:r>
        <w:t>«»</w:t>
      </w:r>
      <w:r>
        <w:rPr>
          <w:spacing w:val="-13"/>
        </w:rPr>
        <w:t xml:space="preserve"> </w:t>
      </w:r>
      <w:r>
        <w:t>допоможе</w:t>
      </w:r>
      <w:r>
        <w:rPr>
          <w:spacing w:val="-13"/>
        </w:rPr>
        <w:t xml:space="preserve"> </w:t>
      </w:r>
      <w:r>
        <w:t>створити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зареєструвати</w:t>
      </w:r>
      <w:r>
        <w:rPr>
          <w:spacing w:val="-13"/>
        </w:rPr>
        <w:t xml:space="preserve"> </w:t>
      </w:r>
      <w:r>
        <w:t xml:space="preserve">відсутні </w:t>
      </w:r>
      <w:r>
        <w:rPr>
          <w:spacing w:val="-2"/>
        </w:rPr>
        <w:t>зразки.</w:t>
      </w:r>
    </w:p>
    <w:p w14:paraId="756E81F9">
      <w:pPr>
        <w:pStyle w:val="8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751" w:hanging="360"/>
        <w:jc w:val="left"/>
        <w:rPr>
          <w:sz w:val="22"/>
        </w:rPr>
      </w:pPr>
      <w:r>
        <w:rPr>
          <w:sz w:val="22"/>
        </w:rPr>
        <w:t>Потім</w:t>
      </w:r>
      <w:r>
        <w:rPr>
          <w:spacing w:val="-10"/>
          <w:sz w:val="22"/>
        </w:rPr>
        <w:t xml:space="preserve"> </w:t>
      </w:r>
      <w:r>
        <w:rPr>
          <w:sz w:val="22"/>
        </w:rPr>
        <w:t>потрібно</w:t>
      </w:r>
      <w:r>
        <w:rPr>
          <w:spacing w:val="-10"/>
          <w:sz w:val="22"/>
        </w:rPr>
        <w:t xml:space="preserve"> </w:t>
      </w:r>
      <w:r>
        <w:rPr>
          <w:sz w:val="22"/>
        </w:rPr>
        <w:t>зайнятися</w:t>
      </w:r>
      <w:r>
        <w:rPr>
          <w:spacing w:val="-10"/>
          <w:sz w:val="22"/>
        </w:rPr>
        <w:t xml:space="preserve"> </w:t>
      </w:r>
      <w:r>
        <w:rPr>
          <w:sz w:val="22"/>
        </w:rPr>
        <w:t>збором</w:t>
      </w:r>
      <w:r>
        <w:rPr>
          <w:spacing w:val="-10"/>
          <w:sz w:val="22"/>
        </w:rPr>
        <w:t xml:space="preserve"> </w:t>
      </w:r>
      <w:r>
        <w:rPr>
          <w:sz w:val="22"/>
        </w:rPr>
        <w:t>зразків</w:t>
      </w:r>
      <w:r>
        <w:rPr>
          <w:spacing w:val="-10"/>
          <w:sz w:val="22"/>
        </w:rPr>
        <w:t xml:space="preserve"> </w:t>
      </w:r>
      <w:r>
        <w:rPr>
          <w:sz w:val="22"/>
        </w:rPr>
        <w:t>матеріалів</w:t>
      </w:r>
      <w:r>
        <w:rPr>
          <w:spacing w:val="-10"/>
          <w:sz w:val="22"/>
        </w:rPr>
        <w:t xml:space="preserve"> </w:t>
      </w:r>
      <w:r>
        <w:rPr>
          <w:sz w:val="22"/>
        </w:rPr>
        <w:t>для</w:t>
      </w:r>
      <w:r>
        <w:rPr>
          <w:spacing w:val="-10"/>
          <w:sz w:val="22"/>
        </w:rPr>
        <w:t xml:space="preserve"> </w:t>
      </w:r>
      <w:r>
        <w:rPr>
          <w:sz w:val="22"/>
        </w:rPr>
        <w:t>санітарної експертизи. Ми організуємо дану перевірку і подбаємо про видачу санітарно-епідеміологічного протоколу.</w:t>
      </w:r>
    </w:p>
    <w:p w14:paraId="3FF1C8BB">
      <w:pPr>
        <w:pStyle w:val="8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658" w:hanging="360"/>
        <w:jc w:val="left"/>
        <w:rPr>
          <w:sz w:val="22"/>
        </w:rPr>
      </w:pPr>
      <w:r>
        <w:rPr>
          <w:sz w:val="22"/>
        </w:rPr>
        <w:t>У деяких випадках може знадобитися оцінка безпеки виробництва. Звернувшись</w:t>
      </w:r>
      <w:r>
        <w:rPr>
          <w:spacing w:val="-9"/>
          <w:sz w:val="22"/>
        </w:rPr>
        <w:t xml:space="preserve"> </w:t>
      </w:r>
      <w:r>
        <w:rPr>
          <w:sz w:val="22"/>
        </w:rPr>
        <w:t>до</w:t>
      </w:r>
      <w:r>
        <w:rPr>
          <w:spacing w:val="-9"/>
          <w:sz w:val="22"/>
        </w:rPr>
        <w:t xml:space="preserve"> </w:t>
      </w:r>
      <w:r>
        <w:rPr>
          <w:sz w:val="22"/>
        </w:rPr>
        <w:t>нас,</w:t>
      </w:r>
      <w:r>
        <w:rPr>
          <w:spacing w:val="-9"/>
          <w:sz w:val="22"/>
        </w:rPr>
        <w:t xml:space="preserve"> </w:t>
      </w:r>
      <w:r>
        <w:rPr>
          <w:sz w:val="22"/>
        </w:rPr>
        <w:t>ви</w:t>
      </w:r>
      <w:r>
        <w:rPr>
          <w:spacing w:val="-9"/>
          <w:sz w:val="22"/>
        </w:rPr>
        <w:t xml:space="preserve"> </w:t>
      </w:r>
      <w:r>
        <w:rPr>
          <w:sz w:val="22"/>
        </w:rPr>
        <w:t>гарантовано</w:t>
      </w:r>
      <w:r>
        <w:rPr>
          <w:spacing w:val="-9"/>
          <w:sz w:val="22"/>
        </w:rPr>
        <w:t xml:space="preserve"> </w:t>
      </w:r>
      <w:r>
        <w:rPr>
          <w:sz w:val="22"/>
        </w:rPr>
        <w:t>отримаєте</w:t>
      </w:r>
      <w:r>
        <w:rPr>
          <w:spacing w:val="-9"/>
          <w:sz w:val="22"/>
        </w:rPr>
        <w:t xml:space="preserve"> </w:t>
      </w:r>
      <w:r>
        <w:rPr>
          <w:sz w:val="22"/>
        </w:rPr>
        <w:t>додаткові</w:t>
      </w:r>
      <w:r>
        <w:rPr>
          <w:spacing w:val="-9"/>
          <w:sz w:val="22"/>
        </w:rPr>
        <w:t xml:space="preserve"> </w:t>
      </w:r>
      <w:r>
        <w:rPr>
          <w:sz w:val="22"/>
        </w:rPr>
        <w:t>послуги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з </w:t>
      </w:r>
      <w:r>
        <w:rPr>
          <w:spacing w:val="-2"/>
          <w:sz w:val="22"/>
        </w:rPr>
        <w:t>оцінювання.</w:t>
      </w:r>
    </w:p>
    <w:p w14:paraId="28271609">
      <w:pPr>
        <w:pStyle w:val="8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262" w:hanging="360"/>
        <w:jc w:val="left"/>
        <w:rPr>
          <w:sz w:val="22"/>
        </w:rPr>
      </w:pPr>
      <w:r>
        <w:rPr>
          <w:sz w:val="22"/>
        </w:rPr>
        <w:t>Заключним</w:t>
      </w:r>
      <w:r>
        <w:rPr>
          <w:spacing w:val="-10"/>
          <w:sz w:val="22"/>
        </w:rPr>
        <w:t xml:space="preserve"> </w:t>
      </w:r>
      <w:r>
        <w:rPr>
          <w:sz w:val="22"/>
        </w:rPr>
        <w:t>етапом</w:t>
      </w:r>
      <w:r>
        <w:rPr>
          <w:spacing w:val="-10"/>
          <w:sz w:val="22"/>
        </w:rPr>
        <w:t xml:space="preserve"> </w:t>
      </w:r>
      <w:r>
        <w:rPr>
          <w:sz w:val="22"/>
        </w:rPr>
        <w:t>є</w:t>
      </w:r>
      <w:r>
        <w:rPr>
          <w:spacing w:val="-10"/>
          <w:sz w:val="22"/>
        </w:rPr>
        <w:t xml:space="preserve"> </w:t>
      </w:r>
      <w:r>
        <w:rPr>
          <w:sz w:val="22"/>
        </w:rPr>
        <w:t>видача</w:t>
      </w:r>
      <w:r>
        <w:rPr>
          <w:spacing w:val="-10"/>
          <w:sz w:val="22"/>
        </w:rPr>
        <w:t xml:space="preserve"> </w:t>
      </w:r>
      <w:r>
        <w:rPr>
          <w:sz w:val="22"/>
        </w:rPr>
        <w:t>сертифіката,</w:t>
      </w:r>
      <w:r>
        <w:rPr>
          <w:spacing w:val="-10"/>
          <w:sz w:val="22"/>
        </w:rPr>
        <w:t xml:space="preserve"> </w:t>
      </w:r>
      <w:r>
        <w:rPr>
          <w:sz w:val="22"/>
        </w:rPr>
        <w:t>який</w:t>
      </w:r>
      <w:r>
        <w:rPr>
          <w:spacing w:val="-10"/>
          <w:sz w:val="22"/>
        </w:rPr>
        <w:t xml:space="preserve"> </w:t>
      </w:r>
      <w:r>
        <w:rPr>
          <w:sz w:val="22"/>
        </w:rPr>
        <w:t>дає</w:t>
      </w:r>
      <w:r>
        <w:rPr>
          <w:spacing w:val="-10"/>
          <w:sz w:val="22"/>
        </w:rPr>
        <w:t xml:space="preserve"> </w:t>
      </w:r>
      <w:r>
        <w:rPr>
          <w:sz w:val="22"/>
        </w:rPr>
        <w:t>змогу</w:t>
      </w:r>
      <w:r>
        <w:rPr>
          <w:spacing w:val="-10"/>
          <w:sz w:val="22"/>
        </w:rPr>
        <w:t xml:space="preserve"> </w:t>
      </w:r>
      <w:r>
        <w:rPr>
          <w:sz w:val="22"/>
        </w:rPr>
        <w:t>застосовувати перевірені будматеріали.</w:t>
      </w:r>
    </w:p>
    <w:p w14:paraId="6AB342BA">
      <w:pPr>
        <w:pStyle w:val="5"/>
        <w:spacing w:line="276" w:lineRule="auto"/>
        <w:ind w:left="23" w:right="25" w:firstLine="720"/>
      </w:pPr>
      <w:r>
        <w:t>Радимо відвідати сайт компанії «», щоб ознайомитися з нюансами сертифікації будівельних виробів і споруд. Можете зв'язатися з нашими консультантами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задати</w:t>
      </w:r>
      <w:r>
        <w:rPr>
          <w:spacing w:val="-10"/>
        </w:rPr>
        <w:t xml:space="preserve"> </w:t>
      </w:r>
      <w:r>
        <w:t>всі</w:t>
      </w:r>
      <w:r>
        <w:rPr>
          <w:spacing w:val="-10"/>
        </w:rPr>
        <w:t xml:space="preserve"> </w:t>
      </w:r>
      <w:r>
        <w:t>запитання,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цікавлять.</w:t>
      </w:r>
      <w:r>
        <w:rPr>
          <w:spacing w:val="-10"/>
        </w:rPr>
        <w:t xml:space="preserve"> </w:t>
      </w:r>
      <w:r>
        <w:t>Контактний</w:t>
      </w:r>
      <w:r>
        <w:rPr>
          <w:spacing w:val="-10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телефону розміщений на сайті. Будемо чекати вашого дзвінка.</w:t>
      </w:r>
    </w:p>
    <w:sectPr>
      <w:footerReference r:id="rId6" w:type="default"/>
      <w:pgSz w:w="11920" w:h="16840"/>
      <w:pgMar w:top="1360" w:right="1417" w:bottom="2880" w:left="1417" w:header="0" w:footer="26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672E8">
    <w:pPr>
      <w:pStyle w:val="5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8665210</wp:posOffset>
              </wp:positionV>
              <wp:extent cx="597535" cy="1816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53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9372B">
                          <w:pPr>
                            <w:pStyle w:val="5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2211/100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107pt;margin-top:682.3pt;height:14.3pt;width:47.05pt;mso-position-horizontal-relative:page;mso-position-vertical-relative:page;z-index:-251657216;mso-width-relative:page;mso-height-relative:page;" filled="f" stroked="f" coordsize="21600,21600" o:gfxdata="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TurYLbAAAADQEAAA8AAAAAAAAAAQAgAAAAIgAAAGRycy9kb3ducmV2LnhtbFBLAQIUABQAAAAI&#10;AIdO4kB5gGFS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C9372B">
                    <w:pPr>
                      <w:pStyle w:val="5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2211/100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C0C4A">
    <w:pPr>
      <w:pStyle w:val="5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8849360</wp:posOffset>
              </wp:positionV>
              <wp:extent cx="608330" cy="1816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C92BC">
                          <w:pPr>
                            <w:pStyle w:val="5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2188/100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107pt;margin-top:696.8pt;height:14.3pt;width:47.9pt;mso-position-horizontal-relative:page;mso-position-vertical-relative:page;z-index:-251656192;mso-width-relative:page;mso-height-relative:page;" filled="f" stroked="f" coordsize="21600,21600" o:gfxdata="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/ZxJ/bAAAADQEAAA8AAAAAAAAAAQAgAAAAIgAAAGRycy9kb3ducmV2LnhtbFBLAQIUABQAAAAI&#10;AIdO4kBcwD4O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CC92BC">
                    <w:pPr>
                      <w:pStyle w:val="5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2188/100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B7F48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63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463" w:hanging="360"/>
    </w:pPr>
    <w:rPr>
      <w:rFonts w:ascii="Arial" w:hAnsi="Arial" w:eastAsia="Arial" w:cs="Arial"/>
      <w:lang w:val="uk-UA" w:eastAsia="en-US" w:bidi="ar-SA"/>
    </w:rPr>
  </w:style>
  <w:style w:type="paragraph" w:customStyle="1" w:styleId="9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2025-07-26T11:24:00Z</dcterms:created>
  <dc:creator>anast</dc:creator>
  <cp:lastModifiedBy>anast</cp:lastModifiedBy>
  <dcterms:modified xsi:type="dcterms:W3CDTF">2025-07-26T11:32:37Z</dcterms:modified>
  <dc:title>Оцінка відповідності продукції від професіоналів «УКРСЕПРОСЕРВІС» — 5 послуг компанії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569F2F2276974D0FA785E2A3E1272009_12</vt:lpwstr>
  </property>
</Properties>
</file>