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FA0" w:rsidRDefault="00541FA0" w:rsidP="00D721FC">
      <w:pPr>
        <w:jc w:val="center"/>
        <w:rPr>
          <w:rFonts w:ascii="Times New Roman" w:hAnsi="Times New Roman" w:cs="Times New Roman"/>
          <w:sz w:val="52"/>
          <w:szCs w:val="52"/>
          <w:u w:val="single"/>
          <w:lang w:val="uk-UA"/>
        </w:rPr>
      </w:pPr>
    </w:p>
    <w:p w:rsidR="00541FA0" w:rsidRDefault="00541FA0" w:rsidP="00D721FC">
      <w:pPr>
        <w:jc w:val="center"/>
        <w:rPr>
          <w:rFonts w:ascii="Times New Roman" w:hAnsi="Times New Roman" w:cs="Times New Roman"/>
          <w:sz w:val="52"/>
          <w:szCs w:val="52"/>
          <w:u w:val="single"/>
          <w:lang w:val="uk-UA"/>
        </w:rPr>
      </w:pPr>
    </w:p>
    <w:p w:rsidR="00541FA0" w:rsidRDefault="00541FA0" w:rsidP="00D721FC">
      <w:pPr>
        <w:jc w:val="center"/>
        <w:rPr>
          <w:rFonts w:ascii="Times New Roman" w:hAnsi="Times New Roman" w:cs="Times New Roman"/>
          <w:sz w:val="52"/>
          <w:szCs w:val="52"/>
          <w:u w:val="single"/>
          <w:lang w:val="uk-UA"/>
        </w:rPr>
      </w:pPr>
    </w:p>
    <w:p w:rsidR="00541FA0" w:rsidRDefault="00541FA0" w:rsidP="00D721FC">
      <w:pPr>
        <w:jc w:val="center"/>
        <w:rPr>
          <w:rFonts w:ascii="Times New Roman" w:hAnsi="Times New Roman" w:cs="Times New Roman"/>
          <w:sz w:val="52"/>
          <w:szCs w:val="52"/>
          <w:u w:val="single"/>
          <w:lang w:val="uk-UA"/>
        </w:rPr>
      </w:pPr>
    </w:p>
    <w:p w:rsidR="00541FA0" w:rsidRDefault="00541FA0" w:rsidP="00D721FC">
      <w:pPr>
        <w:jc w:val="center"/>
        <w:rPr>
          <w:rFonts w:ascii="Times New Roman" w:hAnsi="Times New Roman" w:cs="Times New Roman"/>
          <w:sz w:val="52"/>
          <w:szCs w:val="52"/>
          <w:u w:val="single"/>
          <w:lang w:val="uk-UA"/>
        </w:rPr>
      </w:pPr>
    </w:p>
    <w:p w:rsidR="00541FA0" w:rsidRDefault="00541FA0" w:rsidP="00D721FC">
      <w:pPr>
        <w:jc w:val="center"/>
        <w:rPr>
          <w:rFonts w:ascii="Times New Roman" w:hAnsi="Times New Roman" w:cs="Times New Roman"/>
          <w:sz w:val="52"/>
          <w:szCs w:val="52"/>
          <w:u w:val="single"/>
          <w:lang w:val="uk-UA"/>
        </w:rPr>
      </w:pPr>
    </w:p>
    <w:p w:rsidR="00541FA0" w:rsidRDefault="00541FA0" w:rsidP="00D721FC">
      <w:pPr>
        <w:jc w:val="center"/>
        <w:rPr>
          <w:rFonts w:ascii="Times New Roman" w:hAnsi="Times New Roman" w:cs="Times New Roman"/>
          <w:sz w:val="52"/>
          <w:szCs w:val="52"/>
          <w:u w:val="single"/>
          <w:lang w:val="uk-UA"/>
        </w:rPr>
      </w:pPr>
    </w:p>
    <w:p w:rsidR="00541FA0" w:rsidRDefault="00541FA0" w:rsidP="00D721FC">
      <w:pPr>
        <w:jc w:val="center"/>
        <w:rPr>
          <w:rFonts w:ascii="Times New Roman" w:hAnsi="Times New Roman" w:cs="Times New Roman"/>
          <w:sz w:val="52"/>
          <w:szCs w:val="52"/>
          <w:u w:val="single"/>
          <w:lang w:val="uk-UA"/>
        </w:rPr>
      </w:pPr>
    </w:p>
    <w:p w:rsidR="00D721FC" w:rsidRPr="00D721FC" w:rsidRDefault="00EB78F0" w:rsidP="00D721FC">
      <w:pPr>
        <w:jc w:val="center"/>
        <w:rPr>
          <w:rFonts w:ascii="Times New Roman" w:hAnsi="Times New Roman" w:cs="Times New Roman"/>
          <w:sz w:val="52"/>
          <w:szCs w:val="52"/>
          <w:u w:val="single"/>
          <w:lang w:val="uk-UA"/>
        </w:rPr>
      </w:pPr>
      <w:bookmarkStart w:id="0" w:name="_GoBack"/>
      <w:bookmarkEnd w:id="0"/>
      <w:r w:rsidRPr="00EB78F0">
        <w:rPr>
          <w:rFonts w:ascii="Times New Roman" w:hAnsi="Times New Roman" w:cs="Times New Roman"/>
          <w:sz w:val="52"/>
          <w:szCs w:val="52"/>
          <w:u w:val="single"/>
          <w:lang w:val="uk-UA"/>
        </w:rPr>
        <w:t>Маркетингове дослідження споживачів ринку безалкогольних напоїв на прикладі  компанії “</w:t>
      </w:r>
      <w:proofErr w:type="spellStart"/>
      <w:r w:rsidRPr="00EB78F0">
        <w:rPr>
          <w:rFonts w:ascii="Times New Roman" w:hAnsi="Times New Roman" w:cs="Times New Roman"/>
          <w:sz w:val="52"/>
          <w:szCs w:val="52"/>
          <w:u w:val="single"/>
          <w:lang w:val="uk-UA"/>
        </w:rPr>
        <w:t>CocaCola</w:t>
      </w:r>
      <w:proofErr w:type="spellEnd"/>
      <w:r w:rsidRPr="00EB78F0">
        <w:rPr>
          <w:rFonts w:ascii="Times New Roman" w:hAnsi="Times New Roman" w:cs="Times New Roman"/>
          <w:sz w:val="52"/>
          <w:szCs w:val="52"/>
          <w:u w:val="single"/>
          <w:lang w:val="uk-UA"/>
        </w:rPr>
        <w:t>”</w:t>
      </w:r>
    </w:p>
    <w:p w:rsidR="00D721FC" w:rsidRDefault="00D721FC">
      <w:pPr>
        <w:rPr>
          <w:rFonts w:ascii="Times New Roman" w:hAnsi="Times New Roman" w:cs="Times New Roman"/>
          <w:sz w:val="52"/>
          <w:szCs w:val="52"/>
          <w:lang w:val="uk-UA"/>
        </w:rPr>
      </w:pPr>
      <w:r>
        <w:rPr>
          <w:rFonts w:ascii="Times New Roman" w:hAnsi="Times New Roman" w:cs="Times New Roman"/>
          <w:sz w:val="52"/>
          <w:szCs w:val="52"/>
          <w:lang w:val="uk-UA"/>
        </w:rPr>
        <w:br w:type="page"/>
      </w:r>
    </w:p>
    <w:p w:rsidR="00EB78F0" w:rsidRDefault="00EB78F0" w:rsidP="00EB78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lastRenderedPageBreak/>
        <w:t xml:space="preserve">1. </w:t>
      </w:r>
      <w:r w:rsidRPr="00EB78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Актуальність теми</w:t>
      </w:r>
    </w:p>
    <w:p w:rsidR="00EB78F0" w:rsidRPr="00EB78F0" w:rsidRDefault="00EB78F0" w:rsidP="00EB78F0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Безалкогольні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напої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завжди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користуються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широким попитом у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споживачів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Ринок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безалкогольних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напоїв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представлений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різними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видами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продукції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, такими як: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мінеральні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води (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газовані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/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негазовані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прохолодні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напої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, соки.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Також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B78F0">
        <w:rPr>
          <w:rFonts w:ascii="Times New Roman" w:eastAsia="Calibri" w:hAnsi="Times New Roman" w:cs="Times New Roman"/>
          <w:sz w:val="24"/>
          <w:szCs w:val="24"/>
        </w:rPr>
        <w:t>на ринку</w:t>
      </w:r>
      <w:proofErr w:type="gram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присутні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напої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які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є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безалкогольними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аналогами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відомих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алкогольних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напоїв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Питання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розвитку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ринку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безалкогольних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напоїв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України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розглядались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працях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багатьох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вітчизняних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вчених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. Так, в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роботі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Тюха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І.В., Савчук І.В.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досліджено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світові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тенденції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ринку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безалкогольних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B78F0">
        <w:rPr>
          <w:rFonts w:ascii="Times New Roman" w:eastAsia="Calibri" w:hAnsi="Times New Roman" w:cs="Times New Roman"/>
          <w:sz w:val="24"/>
          <w:szCs w:val="24"/>
        </w:rPr>
        <w:t>напоїв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статті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Дроздова В.А.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розглянуто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перспективи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сокового ринку: причини та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наслідки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Белінською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Я.В.,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Райчевою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А.О.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досліджено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шляхи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підвищення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конкурентоспроможності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компанії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«Кока Кола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Беверіджис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Україна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лімітед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Проте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ринок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безалкогольних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напоїв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інтенсивно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розвивається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змінюється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. Тому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його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дослідження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є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актуальним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78F0" w:rsidRPr="00EB78F0" w:rsidRDefault="00EB78F0" w:rsidP="00EB78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2. </w:t>
      </w:r>
      <w:r w:rsidRPr="00EB78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Комплексний аналіз ринку безалкогольних напоїв</w:t>
      </w:r>
    </w:p>
    <w:p w:rsidR="00EB78F0" w:rsidRPr="00EB78F0" w:rsidRDefault="00EB78F0" w:rsidP="00EB78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B78F0">
        <w:rPr>
          <w:rFonts w:ascii="Times New Roman" w:eastAsia="Calibri" w:hAnsi="Times New Roman" w:cs="Times New Roman"/>
          <w:sz w:val="24"/>
          <w:szCs w:val="24"/>
          <w:lang w:val="uk-UA"/>
        </w:rPr>
        <w:t>Проаналізуємо структуру ринку безалкогольних напоїв України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(рис.1)</w:t>
      </w:r>
      <w:r w:rsidRPr="00EB78F0">
        <w:rPr>
          <w:rFonts w:ascii="Times New Roman" w:eastAsia="Calibri" w:hAnsi="Times New Roman" w:cs="Times New Roman"/>
          <w:sz w:val="24"/>
          <w:szCs w:val="24"/>
          <w:lang w:val="uk-UA"/>
        </w:rPr>
        <w:t>:</w:t>
      </w:r>
    </w:p>
    <w:p w:rsidR="00EB78F0" w:rsidRPr="00EB78F0" w:rsidRDefault="00EB78F0" w:rsidP="00EB78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3D2B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25E9A3C" wp14:editId="624FE4AF">
            <wp:simplePos x="0" y="0"/>
            <wp:positionH relativeFrom="margin">
              <wp:posOffset>675005</wp:posOffset>
            </wp:positionH>
            <wp:positionV relativeFrom="paragraph">
              <wp:posOffset>145415</wp:posOffset>
            </wp:positionV>
            <wp:extent cx="4197350" cy="2228850"/>
            <wp:effectExtent l="0" t="0" r="12700" b="0"/>
            <wp:wrapSquare wrapText="bothSides"/>
            <wp:docPr id="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78F0" w:rsidRPr="00EB78F0" w:rsidRDefault="00EB78F0" w:rsidP="00D721F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</w:pPr>
    </w:p>
    <w:p w:rsidR="00D721FC" w:rsidRPr="00D721FC" w:rsidRDefault="00D721FC" w:rsidP="00D721FC">
      <w:pPr>
        <w:jc w:val="center"/>
        <w:rPr>
          <w:rFonts w:ascii="Times New Roman" w:hAnsi="Times New Roman" w:cs="Times New Roman"/>
          <w:sz w:val="52"/>
          <w:szCs w:val="52"/>
          <w:lang w:val="uk-UA"/>
        </w:rPr>
      </w:pPr>
    </w:p>
    <w:p w:rsidR="00D721FC" w:rsidRDefault="00D721FC" w:rsidP="00EB78F0">
      <w:pPr>
        <w:rPr>
          <w:rFonts w:ascii="Times New Roman" w:hAnsi="Times New Roman" w:cs="Times New Roman"/>
          <w:sz w:val="52"/>
          <w:szCs w:val="52"/>
          <w:lang w:val="uk-UA"/>
        </w:rPr>
      </w:pPr>
    </w:p>
    <w:p w:rsidR="00A164D4" w:rsidRDefault="00A164D4" w:rsidP="00EB78F0">
      <w:pPr>
        <w:rPr>
          <w:rFonts w:ascii="Times New Roman" w:hAnsi="Times New Roman" w:cs="Times New Roman"/>
          <w:sz w:val="52"/>
          <w:szCs w:val="52"/>
          <w:lang w:val="uk-UA"/>
        </w:rPr>
      </w:pPr>
    </w:p>
    <w:p w:rsidR="00A164D4" w:rsidRPr="00A164D4" w:rsidRDefault="00A164D4" w:rsidP="00EB78F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B78F0" w:rsidRDefault="00EB78F0" w:rsidP="00EB78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Як видно з рис.1,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мінеральні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та солодкі</w:t>
      </w:r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води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залишаються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незаперечним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  <w:lang w:val="uk-UA"/>
        </w:rPr>
        <w:t>и</w:t>
      </w:r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лідероми ринку. </w:t>
      </w:r>
      <w:proofErr w:type="spellStart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Ситуація</w:t>
      </w:r>
      <w:proofErr w:type="spellEnd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ринку</w:t>
      </w:r>
      <w:proofErr w:type="gramEnd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України</w:t>
      </w:r>
      <w:proofErr w:type="spellEnd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наступна</w:t>
      </w:r>
      <w:proofErr w:type="spellEnd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  <w:proofErr w:type="spellStart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близько</w:t>
      </w:r>
      <w:proofErr w:type="spellEnd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7</w:t>
      </w:r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1% </w:t>
      </w:r>
      <w:proofErr w:type="spellStart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займає</w:t>
      </w:r>
      <w:proofErr w:type="spellEnd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продукція</w:t>
      </w:r>
      <w:proofErr w:type="spellEnd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мінеральної</w:t>
      </w:r>
      <w:proofErr w:type="spellEnd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та </w:t>
      </w:r>
      <w:proofErr w:type="spellStart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газованої</w:t>
      </w:r>
      <w:proofErr w:type="spellEnd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солодкої</w:t>
      </w:r>
      <w:proofErr w:type="spellEnd"/>
      <w:r w:rsidRPr="00EB78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води.</w:t>
      </w:r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показники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припадають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квас і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кислі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напої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B78F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Динамічне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зростання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78F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за останні роки </w:t>
      </w:r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демонструють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енергетичні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напої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оскільки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вони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функціональні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і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підходять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для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кількох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ніш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молоді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люди і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доросле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покоління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. Квас, соки і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холодні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чаї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сприймаються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як альтернатива і тому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користуються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популярністю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незначних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кількостях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Однак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існують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прогнози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що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пропаганда здорового способу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життя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буде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чинити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істотний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вплив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зростання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сегменту «Соки».</w:t>
      </w:r>
    </w:p>
    <w:p w:rsidR="00EB78F0" w:rsidRPr="00EB78F0" w:rsidRDefault="00EB78F0" w:rsidP="00EB78F0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EB78F0">
        <w:rPr>
          <w:rFonts w:ascii="Times New Roman" w:eastAsia="Calibri" w:hAnsi="Times New Roman" w:cs="Times New Roman"/>
          <w:b/>
          <w:sz w:val="24"/>
          <w:szCs w:val="24"/>
          <w:lang w:val="uk-UA"/>
        </w:rPr>
        <w:t>Виробники представлені на ринку</w:t>
      </w:r>
    </w:p>
    <w:p w:rsidR="00EB78F0" w:rsidRPr="00EB78F0" w:rsidRDefault="00EB78F0" w:rsidP="00EB78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Щодо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конкуренції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ринку</w:t>
      </w:r>
      <w:proofErr w:type="gram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безалкогольних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напоїв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тут є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яскраво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виражені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лідери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сумі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займають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близько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70%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всього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ринку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безалкогольних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напоїв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Так,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компанії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Coca-Cola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PepsiCo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IDS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Group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тільки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займають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більшу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частину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ринку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безалкогольних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напоїв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але й з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кожним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роком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збільшують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цей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показник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Частка цих компаній виглядає наступним чином (рис.2): «</w:t>
      </w:r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Coca</w:t>
      </w:r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</w:t>
      </w:r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Cola</w:t>
      </w:r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» утримує 31,9% ринку, «</w:t>
      </w:r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Pepsi</w:t>
      </w:r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» - 18,4% і </w:t>
      </w:r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IDS</w:t>
      </w:r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Group</w:t>
      </w:r>
      <w:proofErr w:type="spellEnd"/>
      <w:r w:rsidRPr="00EB78F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- 15,8%.</w:t>
      </w:r>
    </w:p>
    <w:p w:rsidR="00EB78F0" w:rsidRPr="00EB78F0" w:rsidRDefault="00EB78F0" w:rsidP="00EB78F0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78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12B19D" wp14:editId="6F349A9D">
            <wp:extent cx="4902200" cy="2108200"/>
            <wp:effectExtent l="0" t="0" r="12700" b="6350"/>
            <wp:docPr id="2" name="Діагра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B78F0" w:rsidRPr="00EB78F0" w:rsidRDefault="00EB78F0" w:rsidP="00EB78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Варто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зазначити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що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кожна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з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вищезазначених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компаній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займає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лідируючі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позиції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окремих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сегментах ринку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безалкогольних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напоїв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. В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сегменті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Мінеральна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вода»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беззаперечним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лідером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є IDS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Group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. В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сегменті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«Солодка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газована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вода»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найбільшу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частку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ринку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займає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компанія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«Кока-Кола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Беверіджиз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Україна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EB78F0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45 % у 201</w:t>
      </w:r>
      <w:r w:rsidRPr="00EB78F0">
        <w:rPr>
          <w:rFonts w:ascii="Times New Roman" w:eastAsia="Calibri" w:hAnsi="Times New Roman" w:cs="Times New Roman"/>
          <w:sz w:val="24"/>
          <w:szCs w:val="24"/>
          <w:lang w:val="uk-UA"/>
        </w:rPr>
        <w:t>9</w:t>
      </w:r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році, а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слідом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за нею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йде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компанія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PepsiCo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, яка є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основним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конкурентом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системи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компаній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Кока-Кола і на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міжнародному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рівні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. І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знову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простежується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тенденція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збільшення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частки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ринку у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кожної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з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компаній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Щоб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розглянути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більш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докладно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конкуренцію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на ринку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безалкогольних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напоїв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варто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виділити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головних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гравців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на ринку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України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підкатегоріям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(табл.</w:t>
      </w:r>
      <w:proofErr w:type="gramStart"/>
      <w:r w:rsidRPr="00EB78F0">
        <w:rPr>
          <w:rFonts w:ascii="Times New Roman" w:eastAsia="Calibri" w:hAnsi="Times New Roman" w:cs="Times New Roman"/>
          <w:sz w:val="24"/>
          <w:szCs w:val="24"/>
          <w:lang w:val="uk-UA"/>
        </w:rPr>
        <w:t>1</w:t>
      </w:r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B78F0" w:rsidRPr="00EB78F0" w:rsidRDefault="00EB78F0" w:rsidP="00A164D4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Таблиця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1 </w:t>
      </w:r>
      <w:r w:rsidRPr="00EB78F0">
        <w:rPr>
          <w:rFonts w:ascii="Times New Roman" w:eastAsia="Calibri" w:hAnsi="Times New Roman" w:cs="Times New Roman"/>
          <w:sz w:val="24"/>
          <w:szCs w:val="24"/>
        </w:rPr>
        <w:sym w:font="Symbol" w:char="F02D"/>
      </w:r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Найбільші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виробники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безалкогольних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напоїв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Україні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3260"/>
        <w:gridCol w:w="4389"/>
      </w:tblGrid>
      <w:tr w:rsidR="00EB78F0" w:rsidRPr="00EB78F0" w:rsidTr="007D4C4D">
        <w:tc>
          <w:tcPr>
            <w:tcW w:w="198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Категорія</w:t>
            </w:r>
          </w:p>
        </w:tc>
        <w:tc>
          <w:tcPr>
            <w:tcW w:w="326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Компанія</w:t>
            </w:r>
          </w:p>
        </w:tc>
        <w:tc>
          <w:tcPr>
            <w:tcW w:w="438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Торгова марка</w:t>
            </w:r>
          </w:p>
        </w:tc>
      </w:tr>
      <w:tr w:rsidR="00EB78F0" w:rsidRPr="00EB78F0" w:rsidTr="007D4C4D">
        <w:tc>
          <w:tcPr>
            <w:tcW w:w="1980" w:type="dxa"/>
            <w:vMerge w:val="restart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Мінеральна вода</w:t>
            </w:r>
          </w:p>
        </w:tc>
        <w:tc>
          <w:tcPr>
            <w:tcW w:w="326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IDS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Group</w:t>
            </w:r>
            <w:proofErr w:type="spellEnd"/>
          </w:p>
        </w:tc>
        <w:tc>
          <w:tcPr>
            <w:tcW w:w="438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IDS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Group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TM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Borjomi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», TM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Aqua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Life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», TM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Миргородська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», ТМ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Моршинська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B78F0" w:rsidRPr="00EB78F0" w:rsidTr="007D4C4D">
        <w:tc>
          <w:tcPr>
            <w:tcW w:w="1980" w:type="dxa"/>
            <w:vMerge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ІП «Кока Кола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Беверіджиз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Україна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Лімітед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8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ТМ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Bon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Aqua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B78F0" w:rsidRPr="00EB78F0" w:rsidTr="007D4C4D">
        <w:tc>
          <w:tcPr>
            <w:tcW w:w="1980" w:type="dxa"/>
            <w:vMerge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ТОВ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Корпорація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Українські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мінеральні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води</w:t>
            </w:r>
          </w:p>
        </w:tc>
        <w:tc>
          <w:tcPr>
            <w:tcW w:w="438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ТМ «Поляна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Квасова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», ТМ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Лужанська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B78F0" w:rsidRPr="00EB78F0" w:rsidTr="007D4C4D">
        <w:tc>
          <w:tcPr>
            <w:tcW w:w="1980" w:type="dxa"/>
            <w:vMerge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ПАТ Оболонь</w:t>
            </w:r>
          </w:p>
        </w:tc>
        <w:tc>
          <w:tcPr>
            <w:tcW w:w="438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ТМ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Оболонська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», ТМ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Кремінка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B78F0" w:rsidRPr="00EB78F0" w:rsidTr="007D4C4D">
        <w:tc>
          <w:tcPr>
            <w:tcW w:w="1980" w:type="dxa"/>
            <w:vMerge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Компанія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Бон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Буассон</w:t>
            </w:r>
            <w:proofErr w:type="spellEnd"/>
          </w:p>
        </w:tc>
        <w:tc>
          <w:tcPr>
            <w:tcW w:w="438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ТМ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Bon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Boisson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B78F0" w:rsidRPr="00EB78F0" w:rsidTr="007D4C4D">
        <w:tc>
          <w:tcPr>
            <w:tcW w:w="1980" w:type="dxa"/>
            <w:vMerge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Buvette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Smart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water</w:t>
            </w:r>
            <w:proofErr w:type="spellEnd"/>
          </w:p>
        </w:tc>
        <w:tc>
          <w:tcPr>
            <w:tcW w:w="438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ТМ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Buvette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B78F0" w:rsidRPr="00541FA0" w:rsidTr="007D4C4D">
        <w:tc>
          <w:tcPr>
            <w:tcW w:w="1980" w:type="dxa"/>
            <w:vMerge w:val="restart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Солодкі газовані напої</w:t>
            </w:r>
          </w:p>
        </w:tc>
        <w:tc>
          <w:tcPr>
            <w:tcW w:w="326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ІП «Кока Кола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Беверіджиз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Україна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Лімітед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8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ТМ</w:t>
            </w:r>
            <w:r w:rsidRPr="00EB78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«Coca Cola», TM «Fanta», TM «Sprite», </w:t>
            </w: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ТМ</w:t>
            </w:r>
            <w:r w:rsidRPr="00EB78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«Schweppes»</w:t>
            </w:r>
          </w:p>
        </w:tc>
      </w:tr>
      <w:tr w:rsidR="00EB78F0" w:rsidRPr="00541FA0" w:rsidTr="007D4C4D">
        <w:tc>
          <w:tcPr>
            <w:tcW w:w="1980" w:type="dxa"/>
            <w:vMerge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ТОВ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Сандора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 (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PepsiCo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8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ТМ</w:t>
            </w:r>
            <w:r w:rsidRPr="00EB78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«Pepsi», </w:t>
            </w: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ТМ</w:t>
            </w:r>
            <w:r w:rsidRPr="00EB78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«Mirinda», </w:t>
            </w: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ТМ</w:t>
            </w:r>
            <w:r w:rsidRPr="00EB78F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«7Up»</w:t>
            </w:r>
          </w:p>
        </w:tc>
      </w:tr>
      <w:tr w:rsidR="00EB78F0" w:rsidRPr="00EB78F0" w:rsidTr="007D4C4D">
        <w:tc>
          <w:tcPr>
            <w:tcW w:w="1980" w:type="dxa"/>
            <w:vMerge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ПАТ Оболонь</w:t>
            </w:r>
          </w:p>
        </w:tc>
        <w:tc>
          <w:tcPr>
            <w:tcW w:w="438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ТМ «Живчик»</w:t>
            </w:r>
          </w:p>
        </w:tc>
      </w:tr>
      <w:tr w:rsidR="00EB78F0" w:rsidRPr="00EB78F0" w:rsidTr="007D4C4D">
        <w:tc>
          <w:tcPr>
            <w:tcW w:w="1980" w:type="dxa"/>
            <w:vMerge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ПрАТ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Ерлан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8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ТМ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Біола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B78F0" w:rsidRPr="00EB78F0" w:rsidTr="007D4C4D">
        <w:tc>
          <w:tcPr>
            <w:tcW w:w="1980" w:type="dxa"/>
            <w:vMerge w:val="restart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Соки</w:t>
            </w:r>
          </w:p>
        </w:tc>
        <w:tc>
          <w:tcPr>
            <w:tcW w:w="326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ТОВ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Сандора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 (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PepsiCo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8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ТМ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Sandora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», ТМ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Садочок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B78F0" w:rsidRPr="00EB78F0" w:rsidTr="007D4C4D">
        <w:tc>
          <w:tcPr>
            <w:tcW w:w="1980" w:type="dxa"/>
            <w:vMerge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ТОВ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Вітмарк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8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ТМ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Jaffa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ТМ «Наш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сік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B78F0" w:rsidRPr="00EB78F0" w:rsidTr="007D4C4D">
        <w:tc>
          <w:tcPr>
            <w:tcW w:w="1980" w:type="dxa"/>
            <w:vMerge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ІП «Кока Кола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Беверіджиз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Україна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Лімітед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8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ТМ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Rich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B78F0" w:rsidRPr="00EB78F0" w:rsidTr="007D4C4D">
        <w:tc>
          <w:tcPr>
            <w:tcW w:w="1980" w:type="dxa"/>
            <w:vMerge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ПАТ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Ерлан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8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ТМ «</w:t>
            </w:r>
            <w:proofErr w:type="spellStart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Біола</w:t>
            </w:r>
            <w:proofErr w:type="spellEnd"/>
            <w:r w:rsidRPr="00EB78F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:rsidR="00EB78F0" w:rsidRPr="00EB78F0" w:rsidRDefault="00EB78F0" w:rsidP="00EB78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B78F0" w:rsidRPr="00EB78F0" w:rsidRDefault="00EB78F0" w:rsidP="00EB78F0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EB78F0">
        <w:rPr>
          <w:rFonts w:ascii="Times New Roman" w:eastAsia="Calibri" w:hAnsi="Times New Roman" w:cs="Times New Roman"/>
          <w:b/>
          <w:sz w:val="24"/>
          <w:szCs w:val="24"/>
          <w:lang w:val="uk-UA"/>
        </w:rPr>
        <w:t>Об’єм продажів та виробництва</w:t>
      </w:r>
    </w:p>
    <w:p w:rsidR="00EB78F0" w:rsidRPr="00EB78F0" w:rsidRDefault="00EB78F0" w:rsidP="00EB78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Загалом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протягом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травня-серпня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2019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сумарне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споживання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безалкогольних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напоїв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Україні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становило 982 млн.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літрів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Таким чином, сезон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склав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40%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від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продажів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 натуральному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об’ємі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усього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2018 року.</w:t>
      </w:r>
    </w:p>
    <w:p w:rsidR="00EB78F0" w:rsidRPr="00EB78F0" w:rsidRDefault="00EB78F0" w:rsidP="00EB78F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Протягом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чотирьох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років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val="uk-UA" w:eastAsia="ru-RU"/>
        </w:rPr>
        <w:t xml:space="preserve"> (2016-2019)</w:t>
      </w:r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ми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спостерігаємо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зростання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грошових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продажів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внаслідок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зростання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цін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а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також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розширення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споживання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напоїв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Однак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попри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позитивну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динаміку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темпи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обох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показників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сповільнилися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 </w:t>
      </w:r>
      <w:proofErr w:type="spellStart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сезоні</w:t>
      </w:r>
      <w:proofErr w:type="spellEnd"/>
      <w:r w:rsidRPr="00EB78F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2019 року.</w:t>
      </w:r>
    </w:p>
    <w:p w:rsidR="00EB78F0" w:rsidRPr="00EB78F0" w:rsidRDefault="00EB78F0" w:rsidP="00EB78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Проаналізуємо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обсяги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78F0">
        <w:rPr>
          <w:rFonts w:ascii="Times New Roman" w:eastAsia="Calibri" w:hAnsi="Times New Roman" w:cs="Times New Roman"/>
          <w:sz w:val="24"/>
          <w:szCs w:val="24"/>
          <w:lang w:val="uk-UA"/>
        </w:rPr>
        <w:t>продажів за досліджувані чотири роки (рис.3):</w:t>
      </w:r>
    </w:p>
    <w:p w:rsidR="00EB78F0" w:rsidRPr="00EB78F0" w:rsidRDefault="00EB78F0" w:rsidP="00EB78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EB78F0" w:rsidRPr="00EB78F0" w:rsidRDefault="00EB78F0" w:rsidP="00EB78F0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B78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1C7D48" wp14:editId="6FFF23EC">
            <wp:extent cx="5766096" cy="1822544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6096" cy="182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8F0" w:rsidRPr="00EB78F0" w:rsidRDefault="00EB78F0" w:rsidP="00EB78F0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EB78F0">
        <w:rPr>
          <w:rFonts w:ascii="Times New Roman" w:eastAsia="Calibri" w:hAnsi="Times New Roman" w:cs="Times New Roman"/>
          <w:sz w:val="24"/>
          <w:szCs w:val="24"/>
          <w:lang w:val="uk-UA"/>
        </w:rPr>
        <w:t>Рис.3 Об’єми продажів за досліджувані чотири роки</w:t>
      </w:r>
    </w:p>
    <w:p w:rsidR="00EB78F0" w:rsidRPr="00EB78F0" w:rsidRDefault="00EB78F0" w:rsidP="00EB78F0">
      <w:pPr>
        <w:spacing w:after="160" w:line="259" w:lineRule="auto"/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Єдина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категорія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, яка </w:t>
      </w:r>
      <w:proofErr w:type="gram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у сезон</w:t>
      </w:r>
      <w:proofErr w:type="gram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2019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прискорила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темпи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зростання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споживання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–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це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соки.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Найбільш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позитивний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вплив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на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зростання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продажів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у грошовому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виразі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у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категорії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соків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справило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зростання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середньої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ціни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за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літр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Однак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власне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для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динаміки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споживання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важливим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фактором стало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зростання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попиту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Одночасно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з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цим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відбулося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скорочення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асортименту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що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стримувало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зростання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категорії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Це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свідчить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про те,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що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в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категорії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був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змінений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асортимент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в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бік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дорожчих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варіантів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та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водночас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таких,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що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мають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більший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попит,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відповідають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трендам, а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отже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споживач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готовий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платити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 xml:space="preserve"> за них </w:t>
      </w:r>
      <w:proofErr w:type="spellStart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більше</w:t>
      </w:r>
      <w:proofErr w:type="spellEnd"/>
      <w:r w:rsidRPr="00EB78F0">
        <w:rPr>
          <w:rFonts w:ascii="Times New Roman" w:eastAsia="Calibri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:rsidR="00EB78F0" w:rsidRPr="00EB78F0" w:rsidRDefault="00EB78F0" w:rsidP="00EB78F0">
      <w:pPr>
        <w:shd w:val="clear" w:color="auto" w:fill="FFFFFF"/>
        <w:spacing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Оскільки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ринок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безалкогольних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напоїв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це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один з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найбільш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гнучких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ринків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відношенню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попиту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, основною причиною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падіння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обсягів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виробництва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є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падіння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купівельної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спроможності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населення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девальвацією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національної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sz w:val="24"/>
          <w:szCs w:val="24"/>
        </w:rPr>
        <w:t>валюти</w:t>
      </w:r>
      <w:proofErr w:type="spellEnd"/>
      <w:r w:rsidRPr="00EB78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78F0" w:rsidRPr="00EB78F0" w:rsidRDefault="00EB78F0" w:rsidP="00EB78F0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EB78F0">
        <w:rPr>
          <w:rFonts w:ascii="Times New Roman" w:eastAsia="Calibri" w:hAnsi="Times New Roman" w:cs="Times New Roman"/>
          <w:b/>
          <w:sz w:val="24"/>
          <w:szCs w:val="24"/>
          <w:lang w:val="uk-UA"/>
        </w:rPr>
        <w:t>Імпорт і експорт</w:t>
      </w:r>
    </w:p>
    <w:p w:rsidR="00EB78F0" w:rsidRPr="00EB78F0" w:rsidRDefault="00EB78F0" w:rsidP="00EB78F0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Варто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також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проаналізувати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структуру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експорту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імпорту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на ринку</w:t>
      </w:r>
      <w:proofErr w:type="gram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безалкогольних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напоїв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України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Показники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експорту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імпорту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продукції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ринку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безалкогольних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напоїв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грошовому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вимірі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наведено у табл.2. </w:t>
      </w:r>
    </w:p>
    <w:p w:rsidR="00EB78F0" w:rsidRPr="00EB78F0" w:rsidRDefault="00EB78F0" w:rsidP="00A164D4">
      <w:pPr>
        <w:spacing w:after="160" w:line="259" w:lineRule="auto"/>
        <w:jc w:val="center"/>
        <w:rPr>
          <w:rFonts w:ascii="Times New Roman" w:eastAsia="Calibri" w:hAnsi="Times New Roman" w:cs="Times New Roman"/>
          <w:color w:val="1F4E79"/>
          <w:sz w:val="24"/>
          <w:szCs w:val="24"/>
        </w:rPr>
      </w:pP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Таблиця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 </w:t>
      </w:r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sym w:font="Symbol" w:char="F02D"/>
      </w:r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Обсяги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експорту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імпорту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продукції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ринку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безалкогольних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напоїв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 2017-2019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рр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EB78F0">
        <w:rPr>
          <w:rFonts w:ascii="Times New Roman" w:eastAsia="Calibri" w:hAnsi="Times New Roman" w:cs="Times New Roman"/>
          <w:color w:val="1F4E79"/>
          <w:sz w:val="24"/>
          <w:szCs w:val="24"/>
        </w:rPr>
        <w:br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23"/>
        <w:gridCol w:w="1369"/>
        <w:gridCol w:w="1369"/>
        <w:gridCol w:w="1370"/>
        <w:gridCol w:w="1366"/>
        <w:gridCol w:w="1366"/>
        <w:gridCol w:w="1366"/>
      </w:tblGrid>
      <w:tr w:rsidR="00EB78F0" w:rsidRPr="00EB78F0" w:rsidTr="007D4C4D">
        <w:tc>
          <w:tcPr>
            <w:tcW w:w="1423" w:type="dxa"/>
            <w:vMerge w:val="restart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Назва позиції</w:t>
            </w:r>
          </w:p>
        </w:tc>
        <w:tc>
          <w:tcPr>
            <w:tcW w:w="4108" w:type="dxa"/>
            <w:gridSpan w:val="3"/>
          </w:tcPr>
          <w:p w:rsidR="00EB78F0" w:rsidRPr="00EB78F0" w:rsidRDefault="00EB78F0" w:rsidP="00EB78F0">
            <w:pPr>
              <w:ind w:firstLine="7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Експорт</w:t>
            </w:r>
            <w:proofErr w:type="spellEnd"/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тис. дол. США</w:t>
            </w:r>
          </w:p>
        </w:tc>
        <w:tc>
          <w:tcPr>
            <w:tcW w:w="4098" w:type="dxa"/>
            <w:gridSpan w:val="3"/>
          </w:tcPr>
          <w:p w:rsidR="00EB78F0" w:rsidRPr="00EB78F0" w:rsidRDefault="00EB78F0" w:rsidP="00EB78F0">
            <w:pPr>
              <w:ind w:firstLine="7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Імпорт</w:t>
            </w:r>
            <w:proofErr w:type="spellEnd"/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тис. дол. США</w:t>
            </w:r>
          </w:p>
        </w:tc>
      </w:tr>
      <w:tr w:rsidR="00EB78F0" w:rsidRPr="00EB78F0" w:rsidTr="007D4C4D">
        <w:tc>
          <w:tcPr>
            <w:tcW w:w="1423" w:type="dxa"/>
            <w:vMerge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36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2017</w:t>
            </w:r>
          </w:p>
        </w:tc>
        <w:tc>
          <w:tcPr>
            <w:tcW w:w="136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2018</w:t>
            </w:r>
          </w:p>
        </w:tc>
        <w:tc>
          <w:tcPr>
            <w:tcW w:w="137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2019</w:t>
            </w:r>
          </w:p>
        </w:tc>
        <w:tc>
          <w:tcPr>
            <w:tcW w:w="1366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2017</w:t>
            </w:r>
          </w:p>
        </w:tc>
        <w:tc>
          <w:tcPr>
            <w:tcW w:w="1366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2018</w:t>
            </w:r>
          </w:p>
        </w:tc>
        <w:tc>
          <w:tcPr>
            <w:tcW w:w="1366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2019</w:t>
            </w:r>
          </w:p>
        </w:tc>
      </w:tr>
      <w:tr w:rsidR="00EB78F0" w:rsidRPr="00EB78F0" w:rsidTr="007D4C4D">
        <w:tc>
          <w:tcPr>
            <w:tcW w:w="1423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Соки</w:t>
            </w:r>
          </w:p>
        </w:tc>
        <w:tc>
          <w:tcPr>
            <w:tcW w:w="136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443</w:t>
            </w:r>
          </w:p>
        </w:tc>
        <w:tc>
          <w:tcPr>
            <w:tcW w:w="136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586</w:t>
            </w:r>
          </w:p>
        </w:tc>
        <w:tc>
          <w:tcPr>
            <w:tcW w:w="137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1089</w:t>
            </w:r>
          </w:p>
        </w:tc>
        <w:tc>
          <w:tcPr>
            <w:tcW w:w="1366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25286</w:t>
            </w:r>
          </w:p>
        </w:tc>
        <w:tc>
          <w:tcPr>
            <w:tcW w:w="1366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25106</w:t>
            </w:r>
          </w:p>
        </w:tc>
        <w:tc>
          <w:tcPr>
            <w:tcW w:w="1366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29534</w:t>
            </w:r>
          </w:p>
        </w:tc>
      </w:tr>
      <w:tr w:rsidR="00EB78F0" w:rsidRPr="00EB78F0" w:rsidTr="007D4C4D">
        <w:tc>
          <w:tcPr>
            <w:tcW w:w="1423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Мінеральна вода</w:t>
            </w:r>
          </w:p>
        </w:tc>
        <w:tc>
          <w:tcPr>
            <w:tcW w:w="136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2481</w:t>
            </w:r>
          </w:p>
        </w:tc>
        <w:tc>
          <w:tcPr>
            <w:tcW w:w="136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3388</w:t>
            </w:r>
          </w:p>
        </w:tc>
        <w:tc>
          <w:tcPr>
            <w:tcW w:w="137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3754</w:t>
            </w:r>
          </w:p>
        </w:tc>
        <w:tc>
          <w:tcPr>
            <w:tcW w:w="1366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18855</w:t>
            </w:r>
          </w:p>
        </w:tc>
        <w:tc>
          <w:tcPr>
            <w:tcW w:w="1366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23965</w:t>
            </w:r>
          </w:p>
        </w:tc>
        <w:tc>
          <w:tcPr>
            <w:tcW w:w="1366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26619</w:t>
            </w:r>
          </w:p>
        </w:tc>
      </w:tr>
      <w:tr w:rsidR="00EB78F0" w:rsidRPr="00EB78F0" w:rsidTr="007D4C4D">
        <w:tc>
          <w:tcPr>
            <w:tcW w:w="1423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Солодкі газовані напої</w:t>
            </w:r>
          </w:p>
        </w:tc>
        <w:tc>
          <w:tcPr>
            <w:tcW w:w="136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35017</w:t>
            </w:r>
          </w:p>
        </w:tc>
        <w:tc>
          <w:tcPr>
            <w:tcW w:w="1369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42215</w:t>
            </w:r>
          </w:p>
        </w:tc>
        <w:tc>
          <w:tcPr>
            <w:tcW w:w="1370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46579</w:t>
            </w:r>
          </w:p>
        </w:tc>
        <w:tc>
          <w:tcPr>
            <w:tcW w:w="1366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9155</w:t>
            </w:r>
          </w:p>
        </w:tc>
        <w:tc>
          <w:tcPr>
            <w:tcW w:w="1366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9922</w:t>
            </w:r>
          </w:p>
        </w:tc>
        <w:tc>
          <w:tcPr>
            <w:tcW w:w="1366" w:type="dxa"/>
          </w:tcPr>
          <w:p w:rsidR="00EB78F0" w:rsidRPr="00EB78F0" w:rsidRDefault="00EB78F0" w:rsidP="00EB78F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B78F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22841</w:t>
            </w:r>
          </w:p>
        </w:tc>
      </w:tr>
    </w:tbl>
    <w:p w:rsidR="00EB78F0" w:rsidRPr="00EB78F0" w:rsidRDefault="00EB78F0" w:rsidP="00EB78F0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Проаналізувавши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дані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табл. 2,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можна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зробити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висновки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що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імпорт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соків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мінеральних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вод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значно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більший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ніж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експорт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відповідної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продукції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Позитивне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сальдо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торговельного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балансу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присутнє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тільки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солодких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газованих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напоїв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Щодо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структури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імпорту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необхідно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зазначити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що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найбільше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імпортується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України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соків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та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мінеральної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води, до того ж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присутня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позитивна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динаміка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збільшення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імпорту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грошовому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вимірі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Якщо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проаналізувати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структуру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експорту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то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можна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побачити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що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всі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товари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мають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динаміку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зростання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Лідируючі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позиції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експортом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продукції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серед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безалкогольних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напоїв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займають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солодкі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газовані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напої</w:t>
      </w:r>
      <w:proofErr w:type="spellEnd"/>
      <w:r w:rsidRPr="00EB78F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164D4" w:rsidRPr="00A164D4" w:rsidRDefault="00A164D4" w:rsidP="00A164D4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b/>
          <w:sz w:val="24"/>
          <w:szCs w:val="24"/>
          <w:lang w:val="uk-UA"/>
        </w:rPr>
        <w:t>Логістика</w:t>
      </w:r>
    </w:p>
    <w:p w:rsidR="00EB78F0" w:rsidRPr="00A164D4" w:rsidRDefault="00A164D4" w:rsidP="00A164D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>На ринку безалкогольних напоїв ефективно використовується розподільча логістика.</w:t>
      </w:r>
    </w:p>
    <w:p w:rsidR="00A164D4" w:rsidRPr="00A164D4" w:rsidRDefault="00A164D4" w:rsidP="00A164D4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А г</w:t>
      </w:r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оловне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завдання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 даного виду логістики</w:t>
      </w:r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доведення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високоякісного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товару до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споживача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мінімальними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витратами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найкоротший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термін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, що ідеально підходить для ринку безалкогольних напоїв.</w:t>
      </w:r>
    </w:p>
    <w:p w:rsidR="00A164D4" w:rsidRPr="00A164D4" w:rsidRDefault="00A164D4" w:rsidP="00A164D4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64D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>Для реалізації напоїв краще всього підходить інтенсивний розподіл.</w:t>
      </w:r>
      <w:r w:rsidRPr="00A164D4">
        <w:rPr>
          <w:rFonts w:ascii="Calibri" w:eastAsia="Calibri" w:hAnsi="Calibri" w:cs="Times New Roman"/>
          <w:lang w:val="uk-UA"/>
        </w:rPr>
        <w:t xml:space="preserve"> </w:t>
      </w:r>
      <w:r w:rsidRPr="00A164D4"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  <w:t xml:space="preserve">Інтенсивний розподіл – передбачає забезпечення запасами продукції в можливо більшому числі торговельних підприємств.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Застосовується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як правило, для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загальнодоступних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товарів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повсякденного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попиту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або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товарів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імпульсних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покупок,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що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підвищує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ймовірність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їхнього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придбання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B78F0" w:rsidRDefault="00A164D4" w:rsidP="00A164D4">
      <w:pPr>
        <w:tabs>
          <w:tab w:val="left" w:pos="4220"/>
        </w:tabs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3BFFAC9" wp14:editId="4704AD7D">
            <wp:extent cx="4663796" cy="238125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hoto_2022-04-27_16-23-27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6" t="10879" r="10985" b="8368"/>
                    <a:stretch/>
                  </pic:blipFill>
                  <pic:spPr bwMode="auto">
                    <a:xfrm>
                      <a:off x="0" y="0"/>
                      <a:ext cx="4748040" cy="2424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64D4" w:rsidRDefault="00A164D4" w:rsidP="00A164D4">
      <w:pPr>
        <w:tabs>
          <w:tab w:val="left" w:pos="4220"/>
        </w:tabs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164D4">
        <w:rPr>
          <w:rFonts w:ascii="Times New Roman" w:hAnsi="Times New Roman" w:cs="Times New Roman"/>
          <w:sz w:val="24"/>
          <w:szCs w:val="24"/>
          <w:lang w:val="uk-UA"/>
        </w:rPr>
        <w:t>Рис. Канал розподілу для безалкогольних напоїв</w:t>
      </w:r>
    </w:p>
    <w:p w:rsidR="00A164D4" w:rsidRPr="00A164D4" w:rsidRDefault="00A164D4" w:rsidP="00A164D4">
      <w:pPr>
        <w:spacing w:after="160" w:line="259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Обов’язкова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умо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реалізації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безалкогольних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напоїв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зручність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місця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придбання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Чим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інтенсивніше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розподіл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тим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вище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ефективність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посередників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реалізується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випадку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збуту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канцтоварів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тютюнових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виробів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безалкогольних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напоїв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гігієнічних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засобів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тощо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). У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цьому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випадку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збутової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програми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підключаються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всі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можливі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торговельні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посередники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незалежно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від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масштабів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їхньої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діяльності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включаючи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магазини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роздробу</w:t>
      </w:r>
      <w:proofErr w:type="spellEnd"/>
      <w:r w:rsidRPr="00A164D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164D4" w:rsidRDefault="00A164D4" w:rsidP="00A164D4">
      <w:pPr>
        <w:tabs>
          <w:tab w:val="left" w:pos="4220"/>
        </w:tabs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164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Специфіка споживання </w:t>
      </w:r>
      <w:r w:rsidRPr="00A164D4">
        <w:rPr>
          <w:rFonts w:ascii="Times New Roman" w:hAnsi="Times New Roman" w:cs="Times New Roman"/>
          <w:b/>
          <w:sz w:val="28"/>
          <w:szCs w:val="28"/>
          <w:lang w:val="en-US"/>
        </w:rPr>
        <w:t>CocaCola</w:t>
      </w:r>
    </w:p>
    <w:p w:rsidR="00A164D4" w:rsidRPr="00A164D4" w:rsidRDefault="00A164D4" w:rsidP="00A164D4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b/>
          <w:sz w:val="24"/>
          <w:szCs w:val="24"/>
          <w:lang w:val="uk-UA"/>
        </w:rPr>
        <w:t>Структура споживання</w:t>
      </w:r>
    </w:p>
    <w:p w:rsidR="00A164D4" w:rsidRPr="00A164D4" w:rsidRDefault="00A164D4" w:rsidP="00A164D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588C51E" wp14:editId="7AFEE876">
            <wp:extent cx="4565650" cy="2266950"/>
            <wp:effectExtent l="0" t="0" r="6350" b="0"/>
            <wp:docPr id="4" name="Діагра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164D4" w:rsidRPr="00A164D4" w:rsidRDefault="00A164D4" w:rsidP="00A164D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>Де?</w:t>
      </w:r>
    </w:p>
    <w:p w:rsidR="00A164D4" w:rsidRPr="00A164D4" w:rsidRDefault="00A164D4" w:rsidP="00A164D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Люди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споживають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продукти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A164D4">
        <w:rPr>
          <w:rFonts w:ascii="Times New Roman" w:eastAsia="Calibri" w:hAnsi="Times New Roman" w:cs="Times New Roman"/>
          <w:sz w:val="24"/>
          <w:szCs w:val="24"/>
          <w:lang w:val="en-US"/>
        </w:rPr>
        <w:t>CocaCola</w:t>
      </w:r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щодня </w:t>
      </w: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майже </w:t>
      </w:r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у 200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країнах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, де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працює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Coca-Cola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HBC.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Компанія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пропонує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широкий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вибір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безалкогольних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напоїв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соків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і води для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задоволення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мінливих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потреб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споживачів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Coca-Cola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HBC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пропонує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споживачам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один з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найбільш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диверсифікованих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портфоліо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продуктів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, у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якому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близько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третини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продажів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припадає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на соки, воду і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холодні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чаї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A164D4" w:rsidRPr="00A164D4" w:rsidRDefault="00A164D4" w:rsidP="00A164D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Як? </w:t>
      </w:r>
    </w:p>
    <w:p w:rsidR="00A164D4" w:rsidRPr="00A164D4" w:rsidRDefault="00A164D4" w:rsidP="00A164D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 Україні продукція </w:t>
      </w:r>
      <w:r w:rsidRPr="00A164D4">
        <w:rPr>
          <w:rFonts w:ascii="Times New Roman" w:eastAsia="Calibri" w:hAnsi="Times New Roman" w:cs="Times New Roman"/>
          <w:sz w:val="24"/>
          <w:szCs w:val="24"/>
          <w:lang w:val="en-US"/>
        </w:rPr>
        <w:t>CocaCola</w:t>
      </w: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реалізується у всіх великих торгових магазинах,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>супермаркетих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та майже у всіх магазинах роздрібної торгівлі. Також </w:t>
      </w:r>
      <w:r w:rsidRPr="00A164D4">
        <w:rPr>
          <w:rFonts w:ascii="Times New Roman" w:eastAsia="Calibri" w:hAnsi="Times New Roman" w:cs="Times New Roman"/>
          <w:sz w:val="24"/>
          <w:szCs w:val="24"/>
          <w:lang w:val="en-US"/>
        </w:rPr>
        <w:t>CocaCola</w:t>
      </w: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реалізується в таких закладах як </w:t>
      </w:r>
      <w:r w:rsidRPr="00A164D4">
        <w:rPr>
          <w:rFonts w:ascii="Times New Roman" w:eastAsia="Calibri" w:hAnsi="Times New Roman" w:cs="Times New Roman"/>
          <w:sz w:val="24"/>
          <w:szCs w:val="24"/>
          <w:lang w:val="en-US"/>
        </w:rPr>
        <w:t>McDonalds</w:t>
      </w: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A164D4" w:rsidRPr="00A164D4" w:rsidRDefault="00A164D4" w:rsidP="00A164D4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Критерії споживчого вибору</w:t>
      </w:r>
    </w:p>
    <w:p w:rsidR="00A164D4" w:rsidRPr="00A164D4" w:rsidRDefault="00A164D4" w:rsidP="00A164D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Головними критеріями споживчого вибору для споживачів </w:t>
      </w:r>
      <w:r w:rsidRPr="00A164D4">
        <w:rPr>
          <w:rFonts w:ascii="Times New Roman" w:eastAsia="Calibri" w:hAnsi="Times New Roman" w:cs="Times New Roman"/>
          <w:sz w:val="24"/>
          <w:szCs w:val="24"/>
          <w:lang w:val="en-US"/>
        </w:rPr>
        <w:t>CocaCola</w:t>
      </w: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є:</w:t>
      </w:r>
    </w:p>
    <w:p w:rsidR="00A164D4" w:rsidRPr="00A164D4" w:rsidRDefault="00A164D4" w:rsidP="00A164D4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>продукт знаної торговельної марки;</w:t>
      </w:r>
    </w:p>
    <w:p w:rsidR="00A164D4" w:rsidRPr="00A164D4" w:rsidRDefault="00A164D4" w:rsidP="00A164D4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>якість та вигляд упакування;</w:t>
      </w:r>
    </w:p>
    <w:p w:rsidR="00A164D4" w:rsidRPr="00A164D4" w:rsidRDefault="00A164D4" w:rsidP="00A164D4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>вартість товару;</w:t>
      </w:r>
    </w:p>
    <w:p w:rsidR="00A164D4" w:rsidRPr="00A164D4" w:rsidRDefault="00A164D4" w:rsidP="00A164D4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>склад;</w:t>
      </w:r>
    </w:p>
    <w:p w:rsidR="00A164D4" w:rsidRPr="00A164D4" w:rsidRDefault="00A164D4" w:rsidP="00A164D4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>смак;</w:t>
      </w:r>
    </w:p>
    <w:p w:rsidR="00A164D4" w:rsidRPr="00A164D4" w:rsidRDefault="00A164D4" w:rsidP="00A164D4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>імідж компанії виробника.</w:t>
      </w:r>
    </w:p>
    <w:p w:rsidR="00A164D4" w:rsidRPr="00A164D4" w:rsidRDefault="00A164D4" w:rsidP="00A164D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Відношення до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торговельної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марки, а особливо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її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приховані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складові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мають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важливе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значення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, тому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що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можуть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впливати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вибір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і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поведінку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споживача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>.</w:t>
      </w:r>
    </w:p>
    <w:p w:rsidR="00A164D4" w:rsidRPr="00A164D4" w:rsidRDefault="00A164D4" w:rsidP="00A164D4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>Під час дослідження критеріїв споживчого вибору виявилось, що смак, як критерій вибору був відмічений у 61% респондентів.</w:t>
      </w:r>
      <w:r w:rsidRPr="00A164D4">
        <w:rPr>
          <w:rFonts w:ascii="Calibri" w:eastAsia="Calibri" w:hAnsi="Calibri" w:cs="Times New Roman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Цікавим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є результат,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що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, попри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випробування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продукту, 18%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респондентів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підтвердили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вплив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знаної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торговельної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марки на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вибір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(і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це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при не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найкращому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смаку продукту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даної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марки). Таким чином,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торговельна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марка</w:t>
      </w:r>
      <w:r w:rsidRPr="00A164D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A164D4">
        <w:rPr>
          <w:rFonts w:ascii="Times New Roman" w:eastAsia="Calibri" w:hAnsi="Times New Roman" w:cs="Times New Roman"/>
          <w:sz w:val="24"/>
          <w:szCs w:val="24"/>
          <w:lang w:val="en-US"/>
        </w:rPr>
        <w:t>CocaCola</w:t>
      </w:r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є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важливим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критерієм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вибору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164D4">
        <w:rPr>
          <w:rFonts w:ascii="Times New Roman" w:eastAsia="Calibri" w:hAnsi="Times New Roman" w:cs="Times New Roman"/>
          <w:sz w:val="24"/>
          <w:szCs w:val="24"/>
        </w:rPr>
        <w:t>споживачів</w:t>
      </w:r>
      <w:proofErr w:type="spellEnd"/>
      <w:r w:rsidRPr="00A164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164D4" w:rsidRPr="00A164D4" w:rsidRDefault="00A164D4" w:rsidP="00A164D4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A164D4">
        <w:rPr>
          <w:rFonts w:ascii="Times New Roman" w:eastAsia="Calibri" w:hAnsi="Times New Roman" w:cs="Times New Roman"/>
          <w:b/>
          <w:sz w:val="24"/>
          <w:szCs w:val="24"/>
          <w:lang w:val="uk-UA"/>
        </w:rPr>
        <w:t>Канали комунікацій</w:t>
      </w:r>
    </w:p>
    <w:p w:rsidR="008F60FE" w:rsidRPr="008F60FE" w:rsidRDefault="008F60FE" w:rsidP="008F60F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Coca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  <w:lang w:val="uk-UA"/>
        </w:rPr>
        <w:t>-</w:t>
      </w:r>
      <w:r w:rsidRPr="008F60FE">
        <w:rPr>
          <w:rFonts w:ascii="Times New Roman" w:eastAsia="Calibri" w:hAnsi="Times New Roman" w:cs="Times New Roman"/>
          <w:sz w:val="24"/>
          <w:szCs w:val="24"/>
        </w:rPr>
        <w:t>Cola</w:t>
      </w:r>
      <w:r w:rsidRPr="008F60F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обирає меседжі, які можуть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  <w:lang w:val="uk-UA"/>
        </w:rPr>
        <w:t>емоційно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вразити цільову аудиторію та спонукати до купівлі продукту. </w:t>
      </w:r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Бренд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комунікує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всьому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світу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через низку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каналів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60FE" w:rsidRPr="008F60FE" w:rsidRDefault="008F60FE" w:rsidP="008F60F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F60F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5550312" wp14:editId="5963C04D">
                <wp:extent cx="304800" cy="304800"/>
                <wp:effectExtent l="0" t="0" r="0" b="0"/>
                <wp:docPr id="6" name="Прямокутник 6" descr="https://ceditor.setka.io/clients/UVh38qIDbrlwqXloU8m8CvKwLBhZhdaa/css/assets/31844/img/icon_hcIhM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F3B30A" id="Прямокутник 6" o:spid="_x0000_s1026" alt="https://ceditor.setka.io/clients/UVh38qIDbrlwqXloU8m8CvKwLBhZhdaa/css/assets/31844/img/icon_hcIhMg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E5HrgssAwAAMwYA&#10;AA4AAAAAAAAAAAAAAAAALgIAAGRycy9lMm9Eb2MueG1sUEsBAi0AFAAGAAgAAAAhAEyg6SzYAAAA&#10;AwEAAA8AAAAAAAAAAAAAAAAAh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Pr="008F60FE">
        <w:rPr>
          <w:rFonts w:ascii="Times New Roman" w:eastAsia="Calibri" w:hAnsi="Times New Roman" w:cs="Times New Roman"/>
          <w:sz w:val="24"/>
          <w:szCs w:val="24"/>
        </w:rPr>
        <w:t> </w:t>
      </w:r>
      <w:r w:rsidRPr="008F60FE">
        <w:rPr>
          <w:rFonts w:ascii="Times New Roman" w:eastAsia="Calibri" w:hAnsi="Times New Roman" w:cs="Times New Roman"/>
          <w:bCs/>
          <w:sz w:val="24"/>
          <w:szCs w:val="24"/>
        </w:rPr>
        <w:t>ДРУКОВАНІ ЗМІ:</w:t>
      </w:r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 рекламу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Coca-Cola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можна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побачити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в газетах та журналах у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кожній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країні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60FE" w:rsidRPr="008F60FE" w:rsidRDefault="008F60FE" w:rsidP="008F60F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F60F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62D52010" wp14:editId="253BFAB4">
                <wp:extent cx="304800" cy="304800"/>
                <wp:effectExtent l="0" t="0" r="0" b="0"/>
                <wp:docPr id="5" name="Прямокутник 5" descr="https://ceditor.setka.io/clients/UVh38qIDbrlwqXloU8m8CvKwLBhZhdaa/css/assets/31844/img/icon_hcIhM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399536" id="Прямокутник 5" o:spid="_x0000_s1026" alt="https://ceditor.setka.io/clients/UVh38qIDbrlwqXloU8m8CvKwLBhZhdaa/css/assets/31844/img/icon_hcIhMg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KmAxOcsAwAAMwYA&#10;AA4AAAAAAAAAAAAAAAAALgIAAGRycy9lMm9Eb2MueG1sUEsBAi0AFAAGAAgAAAAhAEyg6SzYAAAA&#10;AwEAAA8AAAAAAAAAAAAAAAAAh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Pr="008F60FE">
        <w:rPr>
          <w:rFonts w:ascii="Times New Roman" w:eastAsia="Calibri" w:hAnsi="Times New Roman" w:cs="Times New Roman"/>
          <w:sz w:val="24"/>
          <w:szCs w:val="24"/>
        </w:rPr>
        <w:t> </w:t>
      </w:r>
      <w:r w:rsidRPr="008F60FE">
        <w:rPr>
          <w:rFonts w:ascii="Times New Roman" w:eastAsia="Calibri" w:hAnsi="Times New Roman" w:cs="Times New Roman"/>
          <w:bCs/>
          <w:sz w:val="24"/>
          <w:szCs w:val="24"/>
        </w:rPr>
        <w:t>РЕКЛАМА В ТОЧКАХ ПРОДАЖУ:</w:t>
      </w:r>
      <w:r w:rsidRPr="008F60FE">
        <w:rPr>
          <w:rFonts w:ascii="Times New Roman" w:eastAsia="Calibri" w:hAnsi="Times New Roman" w:cs="Times New Roman"/>
          <w:sz w:val="24"/>
          <w:szCs w:val="24"/>
        </w:rPr>
        <w:t> 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плакати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та наклейки бренду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можна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знайти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F60FE">
        <w:rPr>
          <w:rFonts w:ascii="Times New Roman" w:eastAsia="Calibri" w:hAnsi="Times New Roman" w:cs="Times New Roman"/>
          <w:sz w:val="24"/>
          <w:szCs w:val="24"/>
        </w:rPr>
        <w:t>у магазинах</w:t>
      </w:r>
      <w:proofErr w:type="gram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торгових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центрах, де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продається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Coca-Cola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60FE" w:rsidRPr="008F60FE" w:rsidRDefault="008F60FE" w:rsidP="008F60F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F60F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90D8CA8" wp14:editId="67D9C486">
                <wp:extent cx="304800" cy="304800"/>
                <wp:effectExtent l="0" t="0" r="0" b="0"/>
                <wp:docPr id="7" name="Прямокутник 7" descr="https://ceditor.setka.io/clients/UVh38qIDbrlwqXloU8m8CvKwLBhZhdaa/css/assets/31844/img/icon_hcIhM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FFC099" id="Прямокутник 7" o:spid="_x0000_s1026" alt="https://ceditor.setka.io/clients/UVh38qIDbrlwqXloU8m8CvKwLBhZhdaa/css/assets/31844/img/icon_hcIhMg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BP6d1AsAwAAMwYA&#10;AA4AAAAAAAAAAAAAAAAALgIAAGRycy9lMm9Eb2MueG1sUEsBAi0AFAAGAAgAAAAhAEyg6SzYAAAA&#10;AwEAAA8AAAAAAAAAAAAAAAAAh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  <w:r w:rsidRPr="008F60FE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bCs/>
          <w:sz w:val="24"/>
          <w:szCs w:val="24"/>
        </w:rPr>
        <w:t>ТЕЛЕРЕКЛАМ</w:t>
      </w:r>
      <w:r w:rsidRPr="008F60FE"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Pr="008F60FE">
        <w:rPr>
          <w:rFonts w:ascii="Times New Roman" w:eastAsia="Calibri" w:hAnsi="Times New Roman" w:cs="Times New Roman"/>
          <w:sz w:val="24"/>
          <w:szCs w:val="24"/>
        </w:rPr>
        <w:t> 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найпоширеніша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платформа, яку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використовує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бренд.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Телевізійні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ролики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охоплюють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максимальну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частину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цільової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аудиторії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60FE" w:rsidRPr="008F60FE" w:rsidRDefault="008F60FE" w:rsidP="008F60F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F60F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8552B10" wp14:editId="6661CB3E">
                <wp:extent cx="304800" cy="304800"/>
                <wp:effectExtent l="0" t="0" r="0" b="0"/>
                <wp:docPr id="8" name="Прямокутник 8" descr="https://ceditor.setka.io/clients/UVh38qIDbrlwqXloU8m8CvKwLBhZhdaa/css/assets/31844/img/icon_hcIhM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B43913" id="Прямокутник 8" o:spid="_x0000_s1026" alt="https://ceditor.setka.io/clients/UVh38qIDbrlwqXloU8m8CvKwLBhZhdaa/css/assets/31844/img/icon_hcIhMg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6i5UuysDAAAzBgAA&#10;DgAAAAAAAAAAAAAAAAAuAgAAZHJzL2Uyb0RvYy54bWxQSwECLQAUAAYACAAAACEATKDpLNgAAAAD&#10;AQAADwAAAAAAAAAAAAAAAACF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Pr="008F60FE">
        <w:rPr>
          <w:rFonts w:ascii="Times New Roman" w:eastAsia="Calibri" w:hAnsi="Times New Roman" w:cs="Times New Roman"/>
          <w:sz w:val="24"/>
          <w:szCs w:val="24"/>
        </w:rPr>
        <w:t> </w:t>
      </w:r>
      <w:r w:rsidRPr="008F60FE">
        <w:rPr>
          <w:rFonts w:ascii="Times New Roman" w:eastAsia="Calibri" w:hAnsi="Times New Roman" w:cs="Times New Roman"/>
          <w:bCs/>
          <w:sz w:val="24"/>
          <w:szCs w:val="24"/>
        </w:rPr>
        <w:t>ЗОВНІШНЯ РЕКЛАМА:</w:t>
      </w:r>
      <w:r w:rsidRPr="008F60FE">
        <w:rPr>
          <w:rFonts w:ascii="Times New Roman" w:eastAsia="Calibri" w:hAnsi="Times New Roman" w:cs="Times New Roman"/>
          <w:sz w:val="24"/>
          <w:szCs w:val="24"/>
        </w:rPr>
        <w:t> 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Coca-Cola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розміщує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оголошення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рекламних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щитах та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бордах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Білборди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зазвичай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стоять у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центрі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міст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, на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автомагістралях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, а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також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у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деяких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районах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сільської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місцевості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F60FE" w:rsidRPr="008F60FE" w:rsidRDefault="008F60FE" w:rsidP="008F60F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запевняє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що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її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рекламу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можна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побачити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всюди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, де б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ви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не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були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60FE" w:rsidRPr="008F60FE" w:rsidRDefault="008F60FE" w:rsidP="008F60F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F60F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0BEFFD6" wp14:editId="4A698750">
                <wp:extent cx="304800" cy="304800"/>
                <wp:effectExtent l="0" t="0" r="0" b="0"/>
                <wp:docPr id="10" name="Прямокутник 10" descr="https://ceditor.setka.io/clients/UVh38qIDbrlwqXloU8m8CvKwLBhZhdaa/css/assets/31844/img/icon_hcIhM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8FFB60" id="Прямокутник 10" o:spid="_x0000_s1026" alt="https://ceditor.setka.io/clients/UVh38qIDbrlwqXloU8m8CvKwLBhZhdaa/css/assets/31844/img/icon_hcIhMg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Yl3JLLQMAADUG&#10;AAAOAAAAAAAAAAAAAAAAAC4CAABkcnMvZTJvRG9jLnhtbFBLAQItABQABgAIAAAAIQBMoOks2AAA&#10;AAMBAAAPAAAAAAAAAAAAAAAAAIc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8F60FE">
        <w:rPr>
          <w:rFonts w:ascii="Times New Roman" w:eastAsia="Calibri" w:hAnsi="Times New Roman" w:cs="Times New Roman"/>
          <w:sz w:val="24"/>
          <w:szCs w:val="24"/>
        </w:rPr>
        <w:t> </w:t>
      </w:r>
      <w:r w:rsidRPr="008F60FE">
        <w:rPr>
          <w:rFonts w:ascii="Times New Roman" w:eastAsia="Calibri" w:hAnsi="Times New Roman" w:cs="Times New Roman"/>
          <w:bCs/>
          <w:sz w:val="24"/>
          <w:szCs w:val="24"/>
        </w:rPr>
        <w:t>ПРОДАКТ-ПЛЕЙСМЕНТ:</w:t>
      </w:r>
      <w:r w:rsidRPr="008F60FE">
        <w:rPr>
          <w:rFonts w:ascii="Times New Roman" w:eastAsia="Calibri" w:hAnsi="Times New Roman" w:cs="Times New Roman"/>
          <w:sz w:val="24"/>
          <w:szCs w:val="24"/>
        </w:rPr>
        <w:t> 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Coca-Cola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також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рекламує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продукт через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фільми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, де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напій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стає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частиною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сюжету.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Ефективність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такої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реклами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максимальна.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Адже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споживачі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люблять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ототожнювати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себе з героями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фільмів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і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повторювати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їхні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звички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60FE" w:rsidRPr="008F60FE" w:rsidRDefault="008F60FE" w:rsidP="008F60F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F60F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D78E858" wp14:editId="32766178">
                <wp:extent cx="304800" cy="304800"/>
                <wp:effectExtent l="0" t="0" r="0" b="0"/>
                <wp:docPr id="11" name="Прямокутник 11" descr="https://ceditor.setka.io/clients/UVh38qIDbrlwqXloU8m8CvKwLBhZhdaa/css/assets/31844/img/icon_hcIhMg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846B81" id="Прямокутник 11" o:spid="_x0000_s1026" alt="https://ceditor.setka.io/clients/UVh38qIDbrlwqXloU8m8CvKwLBhZhdaa/css/assets/31844/img/icon_hcIhMg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DcFAQyLQMAADUG&#10;AAAOAAAAAAAAAAAAAAAAAC4CAABkcnMvZTJvRG9jLnhtbFBLAQItABQABgAIAAAAIQBMoOks2AAA&#10;AAMBAAAPAAAAAAAAAAAAAAAAAIcFAABkcnMvZG93bnJldi54bWxQSwUGAAAAAAQABADzAAAAjAYA&#10;AAAA&#10;" filled="f" stroked="f">
                <o:lock v:ext="edit" aspectratio="t"/>
                <w10:anchorlock/>
              </v:rect>
            </w:pict>
          </mc:Fallback>
        </mc:AlternateContent>
      </w:r>
      <w:r w:rsidRPr="008F60FE">
        <w:rPr>
          <w:rFonts w:ascii="Times New Roman" w:eastAsia="Calibri" w:hAnsi="Times New Roman" w:cs="Times New Roman"/>
          <w:sz w:val="24"/>
          <w:szCs w:val="24"/>
        </w:rPr>
        <w:t> </w:t>
      </w:r>
      <w:r w:rsidRPr="008F60FE">
        <w:rPr>
          <w:rFonts w:ascii="Times New Roman" w:eastAsia="Calibri" w:hAnsi="Times New Roman" w:cs="Times New Roman"/>
          <w:bCs/>
          <w:sz w:val="24"/>
          <w:szCs w:val="24"/>
        </w:rPr>
        <w:t>ІНТЕРНЕТ-МАРКЕТИНГ ТА СОЦІАЛЬНІ МЕРЕЖІ:</w:t>
      </w:r>
      <w:r w:rsidRPr="008F60FE">
        <w:rPr>
          <w:rFonts w:ascii="Times New Roman" w:eastAsia="Calibri" w:hAnsi="Times New Roman" w:cs="Times New Roman"/>
          <w:sz w:val="24"/>
          <w:szCs w:val="24"/>
        </w:rPr>
        <w:t> 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компанія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має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зручний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сайт,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що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дуже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важливо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Він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інтерактивний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всіляко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заохочує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взаємодії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за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допомогою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різних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функцій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ігор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конкурсів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. На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сайті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споживачі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можуть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писати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відгуки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про бренд і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залишати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пропозиції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60FE" w:rsidRPr="008F60FE" w:rsidRDefault="008F60FE" w:rsidP="008F60F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використовуючи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Twitter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Facebook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Youtube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та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Instagram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Coca-Cola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привертає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увагу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молодої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F60FE">
        <w:rPr>
          <w:rFonts w:ascii="Times New Roman" w:eastAsia="Calibri" w:hAnsi="Times New Roman" w:cs="Times New Roman"/>
          <w:sz w:val="24"/>
          <w:szCs w:val="24"/>
        </w:rPr>
        <w:t>аудиторії</w:t>
      </w:r>
      <w:proofErr w:type="spellEnd"/>
      <w:r w:rsidRPr="008F60F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F60FE" w:rsidRPr="008F60FE" w:rsidRDefault="008F60FE" w:rsidP="008F60FE">
      <w:pPr>
        <w:shd w:val="clear" w:color="auto" w:fill="FFFFFF"/>
        <w:spacing w:after="0" w:afterAutospacing="1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8F60F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Географія споживання </w:t>
      </w:r>
      <w:r w:rsidRPr="008F6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Coca-Cola</w:t>
      </w:r>
    </w:p>
    <w:p w:rsidR="008F60FE" w:rsidRPr="008F60FE" w:rsidRDefault="008F60FE" w:rsidP="008F60FE">
      <w:pPr>
        <w:shd w:val="clear" w:color="auto" w:fill="FFFFFF"/>
        <w:spacing w:after="0" w:afterAutospacing="1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Напої</w:t>
      </w:r>
      <w:proofErr w:type="spellEnd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компанії</w:t>
      </w:r>
      <w:proofErr w:type="spellEnd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продаються</w:t>
      </w:r>
      <w:proofErr w:type="spellEnd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більш</w:t>
      </w:r>
      <w:proofErr w:type="spellEnd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ніж</w:t>
      </w:r>
      <w:proofErr w:type="spellEnd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 200 </w:t>
      </w:r>
      <w:proofErr w:type="spellStart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країнах</w:t>
      </w:r>
      <w:proofErr w:type="spellEnd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світу</w:t>
      </w:r>
      <w:proofErr w:type="spellEnd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</w:p>
    <w:p w:rsidR="008F60FE" w:rsidRPr="008F60FE" w:rsidRDefault="008F60FE" w:rsidP="008F60FE">
      <w:pPr>
        <w:shd w:val="clear" w:color="auto" w:fill="FFFFFF"/>
        <w:spacing w:after="0" w:afterAutospacing="1" w:line="240" w:lineRule="auto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Кожну</w:t>
      </w:r>
      <w:proofErr w:type="spellEnd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секунду у </w:t>
      </w:r>
      <w:proofErr w:type="spellStart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світі</w:t>
      </w:r>
      <w:proofErr w:type="spellEnd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випивають</w:t>
      </w:r>
      <w:proofErr w:type="spellEnd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8000 склянок </w:t>
      </w:r>
      <w:proofErr w:type="spellStart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напоїв</w:t>
      </w:r>
      <w:proofErr w:type="spellEnd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вироблених</w:t>
      </w:r>
      <w:proofErr w:type="spellEnd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компанією</w:t>
      </w:r>
      <w:proofErr w:type="spellEnd"/>
      <w:r w:rsidRPr="008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F60FE" w:rsidRPr="008F60FE" w:rsidRDefault="008F60FE" w:rsidP="008F60F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F60FE">
        <w:rPr>
          <w:rFonts w:ascii="Times New Roman" w:eastAsia="Calibri" w:hAnsi="Times New Roman" w:cs="Times New Roman"/>
          <w:sz w:val="24"/>
          <w:szCs w:val="24"/>
          <w:lang w:val="uk-UA"/>
        </w:rPr>
        <w:t>Дві країни, в яких найвищий у світі відсоток споживання Кока-Коли на душу населення, не мають між собою абсолютно нічого спільного: це величезна континентальна субтропічна Мексика й острівна приполярна Ісландія.</w:t>
      </w:r>
    </w:p>
    <w:p w:rsidR="008F60FE" w:rsidRPr="008F60FE" w:rsidRDefault="008F60FE" w:rsidP="008F60F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8F60FE">
        <w:rPr>
          <w:rFonts w:ascii="Times New Roman" w:eastAsia="Calibri" w:hAnsi="Times New Roman" w:cs="Times New Roman"/>
          <w:b/>
          <w:sz w:val="24"/>
          <w:szCs w:val="24"/>
          <w:lang w:val="uk-UA"/>
        </w:rPr>
        <w:t>Рейтинг споживчих переваг та найбільш важливі для споживача властивості товару</w:t>
      </w:r>
    </w:p>
    <w:p w:rsidR="008F60FE" w:rsidRPr="008F60FE" w:rsidRDefault="008F60FE" w:rsidP="008F60F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F60FE">
        <w:rPr>
          <w:rFonts w:ascii="Times New Roman" w:eastAsia="Calibri" w:hAnsi="Times New Roman" w:cs="Times New Roman"/>
          <w:sz w:val="24"/>
          <w:szCs w:val="24"/>
          <w:lang w:val="uk-UA"/>
        </w:rPr>
        <w:t>Найбільш  важливими  показниками,  що  мають вплив  на  покупку  безалкогольних  напоїв  є  якість товару,  ціна,  калорійність,  інформація  про  склад, популярність торгової марки, оформлення  упаковки  та  об’єм  розфасовки.</w:t>
      </w:r>
    </w:p>
    <w:p w:rsidR="008F60FE" w:rsidRPr="008F60FE" w:rsidRDefault="008F60FE" w:rsidP="008F60F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F60F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2815F8" wp14:editId="42DFB5B8">
            <wp:extent cx="4787900" cy="2114550"/>
            <wp:effectExtent l="0" t="0" r="12700" b="0"/>
            <wp:docPr id="12" name="Діагра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F60FE" w:rsidRPr="008F60FE" w:rsidRDefault="008F60FE" w:rsidP="008F60F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F60F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B4B1988" wp14:editId="2B1F2709">
            <wp:extent cx="4660900" cy="2336800"/>
            <wp:effectExtent l="0" t="0" r="6350" b="6350"/>
            <wp:docPr id="13" name="Діагра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F60FE" w:rsidRPr="008F60FE" w:rsidRDefault="008F60FE" w:rsidP="008F60FE">
      <w:p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F60FE">
        <w:rPr>
          <w:rFonts w:ascii="Times New Roman" w:eastAsia="Calibri" w:hAnsi="Times New Roman" w:cs="Times New Roman"/>
          <w:sz w:val="24"/>
          <w:szCs w:val="24"/>
          <w:lang w:val="uk-UA"/>
        </w:rPr>
        <w:t>Щодо  виробників,  то  більшість споживачів при виборі безалкогольних напоїв надають перевагу  вітчизняному  виробнику  (60%),  29% не надають великого значення походженню товару і тільки 11% свідомо вибирають імпортний товар. При  чому,  імпортні  продукти  вибирають  в  основному особи віком до 25 років, що обумовлено впливом реклами.</w:t>
      </w:r>
    </w:p>
    <w:p w:rsidR="008F60FE" w:rsidRPr="008F60FE" w:rsidRDefault="008F60FE" w:rsidP="008F60FE">
      <w:p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F60F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Відомо,  що  найбільш  важливим  критерієм  вибору  упаковки  слугують  безпечність,  екологічні властивості,  взаємозамінність,  надійність,  сумісність, а також економічна ефективність і пропоновані терміни зберігання  упакованих товарів. </w:t>
      </w:r>
    </w:p>
    <w:p w:rsidR="008F60FE" w:rsidRPr="008F60FE" w:rsidRDefault="008F60FE" w:rsidP="008F60FE">
      <w:p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F60FE">
        <w:rPr>
          <w:rFonts w:ascii="Times New Roman" w:eastAsia="Calibri" w:hAnsi="Times New Roman" w:cs="Times New Roman"/>
          <w:sz w:val="24"/>
          <w:szCs w:val="24"/>
          <w:lang w:val="uk-UA"/>
        </w:rPr>
        <w:t>Встановлено також, що найбільш популярними об’ємами безалкогольних напоїв є 2 л і 0,5 л, яким віддають перевагу 33 і 23% покупців відповідно.</w:t>
      </w:r>
    </w:p>
    <w:p w:rsidR="008F60FE" w:rsidRDefault="008F60FE" w:rsidP="008F60FE">
      <w:p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F60FE">
        <w:rPr>
          <w:rFonts w:ascii="Times New Roman" w:eastAsia="Calibri" w:hAnsi="Times New Roman" w:cs="Times New Roman"/>
          <w:sz w:val="24"/>
          <w:szCs w:val="24"/>
          <w:lang w:val="uk-UA"/>
        </w:rPr>
        <w:t>Найбільшим попитом користуються напої в скляній тарі та в полімерних матеріалах.</w:t>
      </w:r>
    </w:p>
    <w:p w:rsidR="008F60FE" w:rsidRDefault="008F60FE" w:rsidP="008F60FE">
      <w:p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8F60FE">
        <w:rPr>
          <w:rFonts w:ascii="Times New Roman" w:eastAsia="Calibri" w:hAnsi="Times New Roman" w:cs="Times New Roman"/>
          <w:b/>
          <w:sz w:val="28"/>
          <w:szCs w:val="28"/>
          <w:lang w:val="uk-UA"/>
        </w:rPr>
        <w:t>6. Розробка рекомендацій</w:t>
      </w:r>
    </w:p>
    <w:p w:rsidR="008F60FE" w:rsidRDefault="008F60FE" w:rsidP="008F60FE">
      <w:p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8F60F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Аналізуючи діяльність компанії </w:t>
      </w:r>
      <w:r w:rsidRPr="008F60FE">
        <w:rPr>
          <w:rFonts w:ascii="Times New Roman" w:eastAsia="Calibri" w:hAnsi="Times New Roman" w:cs="Times New Roman"/>
          <w:sz w:val="24"/>
          <w:szCs w:val="24"/>
          <w:lang w:val="en-US"/>
        </w:rPr>
        <w:t>CocaCola</w:t>
      </w:r>
      <w:r w:rsidRPr="008F60F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ми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можемо виділити певні рекомендації для покращення роботи підприємства та приваблювання якомога більшої частки споживачів:</w:t>
      </w:r>
    </w:p>
    <w:p w:rsidR="008F60FE" w:rsidRDefault="008F60FE" w:rsidP="008F60FE">
      <w:pPr>
        <w:pStyle w:val="a3"/>
        <w:numPr>
          <w:ilvl w:val="0"/>
          <w:numId w:val="4"/>
        </w:num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збільшити кількість газованих напоїв, що випускаються в упаковках по 250 мл. і 500 мл., та менше;</w:t>
      </w:r>
    </w:p>
    <w:p w:rsidR="008F60FE" w:rsidRDefault="008F60FE" w:rsidP="008F60FE">
      <w:pPr>
        <w:pStyle w:val="a3"/>
        <w:numPr>
          <w:ilvl w:val="0"/>
          <w:numId w:val="4"/>
        </w:num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розширити асортимент напоїв з вмістом додаткових поживних речовин;</w:t>
      </w:r>
    </w:p>
    <w:p w:rsidR="008F60FE" w:rsidRDefault="008F60FE" w:rsidP="008F60FE">
      <w:pPr>
        <w:pStyle w:val="a3"/>
        <w:numPr>
          <w:ilvl w:val="0"/>
          <w:numId w:val="4"/>
        </w:num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збільшити частку продажів напоїв зі зменшеною часткою цукру або без цукру;</w:t>
      </w:r>
    </w:p>
    <w:p w:rsidR="008F60FE" w:rsidRDefault="008F60FE" w:rsidP="008F60FE">
      <w:pPr>
        <w:pStyle w:val="a3"/>
        <w:numPr>
          <w:ilvl w:val="0"/>
          <w:numId w:val="4"/>
        </w:num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надавати прозору інформацію про енергетичну цінність та калорійність на етикетках своїх продуктів;</w:t>
      </w:r>
    </w:p>
    <w:p w:rsidR="008F60FE" w:rsidRDefault="008F60FE" w:rsidP="008F60FE">
      <w:pPr>
        <w:pStyle w:val="a3"/>
        <w:numPr>
          <w:ilvl w:val="0"/>
          <w:numId w:val="4"/>
        </w:num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зменшити викиди парникових газів до атмосфери;</w:t>
      </w:r>
    </w:p>
    <w:p w:rsidR="008F60FE" w:rsidRDefault="008F60FE" w:rsidP="008F60FE">
      <w:pPr>
        <w:pStyle w:val="a3"/>
        <w:numPr>
          <w:ilvl w:val="0"/>
          <w:numId w:val="4"/>
        </w:num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налагодити механізм вторинної переробки використаної </w:t>
      </w:r>
      <w:r w:rsidR="00CE16D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тари в повному обсязі;</w:t>
      </w:r>
    </w:p>
    <w:p w:rsidR="00CE16D3" w:rsidRDefault="00CE16D3" w:rsidP="008F60FE">
      <w:pPr>
        <w:pStyle w:val="a3"/>
        <w:numPr>
          <w:ilvl w:val="0"/>
          <w:numId w:val="4"/>
        </w:num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сприяти забезпеченню гендерної рівності для всіх жінок, що працюють в компанії;</w:t>
      </w:r>
    </w:p>
    <w:p w:rsidR="00CE16D3" w:rsidRDefault="00CE16D3" w:rsidP="008F60FE">
      <w:pPr>
        <w:pStyle w:val="a3"/>
        <w:numPr>
          <w:ilvl w:val="0"/>
          <w:numId w:val="4"/>
        </w:num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>розробити рекомендації та механізми, щоб згуртувати людей на шляху до створення здорового навколишнього середовища без сміття.</w:t>
      </w:r>
    </w:p>
    <w:p w:rsidR="00CE16D3" w:rsidRDefault="00CE16D3" w:rsidP="00CE16D3">
      <w:p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CE16D3">
        <w:rPr>
          <w:rFonts w:ascii="Times New Roman" w:eastAsia="Calibri" w:hAnsi="Times New Roman" w:cs="Times New Roman"/>
          <w:b/>
          <w:sz w:val="28"/>
          <w:szCs w:val="28"/>
          <w:lang w:val="uk-UA"/>
        </w:rPr>
        <w:t>7. Корисні посилання</w:t>
      </w:r>
    </w:p>
    <w:p w:rsidR="00CE16D3" w:rsidRDefault="00CE16D3" w:rsidP="00CE16D3">
      <w:p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CE16D3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Друге життя пляшок </w:t>
      </w:r>
      <w:r w:rsidRPr="00CE16D3">
        <w:rPr>
          <w:rFonts w:ascii="Times New Roman" w:eastAsia="Calibri" w:hAnsi="Times New Roman" w:cs="Times New Roman"/>
          <w:sz w:val="24"/>
          <w:szCs w:val="24"/>
          <w:lang w:val="en-US"/>
        </w:rPr>
        <w:t>CocaCola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- </w:t>
      </w:r>
      <w:hyperlink r:id="rId13" w:history="1">
        <w:r w:rsidRPr="0050132B">
          <w:rPr>
            <w:rStyle w:val="a5"/>
            <w:rFonts w:ascii="Times New Roman" w:eastAsia="Calibri" w:hAnsi="Times New Roman" w:cs="Times New Roman"/>
            <w:sz w:val="24"/>
            <w:szCs w:val="24"/>
            <w:lang w:val="uk-UA"/>
          </w:rPr>
          <w:t>https://youtu.be/dGV0jQXRGyo</w:t>
        </w:r>
      </w:hyperlink>
    </w:p>
    <w:p w:rsidR="00CE16D3" w:rsidRPr="00CE16D3" w:rsidRDefault="00CE16D3" w:rsidP="00CE16D3">
      <w:pPr>
        <w:tabs>
          <w:tab w:val="left" w:pos="4050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A164D4" w:rsidRPr="00CE16D3" w:rsidRDefault="00A164D4" w:rsidP="00A164D4">
      <w:pPr>
        <w:tabs>
          <w:tab w:val="left" w:pos="42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64D4" w:rsidRPr="00A164D4" w:rsidRDefault="00A164D4" w:rsidP="00A164D4">
      <w:pPr>
        <w:tabs>
          <w:tab w:val="left" w:pos="42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164D4" w:rsidRPr="00A164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747CF"/>
    <w:multiLevelType w:val="hybridMultilevel"/>
    <w:tmpl w:val="39F6E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D63E7"/>
    <w:multiLevelType w:val="hybridMultilevel"/>
    <w:tmpl w:val="BEDC96B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86B3BE2"/>
    <w:multiLevelType w:val="hybridMultilevel"/>
    <w:tmpl w:val="0316E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571D84"/>
    <w:multiLevelType w:val="hybridMultilevel"/>
    <w:tmpl w:val="6DC81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47"/>
    <w:rsid w:val="00410047"/>
    <w:rsid w:val="00541FA0"/>
    <w:rsid w:val="005F5E90"/>
    <w:rsid w:val="007A440B"/>
    <w:rsid w:val="008F60FE"/>
    <w:rsid w:val="00A164D4"/>
    <w:rsid w:val="00CE16D3"/>
    <w:rsid w:val="00D721FC"/>
    <w:rsid w:val="00DA72CD"/>
    <w:rsid w:val="00EB78F0"/>
    <w:rsid w:val="00FD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F430"/>
  <w15:docId w15:val="{9A7AFEFB-4D7E-493C-A265-A082A59A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16D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1FC"/>
    <w:pPr>
      <w:ind w:left="720"/>
      <w:contextualSpacing/>
    </w:pPr>
  </w:style>
  <w:style w:type="table" w:styleId="a4">
    <w:name w:val="Table Grid"/>
    <w:basedOn w:val="a1"/>
    <w:uiPriority w:val="39"/>
    <w:rsid w:val="00EB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E16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5">
    <w:name w:val="Hyperlink"/>
    <w:basedOn w:val="a0"/>
    <w:uiPriority w:val="99"/>
    <w:unhideWhenUsed/>
    <w:rsid w:val="00CE16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dGV0jQXRGyo" TargetMode="Externa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Рис.1 Структура ринку безалкогольних виробів в Україні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Структура ринку безалкогольних виробів в Україні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64B-4DFB-B80B-8774E65BFE9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64B-4DFB-B80B-8774E65BFE9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64B-4DFB-B80B-8774E65BFE9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64B-4DFB-B80B-8774E65BFE9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B64B-4DFB-B80B-8774E65BFE9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B64B-4DFB-B80B-8774E65BFE9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Аркуш1!$A$2:$A$7</c:f>
              <c:strCache>
                <c:ptCount val="6"/>
                <c:pt idx="0">
                  <c:v>Мінеральна вода</c:v>
                </c:pt>
                <c:pt idx="1">
                  <c:v>Солодкі газовані напої</c:v>
                </c:pt>
                <c:pt idx="2">
                  <c:v>Квас</c:v>
                </c:pt>
                <c:pt idx="3">
                  <c:v>Соки</c:v>
                </c:pt>
                <c:pt idx="4">
                  <c:v>Енергетичні нопої</c:v>
                </c:pt>
                <c:pt idx="5">
                  <c:v>Холодний чай</c:v>
                </c:pt>
              </c:strCache>
            </c:strRef>
          </c:cat>
          <c:val>
            <c:numRef>
              <c:f>Аркуш1!$B$2:$B$7</c:f>
              <c:numCache>
                <c:formatCode>0%</c:formatCode>
                <c:ptCount val="6"/>
                <c:pt idx="0">
                  <c:v>0.31</c:v>
                </c:pt>
                <c:pt idx="1">
                  <c:v>0.4</c:v>
                </c:pt>
                <c:pt idx="2">
                  <c:v>0.01</c:v>
                </c:pt>
                <c:pt idx="3">
                  <c:v>0.21</c:v>
                </c:pt>
                <c:pt idx="4">
                  <c:v>0.04</c:v>
                </c:pt>
                <c:pt idx="5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64B-4DFB-B80B-8774E65BFE9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Рис.2 Лідери ринку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Лідери ринку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2E-49A1-9FF6-1D212E31CD4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2E-49A1-9FF6-1D212E31CD4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2E-49A1-9FF6-1D212E31CD4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62E-49A1-9FF6-1D212E31CD4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Аркуш1!$A$2:$A$5</c:f>
              <c:strCache>
                <c:ptCount val="4"/>
                <c:pt idx="0">
                  <c:v>"Coca-cola"</c:v>
                </c:pt>
                <c:pt idx="1">
                  <c:v>"Pepsi"</c:v>
                </c:pt>
                <c:pt idx="2">
                  <c:v>IDS Group</c:v>
                </c:pt>
                <c:pt idx="3">
                  <c:v>Інші</c:v>
                </c:pt>
              </c:strCache>
            </c:strRef>
          </c:cat>
          <c:val>
            <c:numRef>
              <c:f>Аркуш1!$B$2:$B$5</c:f>
              <c:numCache>
                <c:formatCode>0.00%</c:formatCode>
                <c:ptCount val="4"/>
                <c:pt idx="0">
                  <c:v>0.31900000000000001</c:v>
                </c:pt>
                <c:pt idx="1">
                  <c:v>0.184</c:v>
                </c:pt>
                <c:pt idx="2">
                  <c:v>0.158</c:v>
                </c:pt>
                <c:pt idx="3">
                  <c:v>0.33900000000000002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62E-49A1-9FF6-1D212E31CD4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Рис.5 Структура споживання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649-466F-8C85-16382C99948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649-466F-8C85-16382C99948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649-466F-8C85-16382C99948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649-466F-8C85-16382C99948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649-466F-8C85-16382C99948D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Аркуш1!$A$2:$A$6</c:f>
              <c:strCache>
                <c:ptCount val="5"/>
                <c:pt idx="0">
                  <c:v>CocaCola Original</c:v>
                </c:pt>
                <c:pt idx="1">
                  <c:v>CocaCola light</c:v>
                </c:pt>
                <c:pt idx="2">
                  <c:v>Fanta</c:v>
                </c:pt>
                <c:pt idx="3">
                  <c:v>Sprite</c:v>
                </c:pt>
                <c:pt idx="4">
                  <c:v>Coke Zero Sugar</c:v>
                </c:pt>
              </c:strCache>
            </c:strRef>
          </c:cat>
          <c:val>
            <c:numRef>
              <c:f>Аркуш1!$B$2:$B$6</c:f>
              <c:numCache>
                <c:formatCode>0%</c:formatCode>
                <c:ptCount val="5"/>
                <c:pt idx="0">
                  <c:v>0.19</c:v>
                </c:pt>
                <c:pt idx="1">
                  <c:v>0.35</c:v>
                </c:pt>
                <c:pt idx="2">
                  <c:v>0.13</c:v>
                </c:pt>
                <c:pt idx="3">
                  <c:v>0.11</c:v>
                </c:pt>
                <c:pt idx="4">
                  <c:v>0.22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E649-466F-8C85-16382C9994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Рис. Рейтинг споживчих переваг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Аркуш1!$A$2:$A$8</c:f>
              <c:strCache>
                <c:ptCount val="7"/>
                <c:pt idx="0">
                  <c:v>Якість товару</c:v>
                </c:pt>
                <c:pt idx="1">
                  <c:v>Ціна</c:v>
                </c:pt>
                <c:pt idx="2">
                  <c:v>Калорійність</c:v>
                </c:pt>
                <c:pt idx="3">
                  <c:v>Інформація про склад</c:v>
                </c:pt>
                <c:pt idx="4">
                  <c:v>Популярність торгової марки</c:v>
                </c:pt>
                <c:pt idx="5">
                  <c:v>Оформлення упаковки</c:v>
                </c:pt>
                <c:pt idx="6">
                  <c:v>Об'єм розфасовки</c:v>
                </c:pt>
              </c:strCache>
            </c:strRef>
          </c:cat>
          <c:val>
            <c:numRef>
              <c:f>Аркуш1!$B$2:$B$8</c:f>
              <c:numCache>
                <c:formatCode>0%</c:formatCode>
                <c:ptCount val="7"/>
                <c:pt idx="0">
                  <c:v>0.53</c:v>
                </c:pt>
                <c:pt idx="1">
                  <c:v>0.13</c:v>
                </c:pt>
                <c:pt idx="2">
                  <c:v>0.12</c:v>
                </c:pt>
                <c:pt idx="3">
                  <c:v>0.11</c:v>
                </c:pt>
                <c:pt idx="4">
                  <c:v>0.09</c:v>
                </c:pt>
                <c:pt idx="5">
                  <c:v>0.01</c:v>
                </c:pt>
                <c:pt idx="6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B4-4957-A941-B88D5AF18F7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712117759"/>
        <c:axId val="1712114015"/>
        <c:axId val="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Аркуш1!$C$1</c15:sqref>
                        </c15:formulaRef>
                      </c:ext>
                    </c:extLst>
                    <c:strCache>
                      <c:ptCount val="1"/>
                      <c:pt idx="0">
                        <c:v>Ряд 2</c:v>
                      </c:pt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Аркуш1!$A$2:$A$8</c15:sqref>
                        </c15:formulaRef>
                      </c:ext>
                    </c:extLst>
                    <c:strCache>
                      <c:ptCount val="7"/>
                      <c:pt idx="0">
                        <c:v>Якість товару</c:v>
                      </c:pt>
                      <c:pt idx="1">
                        <c:v>Ціна</c:v>
                      </c:pt>
                      <c:pt idx="2">
                        <c:v>Калорійність</c:v>
                      </c:pt>
                      <c:pt idx="3">
                        <c:v>Інформація про склад</c:v>
                      </c:pt>
                      <c:pt idx="4">
                        <c:v>Популярність торгової марки</c:v>
                      </c:pt>
                      <c:pt idx="5">
                        <c:v>Оформлення упаковки</c:v>
                      </c:pt>
                      <c:pt idx="6">
                        <c:v>Об'єм розфасовки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Аркуш1!$C$2:$C$8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76B4-4957-A941-B88D5AF18F74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Аркуш1!$D$1</c15:sqref>
                        </c15:formulaRef>
                      </c:ext>
                    </c:extLst>
                    <c:strCache>
                      <c:ptCount val="1"/>
                      <c:pt idx="0">
                        <c:v>Ряд 3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Аркуш1!$A$2:$A$8</c15:sqref>
                        </c15:formulaRef>
                      </c:ext>
                    </c:extLst>
                    <c:strCache>
                      <c:ptCount val="7"/>
                      <c:pt idx="0">
                        <c:v>Якість товару</c:v>
                      </c:pt>
                      <c:pt idx="1">
                        <c:v>Ціна</c:v>
                      </c:pt>
                      <c:pt idx="2">
                        <c:v>Калорійність</c:v>
                      </c:pt>
                      <c:pt idx="3">
                        <c:v>Інформація про склад</c:v>
                      </c:pt>
                      <c:pt idx="4">
                        <c:v>Популярність торгової марки</c:v>
                      </c:pt>
                      <c:pt idx="5">
                        <c:v>Оформлення упаковки</c:v>
                      </c:pt>
                      <c:pt idx="6">
                        <c:v>Об'єм розфасовки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Аркуш1!$D$2:$D$8</c15:sqref>
                        </c15:formulaRef>
                      </c:ext>
                    </c:extLst>
                    <c:numCache>
                      <c:formatCode>General</c:formatCode>
                      <c:ptCount val="7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2-76B4-4957-A941-B88D5AF18F74}"/>
                  </c:ext>
                </c:extLst>
              </c15:ser>
            </c15:filteredBarSeries>
          </c:ext>
        </c:extLst>
      </c:bar3DChart>
      <c:catAx>
        <c:axId val="1712117759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2114015"/>
        <c:crosses val="autoZero"/>
        <c:auto val="1"/>
        <c:lblAlgn val="ctr"/>
        <c:lblOffset val="100"/>
        <c:noMultiLvlLbl val="0"/>
      </c:catAx>
      <c:valAx>
        <c:axId val="171211401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21177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Рис. Переваги споживачів за смаком та ароматом безалкогольного напою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B20-4A29-954A-4CF2997D1E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B20-4A29-954A-4CF2997D1E9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B20-4A29-954A-4CF2997D1E9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B20-4A29-954A-4CF2997D1E9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B20-4A29-954A-4CF2997D1E9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8B20-4A29-954A-4CF2997D1E9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8B20-4A29-954A-4CF2997D1E9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Аркуш1!$A$2:$A$8</c:f>
              <c:strCache>
                <c:ptCount val="7"/>
                <c:pt idx="0">
                  <c:v>Солонуватий</c:v>
                </c:pt>
                <c:pt idx="1">
                  <c:v>Медовий</c:v>
                </c:pt>
                <c:pt idx="2">
                  <c:v>Трав'янистий</c:v>
                </c:pt>
                <c:pt idx="3">
                  <c:v>Солодкий</c:v>
                </c:pt>
                <c:pt idx="4">
                  <c:v>З кислинкою</c:v>
                </c:pt>
                <c:pt idx="5">
                  <c:v>Фруктово-ягідний</c:v>
                </c:pt>
                <c:pt idx="6">
                  <c:v>Інші</c:v>
                </c:pt>
              </c:strCache>
            </c:strRef>
          </c:cat>
          <c:val>
            <c:numRef>
              <c:f>Аркуш1!$B$2:$B$8</c:f>
              <c:numCache>
                <c:formatCode>0%</c:formatCode>
                <c:ptCount val="7"/>
                <c:pt idx="0">
                  <c:v>7.0000000000000007E-2</c:v>
                </c:pt>
                <c:pt idx="1">
                  <c:v>7.0000000000000007E-2</c:v>
                </c:pt>
                <c:pt idx="2">
                  <c:v>0.16</c:v>
                </c:pt>
                <c:pt idx="3">
                  <c:v>0.16</c:v>
                </c:pt>
                <c:pt idx="4">
                  <c:v>0.2</c:v>
                </c:pt>
                <c:pt idx="5">
                  <c:v>0.23</c:v>
                </c:pt>
                <c:pt idx="6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8B20-4A29-954A-4CF2997D1E9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Офіс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Офіс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Офіс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526DB-1CE8-4226-993E-1FF40A31C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2</cp:revision>
  <dcterms:created xsi:type="dcterms:W3CDTF">2023-04-02T14:56:00Z</dcterms:created>
  <dcterms:modified xsi:type="dcterms:W3CDTF">2023-04-02T14:56:00Z</dcterms:modified>
</cp:coreProperties>
</file>