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0B69E7" w14:textId="77777777" w:rsidR="00C62640" w:rsidRDefault="00C62640" w:rsidP="00C62640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B20EF0">
        <w:rPr>
          <w:rFonts w:ascii="Times New Roman" w:hAnsi="Times New Roman" w:cs="Times New Roman"/>
          <w:b/>
          <w:sz w:val="32"/>
          <w:szCs w:val="32"/>
          <w:lang w:val="uk-UA"/>
        </w:rPr>
        <w:t xml:space="preserve">Розвиток асимптотичних методів у працях </w:t>
      </w:r>
    </w:p>
    <w:p w14:paraId="62EAA0CD" w14:textId="5E351260" w:rsidR="00C62640" w:rsidRDefault="00C62640" w:rsidP="00C62640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B20EF0">
        <w:rPr>
          <w:rFonts w:ascii="Times New Roman" w:hAnsi="Times New Roman" w:cs="Times New Roman"/>
          <w:b/>
          <w:sz w:val="32"/>
          <w:szCs w:val="32"/>
          <w:lang w:val="uk-UA"/>
        </w:rPr>
        <w:t xml:space="preserve">Ю. О. </w:t>
      </w:r>
      <w:proofErr w:type="spellStart"/>
      <w:r w:rsidRPr="00B20EF0">
        <w:rPr>
          <w:rFonts w:ascii="Times New Roman" w:hAnsi="Times New Roman" w:cs="Times New Roman"/>
          <w:b/>
          <w:sz w:val="32"/>
          <w:szCs w:val="32"/>
          <w:lang w:val="uk-UA"/>
        </w:rPr>
        <w:t>Митропольс</w:t>
      </w:r>
      <w:r w:rsidR="00F259EC">
        <w:rPr>
          <w:rFonts w:ascii="Times New Roman" w:hAnsi="Times New Roman" w:cs="Times New Roman"/>
          <w:b/>
          <w:sz w:val="32"/>
          <w:szCs w:val="32"/>
          <w:lang w:val="uk-UA"/>
        </w:rPr>
        <w:t>ь</w:t>
      </w:r>
      <w:r w:rsidRPr="00B20EF0">
        <w:rPr>
          <w:rFonts w:ascii="Times New Roman" w:hAnsi="Times New Roman" w:cs="Times New Roman"/>
          <w:b/>
          <w:sz w:val="32"/>
          <w:szCs w:val="32"/>
          <w:lang w:val="uk-UA"/>
        </w:rPr>
        <w:t>кого</w:t>
      </w:r>
      <w:proofErr w:type="spellEnd"/>
    </w:p>
    <w:p w14:paraId="1EFB7191" w14:textId="375D314A" w:rsidR="009D07D8" w:rsidRDefault="00DC039F">
      <w:pPr>
        <w:rPr>
          <w:lang w:val="uk-UA"/>
        </w:rPr>
      </w:pPr>
    </w:p>
    <w:p w14:paraId="0164F16D" w14:textId="0905C2F7" w:rsidR="00C62640" w:rsidRDefault="003E270C" w:rsidP="00C62640">
      <w:pPr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(1) </w:t>
      </w:r>
      <w:r w:rsidR="00F259EC">
        <w:rPr>
          <w:rFonts w:ascii="Times New Roman" w:hAnsi="Times New Roman" w:cs="Times New Roman"/>
          <w:sz w:val="28"/>
          <w:szCs w:val="28"/>
          <w:lang w:val="uk-UA"/>
        </w:rPr>
        <w:t xml:space="preserve">На початку 20-го століття у зв’язку потребою фізики та техніки </w:t>
      </w:r>
      <w:r w:rsidR="00C62640">
        <w:rPr>
          <w:rFonts w:ascii="Times New Roman" w:hAnsi="Times New Roman" w:cs="Times New Roman"/>
          <w:sz w:val="28"/>
          <w:szCs w:val="28"/>
          <w:lang w:val="uk-UA"/>
        </w:rPr>
        <w:t xml:space="preserve">Миколою Митрофановичем Криловим та Миколою Миколайовичем Боголюбовим був розроблений новий підхід до вивчення нелінійних коливань, заснований на побудові асимптотичних розкладів. </w:t>
      </w:r>
    </w:p>
    <w:p w14:paraId="53C45660" w14:textId="2F548300" w:rsidR="00C62640" w:rsidRDefault="003E270C" w:rsidP="00C62640">
      <w:pPr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(2) </w:t>
      </w:r>
      <w:r w:rsidR="00C62640">
        <w:rPr>
          <w:rFonts w:ascii="Times New Roman" w:hAnsi="Times New Roman" w:cs="Times New Roman"/>
          <w:sz w:val="28"/>
          <w:szCs w:val="28"/>
          <w:lang w:val="uk-UA"/>
        </w:rPr>
        <w:t>У процесі</w:t>
      </w:r>
      <w:r w:rsidR="008479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62640">
        <w:rPr>
          <w:rFonts w:ascii="Times New Roman" w:hAnsi="Times New Roman" w:cs="Times New Roman"/>
          <w:sz w:val="28"/>
          <w:szCs w:val="28"/>
          <w:lang w:val="uk-UA"/>
        </w:rPr>
        <w:t>дослідження</w:t>
      </w:r>
      <w:r w:rsidR="00847995">
        <w:rPr>
          <w:rFonts w:ascii="Times New Roman" w:hAnsi="Times New Roman" w:cs="Times New Roman"/>
          <w:sz w:val="28"/>
          <w:szCs w:val="28"/>
          <w:lang w:val="uk-UA"/>
        </w:rPr>
        <w:t xml:space="preserve"> був</w:t>
      </w:r>
      <w:r w:rsidR="00C62640">
        <w:rPr>
          <w:rFonts w:ascii="Times New Roman" w:hAnsi="Times New Roman" w:cs="Times New Roman"/>
          <w:sz w:val="28"/>
          <w:szCs w:val="28"/>
          <w:lang w:val="uk-UA"/>
        </w:rPr>
        <w:t xml:space="preserve"> залуч</w:t>
      </w:r>
      <w:r w:rsidR="00847995">
        <w:rPr>
          <w:rFonts w:ascii="Times New Roman" w:hAnsi="Times New Roman" w:cs="Times New Roman"/>
          <w:sz w:val="28"/>
          <w:szCs w:val="28"/>
          <w:lang w:val="uk-UA"/>
        </w:rPr>
        <w:t>ений</w:t>
      </w:r>
      <w:r w:rsidR="00C62640">
        <w:rPr>
          <w:rFonts w:ascii="Times New Roman" w:hAnsi="Times New Roman" w:cs="Times New Roman"/>
          <w:sz w:val="28"/>
          <w:szCs w:val="28"/>
          <w:lang w:val="uk-UA"/>
        </w:rPr>
        <w:t xml:space="preserve"> до справи </w:t>
      </w:r>
      <w:r w:rsidR="00626143">
        <w:rPr>
          <w:rFonts w:ascii="Times New Roman" w:hAnsi="Times New Roman" w:cs="Times New Roman"/>
          <w:sz w:val="28"/>
          <w:szCs w:val="28"/>
          <w:lang w:val="uk-UA"/>
        </w:rPr>
        <w:t xml:space="preserve">й </w:t>
      </w:r>
      <w:r w:rsidR="00C62640">
        <w:rPr>
          <w:rFonts w:ascii="Times New Roman" w:hAnsi="Times New Roman" w:cs="Times New Roman"/>
          <w:sz w:val="28"/>
          <w:szCs w:val="28"/>
          <w:lang w:val="uk-UA"/>
        </w:rPr>
        <w:t xml:space="preserve">Ю. О. </w:t>
      </w:r>
      <w:proofErr w:type="spellStart"/>
      <w:r w:rsidR="00C62640">
        <w:rPr>
          <w:rFonts w:ascii="Times New Roman" w:hAnsi="Times New Roman" w:cs="Times New Roman"/>
          <w:sz w:val="28"/>
          <w:szCs w:val="28"/>
          <w:lang w:val="uk-UA"/>
        </w:rPr>
        <w:t>Митропольськ</w:t>
      </w:r>
      <w:r w:rsidR="00626143">
        <w:rPr>
          <w:rFonts w:ascii="Times New Roman" w:hAnsi="Times New Roman" w:cs="Times New Roman"/>
          <w:sz w:val="28"/>
          <w:szCs w:val="28"/>
          <w:lang w:val="uk-UA"/>
        </w:rPr>
        <w:t>ий</w:t>
      </w:r>
      <w:proofErr w:type="spellEnd"/>
      <w:r w:rsidR="00C6264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F259EC">
        <w:rPr>
          <w:rFonts w:ascii="Times New Roman" w:hAnsi="Times New Roman" w:cs="Times New Roman"/>
          <w:sz w:val="28"/>
          <w:szCs w:val="28"/>
          <w:lang w:val="uk-UA"/>
        </w:rPr>
        <w:t>Разом</w:t>
      </w:r>
      <w:r w:rsidR="00782F1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259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2F1B">
        <w:rPr>
          <w:rFonts w:ascii="Times New Roman" w:hAnsi="Times New Roman" w:cs="Times New Roman"/>
          <w:sz w:val="28"/>
          <w:szCs w:val="28"/>
          <w:lang w:val="uk-UA"/>
        </w:rPr>
        <w:t>ними була</w:t>
      </w:r>
      <w:r w:rsidR="00F259EC">
        <w:rPr>
          <w:rFonts w:ascii="Times New Roman" w:hAnsi="Times New Roman" w:cs="Times New Roman"/>
          <w:sz w:val="28"/>
          <w:szCs w:val="28"/>
          <w:lang w:val="uk-UA"/>
        </w:rPr>
        <w:t xml:space="preserve"> створ</w:t>
      </w:r>
      <w:r w:rsidR="00782F1B">
        <w:rPr>
          <w:rFonts w:ascii="Times New Roman" w:hAnsi="Times New Roman" w:cs="Times New Roman"/>
          <w:sz w:val="28"/>
          <w:szCs w:val="28"/>
          <w:lang w:val="uk-UA"/>
        </w:rPr>
        <w:t>ена</w:t>
      </w:r>
      <w:r w:rsidR="00F259EC">
        <w:rPr>
          <w:rFonts w:ascii="Times New Roman" w:hAnsi="Times New Roman" w:cs="Times New Roman"/>
          <w:sz w:val="28"/>
          <w:szCs w:val="28"/>
          <w:lang w:val="uk-UA"/>
        </w:rPr>
        <w:t xml:space="preserve"> ціл</w:t>
      </w:r>
      <w:r w:rsidR="00782F1B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C62640">
        <w:rPr>
          <w:rFonts w:ascii="Times New Roman" w:hAnsi="Times New Roman" w:cs="Times New Roman"/>
          <w:sz w:val="28"/>
          <w:szCs w:val="28"/>
          <w:lang w:val="uk-UA"/>
        </w:rPr>
        <w:t xml:space="preserve"> область математичної фізики, основну увагу в якій відведено методам аналізу коливальних систем. Їх дослідження </w:t>
      </w:r>
      <w:r w:rsidR="00F259EC">
        <w:rPr>
          <w:rFonts w:ascii="Times New Roman" w:hAnsi="Times New Roman" w:cs="Times New Roman"/>
          <w:sz w:val="28"/>
          <w:szCs w:val="28"/>
          <w:lang w:val="uk-UA"/>
        </w:rPr>
        <w:t>представлені</w:t>
      </w:r>
      <w:r w:rsidR="00C626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259E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C62640">
        <w:rPr>
          <w:rFonts w:ascii="Times New Roman" w:hAnsi="Times New Roman" w:cs="Times New Roman"/>
          <w:sz w:val="28"/>
          <w:szCs w:val="28"/>
          <w:lang w:val="uk-UA"/>
        </w:rPr>
        <w:t xml:space="preserve"> монографі</w:t>
      </w:r>
      <w:r w:rsidR="00F259EC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C62640">
        <w:rPr>
          <w:rFonts w:ascii="Times New Roman" w:hAnsi="Times New Roman" w:cs="Times New Roman"/>
          <w:sz w:val="28"/>
          <w:szCs w:val="28"/>
          <w:lang w:val="uk-UA"/>
        </w:rPr>
        <w:t xml:space="preserve"> М. М. Боголюбова та Ю. О. </w:t>
      </w:r>
      <w:proofErr w:type="spellStart"/>
      <w:r w:rsidR="00C62640">
        <w:rPr>
          <w:rFonts w:ascii="Times New Roman" w:hAnsi="Times New Roman" w:cs="Times New Roman"/>
          <w:sz w:val="28"/>
          <w:szCs w:val="28"/>
          <w:lang w:val="uk-UA"/>
        </w:rPr>
        <w:t>Митропольского</w:t>
      </w:r>
      <w:proofErr w:type="spellEnd"/>
      <w:r w:rsidR="00042A0A">
        <w:rPr>
          <w:rFonts w:ascii="Times New Roman" w:hAnsi="Times New Roman" w:cs="Times New Roman"/>
          <w:sz w:val="28"/>
          <w:szCs w:val="28"/>
          <w:lang w:val="uk-UA"/>
        </w:rPr>
        <w:t xml:space="preserve"> під назвою</w:t>
      </w:r>
      <w:r w:rsidR="00C62640">
        <w:rPr>
          <w:rFonts w:ascii="Times New Roman" w:hAnsi="Times New Roman" w:cs="Times New Roman"/>
          <w:sz w:val="28"/>
          <w:szCs w:val="28"/>
          <w:lang w:val="uk-UA"/>
        </w:rPr>
        <w:t xml:space="preserve"> «Асимптотичні методи у теорії нелінійних коливань » (1955 р.), а також у ряді інших монографій Ю. О. </w:t>
      </w:r>
      <w:proofErr w:type="spellStart"/>
      <w:r w:rsidR="00C62640">
        <w:rPr>
          <w:rFonts w:ascii="Times New Roman" w:hAnsi="Times New Roman" w:cs="Times New Roman"/>
          <w:sz w:val="28"/>
          <w:szCs w:val="28"/>
          <w:lang w:val="uk-UA"/>
        </w:rPr>
        <w:t>Митропольского</w:t>
      </w:r>
      <w:proofErr w:type="spellEnd"/>
      <w:r w:rsidR="00C62640">
        <w:rPr>
          <w:rFonts w:ascii="Times New Roman" w:hAnsi="Times New Roman" w:cs="Times New Roman"/>
          <w:sz w:val="28"/>
          <w:szCs w:val="28"/>
          <w:lang w:val="uk-UA"/>
        </w:rPr>
        <w:t>. В теперішній</w:t>
      </w:r>
      <w:r w:rsidR="00F259EC">
        <w:rPr>
          <w:rFonts w:ascii="Times New Roman" w:hAnsi="Times New Roman" w:cs="Times New Roman"/>
          <w:sz w:val="28"/>
          <w:szCs w:val="28"/>
          <w:lang w:val="uk-UA"/>
        </w:rPr>
        <w:t xml:space="preserve"> же</w:t>
      </w:r>
      <w:r w:rsidR="00C62640">
        <w:rPr>
          <w:rFonts w:ascii="Times New Roman" w:hAnsi="Times New Roman" w:cs="Times New Roman"/>
          <w:sz w:val="28"/>
          <w:szCs w:val="28"/>
          <w:lang w:val="uk-UA"/>
        </w:rPr>
        <w:t xml:space="preserve"> час важко уявити яку небудь значну проблему нелінійної механіки, важливий вклад у яку не</w:t>
      </w:r>
      <w:r w:rsidR="00782F1B">
        <w:rPr>
          <w:rFonts w:ascii="Times New Roman" w:hAnsi="Times New Roman" w:cs="Times New Roman"/>
          <w:sz w:val="28"/>
          <w:szCs w:val="28"/>
          <w:lang w:val="uk-UA"/>
        </w:rPr>
        <w:t xml:space="preserve"> був би внесений</w:t>
      </w:r>
      <w:r w:rsidR="00C626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62640">
        <w:rPr>
          <w:rFonts w:ascii="Times New Roman" w:hAnsi="Times New Roman" w:cs="Times New Roman"/>
          <w:sz w:val="28"/>
          <w:szCs w:val="28"/>
          <w:lang w:val="uk-UA"/>
        </w:rPr>
        <w:t>Митропольським</w:t>
      </w:r>
      <w:proofErr w:type="spellEnd"/>
      <w:r w:rsidR="00C6264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7DB98F8" w14:textId="316E11F0" w:rsidR="00F259EC" w:rsidRDefault="003E270C" w:rsidP="00F259EC">
      <w:pPr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(3) </w:t>
      </w:r>
      <w:r w:rsidR="00F259EC">
        <w:rPr>
          <w:rFonts w:ascii="Times New Roman" w:hAnsi="Times New Roman" w:cs="Times New Roman"/>
          <w:sz w:val="28"/>
          <w:szCs w:val="28"/>
          <w:lang w:val="uk-UA"/>
        </w:rPr>
        <w:t>Так, у працях Ю</w:t>
      </w:r>
      <w:r w:rsidR="00225A93">
        <w:rPr>
          <w:rFonts w:ascii="Times New Roman" w:hAnsi="Times New Roman" w:cs="Times New Roman"/>
          <w:sz w:val="28"/>
          <w:szCs w:val="28"/>
          <w:lang w:val="uk-UA"/>
        </w:rPr>
        <w:t>рія Олексійовича</w:t>
      </w:r>
      <w:r w:rsidR="00F259EC">
        <w:rPr>
          <w:rFonts w:ascii="Times New Roman" w:hAnsi="Times New Roman" w:cs="Times New Roman"/>
          <w:sz w:val="28"/>
          <w:szCs w:val="28"/>
          <w:lang w:val="uk-UA"/>
        </w:rPr>
        <w:t xml:space="preserve"> значний розвиток отримали асимптотичні методи для вивчення систем з повільно змінними параметрами, котрі описують нестаціонарні коливальні процеси.</w:t>
      </w:r>
      <w:r w:rsidR="00782F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259EC">
        <w:rPr>
          <w:rFonts w:ascii="Times New Roman" w:hAnsi="Times New Roman" w:cs="Times New Roman"/>
          <w:sz w:val="28"/>
          <w:szCs w:val="28"/>
          <w:lang w:val="uk-UA"/>
        </w:rPr>
        <w:t>Нестаціонарність</w:t>
      </w:r>
      <w:proofErr w:type="spellEnd"/>
      <w:r w:rsidR="00F259EC">
        <w:rPr>
          <w:rFonts w:ascii="Times New Roman" w:hAnsi="Times New Roman" w:cs="Times New Roman"/>
          <w:sz w:val="28"/>
          <w:szCs w:val="28"/>
          <w:lang w:val="uk-UA"/>
        </w:rPr>
        <w:t xml:space="preserve"> коливального процесу по своїй природ</w:t>
      </w:r>
      <w:r w:rsidR="00782F1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F259EC">
        <w:rPr>
          <w:rFonts w:ascii="Times New Roman" w:hAnsi="Times New Roman" w:cs="Times New Roman"/>
          <w:sz w:val="28"/>
          <w:szCs w:val="28"/>
          <w:lang w:val="uk-UA"/>
        </w:rPr>
        <w:t xml:space="preserve"> обумовлена наявністю параметрів котрі повільно еволюціонують  (частот, мас</w:t>
      </w:r>
      <w:r w:rsidR="00DE17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259EC">
        <w:rPr>
          <w:rFonts w:ascii="Times New Roman" w:hAnsi="Times New Roman" w:cs="Times New Roman"/>
          <w:sz w:val="28"/>
          <w:szCs w:val="28"/>
          <w:lang w:val="uk-UA"/>
        </w:rPr>
        <w:t>та інш</w:t>
      </w:r>
      <w:r w:rsidR="00DE172F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F259EC">
        <w:rPr>
          <w:rFonts w:ascii="Times New Roman" w:hAnsi="Times New Roman" w:cs="Times New Roman"/>
          <w:sz w:val="28"/>
          <w:szCs w:val="28"/>
          <w:lang w:val="uk-UA"/>
        </w:rPr>
        <w:t xml:space="preserve">). У результаті виникають складні коливальні явища, необхідність вивчення </w:t>
      </w:r>
      <w:r w:rsidR="00782F1B">
        <w:rPr>
          <w:rFonts w:ascii="Times New Roman" w:hAnsi="Times New Roman" w:cs="Times New Roman"/>
          <w:sz w:val="28"/>
          <w:szCs w:val="28"/>
          <w:lang w:val="uk-UA"/>
        </w:rPr>
        <w:t>яких</w:t>
      </w:r>
      <w:r w:rsidR="00F259EC">
        <w:rPr>
          <w:rFonts w:ascii="Times New Roman" w:hAnsi="Times New Roman" w:cs="Times New Roman"/>
          <w:sz w:val="28"/>
          <w:szCs w:val="28"/>
          <w:lang w:val="uk-UA"/>
        </w:rPr>
        <w:t xml:space="preserve"> пов’язана з врахуванням проходження системи через резонанс, а також через різні </w:t>
      </w:r>
      <w:proofErr w:type="spellStart"/>
      <w:r w:rsidR="00F259EC">
        <w:rPr>
          <w:rFonts w:ascii="Times New Roman" w:hAnsi="Times New Roman" w:cs="Times New Roman"/>
          <w:sz w:val="28"/>
          <w:szCs w:val="28"/>
          <w:lang w:val="uk-UA"/>
        </w:rPr>
        <w:t>демультиплікаційні</w:t>
      </w:r>
      <w:proofErr w:type="spellEnd"/>
      <w:r w:rsidR="00F259EC">
        <w:rPr>
          <w:rFonts w:ascii="Times New Roman" w:hAnsi="Times New Roman" w:cs="Times New Roman"/>
          <w:sz w:val="28"/>
          <w:szCs w:val="28"/>
          <w:lang w:val="uk-UA"/>
        </w:rPr>
        <w:t xml:space="preserve"> резонанси.</w:t>
      </w:r>
    </w:p>
    <w:p w14:paraId="1E884141" w14:textId="77777777" w:rsidR="00F259EC" w:rsidRDefault="00F259EC" w:rsidP="00F259EC">
      <w:pPr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 Ю. О.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Митропольского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ніхто з дослідників не займався створенням методів аналізу таких систем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протікаючих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 них коливальних явищ.</w:t>
      </w:r>
    </w:p>
    <w:p w14:paraId="6C3C2850" w14:textId="6C07D103" w:rsidR="00F259EC" w:rsidRDefault="00F259EC" w:rsidP="00F259EC">
      <w:pPr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Нестаціонарні коливальні системи з однією степеню </w:t>
      </w:r>
      <w:r w:rsidR="00EF1EF8">
        <w:rPr>
          <w:rFonts w:ascii="Times New Roman" w:hAnsi="Times New Roman" w:cs="Times New Roman"/>
          <w:sz w:val="28"/>
          <w:szCs w:val="28"/>
          <w:lang w:val="uk-UA"/>
        </w:rPr>
        <w:t>вільності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описуються рівняння виду:</w:t>
      </w:r>
    </w:p>
    <w:p w14:paraId="5AE36CC3" w14:textId="77777777" w:rsidR="00F259EC" w:rsidRDefault="00F259EC" w:rsidP="00F259EC">
      <w:pPr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1531A052" wp14:editId="2BE03133">
            <wp:extent cx="5372100" cy="552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2B584C" w14:textId="77777777" w:rsidR="005E7FDA" w:rsidRDefault="00F259EC" w:rsidP="00F259EC">
      <w:pPr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Параметри якого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inline distT="0" distB="0" distL="0" distR="0" wp14:anchorId="52CC28F9" wp14:editId="7D4CC22D">
            <wp:extent cx="819150" cy="2095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inline distT="0" distB="0" distL="0" distR="0" wp14:anchorId="04C243DE" wp14:editId="2BB25785">
            <wp:extent cx="400050" cy="1809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мають незалежну змінну </w:t>
      </w:r>
      <w:r w:rsidRPr="004B162F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="00A401C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B162F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комбінації з малим параметром </w:t>
      </w:r>
      <w:r>
        <w:rPr>
          <w:noProof/>
        </w:rPr>
        <w:drawing>
          <wp:inline distT="0" distB="0" distL="0" distR="0" wp14:anchorId="73D441CF" wp14:editId="30EDA0C1">
            <wp:extent cx="752475" cy="2000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61D05DAA" w14:textId="4F556348" w:rsidR="00F259EC" w:rsidRDefault="005E7FDA" w:rsidP="00F259EC">
      <w:pPr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Ним розроблена</w:t>
      </w:r>
      <w:r w:rsidR="00F259EC">
        <w:rPr>
          <w:rFonts w:ascii="Times New Roman" w:hAnsi="Times New Roman" w:cs="Times New Roman"/>
          <w:sz w:val="28"/>
          <w:szCs w:val="28"/>
          <w:lang w:val="uk-UA"/>
        </w:rPr>
        <w:t xml:space="preserve"> схем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259EC">
        <w:rPr>
          <w:rFonts w:ascii="Times New Roman" w:hAnsi="Times New Roman" w:cs="Times New Roman"/>
          <w:sz w:val="28"/>
          <w:szCs w:val="28"/>
          <w:lang w:val="uk-UA"/>
        </w:rPr>
        <w:t xml:space="preserve"> асимптотичних розкладів і побуд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259EC">
        <w:rPr>
          <w:rFonts w:ascii="Times New Roman" w:hAnsi="Times New Roman" w:cs="Times New Roman"/>
          <w:sz w:val="28"/>
          <w:szCs w:val="28"/>
          <w:lang w:val="uk-UA"/>
        </w:rPr>
        <w:t>ва</w:t>
      </w:r>
      <w:r>
        <w:rPr>
          <w:rFonts w:ascii="Times New Roman" w:hAnsi="Times New Roman" w:cs="Times New Roman"/>
          <w:sz w:val="28"/>
          <w:szCs w:val="28"/>
          <w:lang w:val="uk-UA"/>
        </w:rPr>
        <w:t>но</w:t>
      </w:r>
      <w:r w:rsidR="00F259EC">
        <w:rPr>
          <w:rFonts w:ascii="Times New Roman" w:hAnsi="Times New Roman" w:cs="Times New Roman"/>
          <w:sz w:val="28"/>
          <w:szCs w:val="28"/>
          <w:lang w:val="uk-UA"/>
        </w:rPr>
        <w:t xml:space="preserve"> наближені рішення цього рівняння.</w:t>
      </w:r>
    </w:p>
    <w:p w14:paraId="11A62105" w14:textId="0314C19E" w:rsidR="00F259EC" w:rsidRDefault="00790CAC" w:rsidP="00F259EC">
      <w:pPr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цих системах</w:t>
      </w:r>
      <w:r w:rsidR="00F259EC">
        <w:rPr>
          <w:rFonts w:ascii="Times New Roman" w:hAnsi="Times New Roman" w:cs="Times New Roman"/>
          <w:sz w:val="28"/>
          <w:szCs w:val="28"/>
          <w:lang w:val="uk-UA"/>
        </w:rPr>
        <w:t xml:space="preserve"> Ю. О. </w:t>
      </w:r>
      <w:proofErr w:type="spellStart"/>
      <w:r w:rsidR="00F259EC">
        <w:rPr>
          <w:rFonts w:ascii="Times New Roman" w:hAnsi="Times New Roman" w:cs="Times New Roman"/>
          <w:sz w:val="28"/>
          <w:szCs w:val="28"/>
          <w:lang w:val="uk-UA"/>
        </w:rPr>
        <w:t>Митропольский</w:t>
      </w:r>
      <w:proofErr w:type="spellEnd"/>
      <w:r w:rsidR="00F259EC">
        <w:rPr>
          <w:rFonts w:ascii="Times New Roman" w:hAnsi="Times New Roman" w:cs="Times New Roman"/>
          <w:sz w:val="28"/>
          <w:szCs w:val="28"/>
          <w:lang w:val="uk-UA"/>
        </w:rPr>
        <w:t xml:space="preserve"> провів якісний аналіз складних явищ за отриманими формулами. Ці результати в силу ефективності розрахункових </w:t>
      </w:r>
      <w:r w:rsidR="00F259EC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схем знайшли застосування при розв’язанні багатьох прикладних задач. Так, </w:t>
      </w:r>
      <w:r w:rsidR="005E7FDA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вичерпною повнотою </w:t>
      </w:r>
      <w:r w:rsidR="00F259EC">
        <w:rPr>
          <w:rFonts w:ascii="Times New Roman" w:hAnsi="Times New Roman" w:cs="Times New Roman"/>
          <w:sz w:val="28"/>
          <w:szCs w:val="28"/>
          <w:lang w:val="uk-UA"/>
        </w:rPr>
        <w:t>було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259EC">
        <w:rPr>
          <w:rFonts w:ascii="Times New Roman" w:hAnsi="Times New Roman" w:cs="Times New Roman"/>
          <w:sz w:val="28"/>
          <w:szCs w:val="28"/>
          <w:lang w:val="uk-UA"/>
        </w:rPr>
        <w:t xml:space="preserve">вивчено явище проходження через резонанс. До праць Ю. О. </w:t>
      </w:r>
      <w:proofErr w:type="spellStart"/>
      <w:r w:rsidR="00F259EC">
        <w:rPr>
          <w:rFonts w:ascii="Times New Roman" w:hAnsi="Times New Roman" w:cs="Times New Roman"/>
          <w:sz w:val="28"/>
          <w:szCs w:val="28"/>
          <w:lang w:val="uk-UA"/>
        </w:rPr>
        <w:t>Митропольского</w:t>
      </w:r>
      <w:proofErr w:type="spellEnd"/>
      <w:r w:rsidR="00F259EC">
        <w:rPr>
          <w:rFonts w:ascii="Times New Roman" w:hAnsi="Times New Roman" w:cs="Times New Roman"/>
          <w:sz w:val="28"/>
          <w:szCs w:val="28"/>
          <w:lang w:val="uk-UA"/>
        </w:rPr>
        <w:t xml:space="preserve"> розрахунок коливань при проходженні через</w:t>
      </w:r>
      <w:r w:rsidR="006261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259EC">
        <w:rPr>
          <w:rFonts w:ascii="Times New Roman" w:hAnsi="Times New Roman" w:cs="Times New Roman"/>
          <w:sz w:val="28"/>
          <w:szCs w:val="28"/>
          <w:lang w:val="uk-UA"/>
        </w:rPr>
        <w:t xml:space="preserve">резонанс можливо було довести до числа та графіку лише у випадку лінійної системи з однією степеню </w:t>
      </w:r>
      <w:r>
        <w:rPr>
          <w:rFonts w:ascii="Times New Roman" w:hAnsi="Times New Roman" w:cs="Times New Roman"/>
          <w:sz w:val="28"/>
          <w:szCs w:val="28"/>
          <w:lang w:val="uk-UA"/>
        </w:rPr>
        <w:t>вільності</w:t>
      </w:r>
      <w:r w:rsidR="00F259EC">
        <w:rPr>
          <w:rFonts w:ascii="Times New Roman" w:hAnsi="Times New Roman" w:cs="Times New Roman"/>
          <w:sz w:val="28"/>
          <w:szCs w:val="28"/>
          <w:lang w:val="uk-UA"/>
        </w:rPr>
        <w:t>. Однак, для багатьох задач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тогочасної як і</w:t>
      </w:r>
      <w:r w:rsidR="00F259EC">
        <w:rPr>
          <w:rFonts w:ascii="Times New Roman" w:hAnsi="Times New Roman" w:cs="Times New Roman"/>
          <w:sz w:val="28"/>
          <w:szCs w:val="28"/>
          <w:lang w:val="uk-UA"/>
        </w:rPr>
        <w:t xml:space="preserve"> сучасної техніки важливо вміти розраховувати коливальну систему з однією  чи з багатьма степенями вільності з урахуванням нелінійності, зміни у процесі  коливання ряду параметрів та з врахуванням можливого проходження через резонанс. Виконання цих розрахунків  стало можливим з допомогою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асимптотичного </w:t>
      </w:r>
      <w:r w:rsidR="00F259EC">
        <w:rPr>
          <w:rFonts w:ascii="Times New Roman" w:hAnsi="Times New Roman" w:cs="Times New Roman"/>
          <w:sz w:val="28"/>
          <w:szCs w:val="28"/>
          <w:lang w:val="uk-UA"/>
        </w:rPr>
        <w:t xml:space="preserve">методу, розробленого Ю. О. </w:t>
      </w:r>
      <w:proofErr w:type="spellStart"/>
      <w:r w:rsidR="00F259EC">
        <w:rPr>
          <w:rFonts w:ascii="Times New Roman" w:hAnsi="Times New Roman" w:cs="Times New Roman"/>
          <w:sz w:val="28"/>
          <w:szCs w:val="28"/>
          <w:lang w:val="uk-UA"/>
        </w:rPr>
        <w:t>Митропольс</w:t>
      </w:r>
      <w:r w:rsidR="00626143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F259EC">
        <w:rPr>
          <w:rFonts w:ascii="Times New Roman" w:hAnsi="Times New Roman" w:cs="Times New Roman"/>
          <w:sz w:val="28"/>
          <w:szCs w:val="28"/>
          <w:lang w:val="uk-UA"/>
        </w:rPr>
        <w:t>ким</w:t>
      </w:r>
      <w:proofErr w:type="spellEnd"/>
      <w:r w:rsidR="00F259EC">
        <w:rPr>
          <w:rFonts w:ascii="Times New Roman" w:hAnsi="Times New Roman" w:cs="Times New Roman"/>
          <w:sz w:val="28"/>
          <w:szCs w:val="28"/>
          <w:lang w:val="uk-UA"/>
        </w:rPr>
        <w:t xml:space="preserve">. При цьому, на багатьох прикладах він вивчав складні явища, котрі спостерігаються у нелінійних системах при проходженні через резонанс (наприклад явище затягування амплітуди, зриви та </w:t>
      </w:r>
      <w:r w:rsidR="00B570D2">
        <w:rPr>
          <w:rFonts w:ascii="Times New Roman" w:hAnsi="Times New Roman" w:cs="Times New Roman"/>
          <w:sz w:val="28"/>
          <w:szCs w:val="28"/>
          <w:lang w:val="uk-UA"/>
        </w:rPr>
        <w:t>стрибки</w:t>
      </w:r>
      <w:r w:rsidR="00F259EC">
        <w:rPr>
          <w:rFonts w:ascii="Times New Roman" w:hAnsi="Times New Roman" w:cs="Times New Roman"/>
          <w:sz w:val="28"/>
          <w:szCs w:val="28"/>
          <w:lang w:val="uk-UA"/>
        </w:rPr>
        <w:t xml:space="preserve"> амплітуди, биття та інші).  Так, одна з перших його робіт «Про проходження через резонанс у нелінійній коливальний системі з багатьма степенями вільності» (1952 р.) дала можливість розрахувати резонансну і шумов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F259EC">
        <w:rPr>
          <w:rFonts w:ascii="Times New Roman" w:hAnsi="Times New Roman" w:cs="Times New Roman"/>
          <w:sz w:val="28"/>
          <w:szCs w:val="28"/>
          <w:lang w:val="uk-UA"/>
        </w:rPr>
        <w:t xml:space="preserve"> розкачку синхронних коливань при проектуванні побудови синхрофазотрона на 10 </w:t>
      </w:r>
      <w:proofErr w:type="spellStart"/>
      <w:r w:rsidR="00F259EC">
        <w:rPr>
          <w:rFonts w:ascii="Times New Roman" w:hAnsi="Times New Roman" w:cs="Times New Roman"/>
          <w:sz w:val="28"/>
          <w:szCs w:val="28"/>
          <w:lang w:val="uk-UA"/>
        </w:rPr>
        <w:t>Гев</w:t>
      </w:r>
      <w:proofErr w:type="spellEnd"/>
      <w:r w:rsidR="00F259EC">
        <w:rPr>
          <w:rFonts w:ascii="Times New Roman" w:hAnsi="Times New Roman" w:cs="Times New Roman"/>
          <w:sz w:val="28"/>
          <w:szCs w:val="28"/>
          <w:lang w:val="uk-UA"/>
        </w:rPr>
        <w:t xml:space="preserve">, запущеного у 1957 році в об’єднаному інституті ядерних досліджень. З допомогою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цього </w:t>
      </w:r>
      <w:r w:rsidR="00F259EC">
        <w:rPr>
          <w:rFonts w:ascii="Times New Roman" w:hAnsi="Times New Roman" w:cs="Times New Roman"/>
          <w:sz w:val="28"/>
          <w:szCs w:val="28"/>
          <w:lang w:val="uk-UA"/>
        </w:rPr>
        <w:t xml:space="preserve">методу Ю. О. </w:t>
      </w:r>
      <w:proofErr w:type="spellStart"/>
      <w:r w:rsidR="00F259EC">
        <w:rPr>
          <w:rFonts w:ascii="Times New Roman" w:hAnsi="Times New Roman" w:cs="Times New Roman"/>
          <w:sz w:val="28"/>
          <w:szCs w:val="28"/>
          <w:lang w:val="uk-UA"/>
        </w:rPr>
        <w:t>Митропольск</w:t>
      </w:r>
      <w:r w:rsidR="005E7FDA">
        <w:rPr>
          <w:rFonts w:ascii="Times New Roman" w:hAnsi="Times New Roman" w:cs="Times New Roman"/>
          <w:sz w:val="28"/>
          <w:szCs w:val="28"/>
          <w:lang w:val="uk-UA"/>
        </w:rPr>
        <w:t>им</w:t>
      </w:r>
      <w:proofErr w:type="spellEnd"/>
      <w:r w:rsidR="00F259EC">
        <w:rPr>
          <w:rFonts w:ascii="Times New Roman" w:hAnsi="Times New Roman" w:cs="Times New Roman"/>
          <w:sz w:val="28"/>
          <w:szCs w:val="28"/>
          <w:lang w:val="uk-UA"/>
        </w:rPr>
        <w:t xml:space="preserve"> були виконані розрахунки коливань при проходженні через резонанс в роторах турбомашин, центрифугах і таке інше.</w:t>
      </w:r>
    </w:p>
    <w:p w14:paraId="2D4D83A0" w14:textId="1502C148" w:rsidR="00F259EC" w:rsidRDefault="00F259EC" w:rsidP="00F259EC">
      <w:pPr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Ця частина розробок </w:t>
      </w:r>
      <w:r w:rsidR="003E270C">
        <w:rPr>
          <w:rFonts w:ascii="Times New Roman" w:hAnsi="Times New Roman" w:cs="Times New Roman"/>
          <w:sz w:val="28"/>
          <w:szCs w:val="28"/>
          <w:lang w:val="uk-UA"/>
        </w:rPr>
        <w:t>Юрія Олексійовича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увійшла в асимптотичні методи нелінійної механіки  Н.М. Крилова – М. М. Боголюбова, що отримали визнання як асимптотичні методи Крилова-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Боголюбва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Митропольского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1BF5D8E" w14:textId="016B0031" w:rsidR="00F259EC" w:rsidRDefault="004F46E8" w:rsidP="003E270C">
      <w:pPr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(3.1) </w:t>
      </w:r>
      <w:r w:rsidR="00F259EC">
        <w:rPr>
          <w:rFonts w:ascii="Times New Roman" w:hAnsi="Times New Roman" w:cs="Times New Roman"/>
          <w:sz w:val="28"/>
          <w:szCs w:val="28"/>
          <w:lang w:val="uk-UA"/>
        </w:rPr>
        <w:t xml:space="preserve">Важливі результати Ю. О. </w:t>
      </w:r>
      <w:proofErr w:type="spellStart"/>
      <w:r w:rsidR="00F259EC">
        <w:rPr>
          <w:rFonts w:ascii="Times New Roman" w:hAnsi="Times New Roman" w:cs="Times New Roman"/>
          <w:sz w:val="28"/>
          <w:szCs w:val="28"/>
          <w:lang w:val="uk-UA"/>
        </w:rPr>
        <w:t>Митропольский</w:t>
      </w:r>
      <w:proofErr w:type="spellEnd"/>
      <w:r w:rsidR="00F259EC">
        <w:rPr>
          <w:rFonts w:ascii="Times New Roman" w:hAnsi="Times New Roman" w:cs="Times New Roman"/>
          <w:sz w:val="28"/>
          <w:szCs w:val="28"/>
          <w:lang w:val="uk-UA"/>
        </w:rPr>
        <w:t xml:space="preserve">  отримав у області розвитку асимптотичних методів нелінійної механіки застосовних до дослідження коливальних явищ в системах з розподіленими параметрами.</w:t>
      </w:r>
      <w:r w:rsidR="003E270C">
        <w:rPr>
          <w:rFonts w:ascii="Times New Roman" w:hAnsi="Times New Roman" w:cs="Times New Roman"/>
          <w:sz w:val="28"/>
          <w:szCs w:val="28"/>
          <w:lang w:val="uk-UA"/>
        </w:rPr>
        <w:t xml:space="preserve"> Він,</w:t>
      </w:r>
      <w:r w:rsidR="00F259EC">
        <w:rPr>
          <w:rFonts w:ascii="Times New Roman" w:hAnsi="Times New Roman" w:cs="Times New Roman"/>
          <w:sz w:val="28"/>
          <w:szCs w:val="28"/>
          <w:lang w:val="uk-UA"/>
        </w:rPr>
        <w:t xml:space="preserve"> разом зі своїми учнями створив метод, враховуючий специфіку розподілених систем  та </w:t>
      </w:r>
      <w:proofErr w:type="spellStart"/>
      <w:r w:rsidR="00F259EC">
        <w:rPr>
          <w:rFonts w:ascii="Times New Roman" w:hAnsi="Times New Roman" w:cs="Times New Roman"/>
          <w:sz w:val="28"/>
          <w:szCs w:val="28"/>
          <w:lang w:val="uk-UA"/>
        </w:rPr>
        <w:t>дозволяючий</w:t>
      </w:r>
      <w:proofErr w:type="spellEnd"/>
      <w:r w:rsidR="00F259EC">
        <w:rPr>
          <w:rFonts w:ascii="Times New Roman" w:hAnsi="Times New Roman" w:cs="Times New Roman"/>
          <w:sz w:val="28"/>
          <w:szCs w:val="28"/>
          <w:lang w:val="uk-UA"/>
        </w:rPr>
        <w:t xml:space="preserve"> побудувати асимптотичне приближення для систем з розподіленими параметрами  при </w:t>
      </w:r>
      <w:proofErr w:type="spellStart"/>
      <w:r w:rsidR="00F259EC">
        <w:rPr>
          <w:rFonts w:ascii="Times New Roman" w:hAnsi="Times New Roman" w:cs="Times New Roman"/>
          <w:sz w:val="28"/>
          <w:szCs w:val="28"/>
          <w:lang w:val="uk-UA"/>
        </w:rPr>
        <w:t>наявносі</w:t>
      </w:r>
      <w:proofErr w:type="spellEnd"/>
      <w:r w:rsidR="00F259EC">
        <w:rPr>
          <w:rFonts w:ascii="Times New Roman" w:hAnsi="Times New Roman" w:cs="Times New Roman"/>
          <w:sz w:val="28"/>
          <w:szCs w:val="28"/>
          <w:lang w:val="uk-UA"/>
        </w:rPr>
        <w:t xml:space="preserve"> нелінійност</w:t>
      </w:r>
      <w:r w:rsidR="00225A9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F259EC">
        <w:rPr>
          <w:rFonts w:ascii="Times New Roman" w:hAnsi="Times New Roman" w:cs="Times New Roman"/>
          <w:sz w:val="28"/>
          <w:szCs w:val="28"/>
          <w:lang w:val="uk-UA"/>
        </w:rPr>
        <w:t>, повільно змінних параметрів,  випадкових збурень, запізнювання</w:t>
      </w:r>
      <w:r w:rsidR="00782F1B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F259EC">
        <w:rPr>
          <w:rFonts w:ascii="Times New Roman" w:hAnsi="Times New Roman" w:cs="Times New Roman"/>
          <w:sz w:val="28"/>
          <w:szCs w:val="28"/>
          <w:lang w:val="uk-UA"/>
        </w:rPr>
        <w:t xml:space="preserve"> нелінійност</w:t>
      </w:r>
      <w:r w:rsidR="00225A9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F259EC">
        <w:rPr>
          <w:rFonts w:ascii="Times New Roman" w:hAnsi="Times New Roman" w:cs="Times New Roman"/>
          <w:sz w:val="28"/>
          <w:szCs w:val="28"/>
          <w:lang w:val="uk-UA"/>
        </w:rPr>
        <w:t xml:space="preserve"> у крайових умовах.</w:t>
      </w:r>
    </w:p>
    <w:p w14:paraId="7574CE8C" w14:textId="4468259C" w:rsidR="00F259EC" w:rsidRDefault="004F46E8" w:rsidP="00F259EC">
      <w:pPr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F259EC">
        <w:rPr>
          <w:rFonts w:ascii="Times New Roman" w:hAnsi="Times New Roman" w:cs="Times New Roman"/>
          <w:sz w:val="28"/>
          <w:szCs w:val="28"/>
          <w:lang w:val="uk-UA"/>
        </w:rPr>
        <w:t xml:space="preserve">Основні результати, отримані Ю. О. </w:t>
      </w:r>
      <w:proofErr w:type="spellStart"/>
      <w:r w:rsidR="00F259EC">
        <w:rPr>
          <w:rFonts w:ascii="Times New Roman" w:hAnsi="Times New Roman" w:cs="Times New Roman"/>
          <w:sz w:val="28"/>
          <w:szCs w:val="28"/>
          <w:lang w:val="uk-UA"/>
        </w:rPr>
        <w:t>Митропольским</w:t>
      </w:r>
      <w:proofErr w:type="spellEnd"/>
      <w:r w:rsidR="00F259EC">
        <w:rPr>
          <w:rFonts w:ascii="Times New Roman" w:hAnsi="Times New Roman" w:cs="Times New Roman"/>
          <w:sz w:val="28"/>
          <w:szCs w:val="28"/>
          <w:lang w:val="uk-UA"/>
        </w:rPr>
        <w:t xml:space="preserve"> в цьому напрямі, ввійшли в ряд монографій (разом з Б.І. </w:t>
      </w:r>
      <w:proofErr w:type="spellStart"/>
      <w:r w:rsidR="00F259EC">
        <w:rPr>
          <w:rFonts w:ascii="Times New Roman" w:hAnsi="Times New Roman" w:cs="Times New Roman"/>
          <w:sz w:val="28"/>
          <w:szCs w:val="28"/>
          <w:lang w:val="uk-UA"/>
        </w:rPr>
        <w:t>Мосеенковим</w:t>
      </w:r>
      <w:proofErr w:type="spellEnd"/>
      <w:r w:rsidR="00F259EC">
        <w:rPr>
          <w:rFonts w:ascii="Times New Roman" w:hAnsi="Times New Roman" w:cs="Times New Roman"/>
          <w:sz w:val="28"/>
          <w:szCs w:val="28"/>
          <w:lang w:val="uk-UA"/>
        </w:rPr>
        <w:t>): «Дослідження коливань у системах з розподіленими параметрами» (Асимптотичні методи) (1961 р.). «Лекції про застосування асимптотичних методів до рішення рівнянь в частинних похідних » (1968 р.), «Асимптотичне дослідження рівнянь в часткових похідних» (1976 р.).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</w:p>
    <w:p w14:paraId="1D24D962" w14:textId="4F096BEF" w:rsidR="00F259EC" w:rsidRDefault="004F46E8" w:rsidP="00F259EC">
      <w:pPr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(3.2) </w:t>
      </w:r>
      <w:r w:rsidR="00225A93">
        <w:rPr>
          <w:rFonts w:ascii="Times New Roman" w:hAnsi="Times New Roman" w:cs="Times New Roman"/>
          <w:sz w:val="28"/>
          <w:szCs w:val="28"/>
          <w:lang w:val="uk-UA"/>
        </w:rPr>
        <w:t>Також, з</w:t>
      </w:r>
      <w:r w:rsidR="00F259EC">
        <w:rPr>
          <w:rFonts w:ascii="Times New Roman" w:hAnsi="Times New Roman" w:cs="Times New Roman"/>
          <w:sz w:val="28"/>
          <w:szCs w:val="28"/>
          <w:lang w:val="uk-UA"/>
        </w:rPr>
        <w:t xml:space="preserve">начний вклад у розвиток асимптотичних методів нелінійної механіки зроблений працями Ю. О. </w:t>
      </w:r>
      <w:proofErr w:type="spellStart"/>
      <w:r w:rsidR="00F259EC">
        <w:rPr>
          <w:rFonts w:ascii="Times New Roman" w:hAnsi="Times New Roman" w:cs="Times New Roman"/>
          <w:sz w:val="28"/>
          <w:szCs w:val="28"/>
          <w:lang w:val="uk-UA"/>
        </w:rPr>
        <w:t>Митропольского</w:t>
      </w:r>
      <w:proofErr w:type="spellEnd"/>
      <w:r w:rsidR="00F259EC">
        <w:rPr>
          <w:rFonts w:ascii="Times New Roman" w:hAnsi="Times New Roman" w:cs="Times New Roman"/>
          <w:sz w:val="28"/>
          <w:szCs w:val="28"/>
          <w:lang w:val="uk-UA"/>
        </w:rPr>
        <w:t xml:space="preserve">, присвяченим дослідженню впливу на коливання у нелінійних системах випадкових збурень. </w:t>
      </w:r>
      <w:r w:rsidR="00F259EC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Відповідні явища описуються стохастичними диференціальними рівняннями, рішеннями </w:t>
      </w:r>
      <w:r w:rsidR="00225A93">
        <w:rPr>
          <w:rFonts w:ascii="Times New Roman" w:hAnsi="Times New Roman" w:cs="Times New Roman"/>
          <w:sz w:val="28"/>
          <w:szCs w:val="28"/>
          <w:lang w:val="uk-UA"/>
        </w:rPr>
        <w:t>яких</w:t>
      </w:r>
      <w:r w:rsidR="00F259EC">
        <w:rPr>
          <w:rFonts w:ascii="Times New Roman" w:hAnsi="Times New Roman" w:cs="Times New Roman"/>
          <w:sz w:val="28"/>
          <w:szCs w:val="28"/>
          <w:lang w:val="uk-UA"/>
        </w:rPr>
        <w:t xml:space="preserve"> є дифузійні </w:t>
      </w:r>
      <w:proofErr w:type="spellStart"/>
      <w:r w:rsidR="00F259EC">
        <w:rPr>
          <w:rFonts w:ascii="Times New Roman" w:hAnsi="Times New Roman" w:cs="Times New Roman"/>
          <w:sz w:val="28"/>
          <w:szCs w:val="28"/>
          <w:lang w:val="uk-UA"/>
        </w:rPr>
        <w:t>марковські</w:t>
      </w:r>
      <w:proofErr w:type="spellEnd"/>
      <w:r w:rsidR="00F259EC">
        <w:rPr>
          <w:rFonts w:ascii="Times New Roman" w:hAnsi="Times New Roman" w:cs="Times New Roman"/>
          <w:sz w:val="28"/>
          <w:szCs w:val="28"/>
          <w:lang w:val="uk-UA"/>
        </w:rPr>
        <w:t xml:space="preserve"> процеси. Використовуючи асимптотичні методи і методи теорії </w:t>
      </w:r>
      <w:proofErr w:type="spellStart"/>
      <w:r w:rsidR="00F259EC">
        <w:rPr>
          <w:rFonts w:ascii="Times New Roman" w:hAnsi="Times New Roman" w:cs="Times New Roman"/>
          <w:sz w:val="28"/>
          <w:szCs w:val="28"/>
          <w:lang w:val="uk-UA"/>
        </w:rPr>
        <w:t>марковських</w:t>
      </w:r>
      <w:proofErr w:type="spellEnd"/>
      <w:r w:rsidR="00F259EC">
        <w:rPr>
          <w:rFonts w:ascii="Times New Roman" w:hAnsi="Times New Roman" w:cs="Times New Roman"/>
          <w:sz w:val="28"/>
          <w:szCs w:val="28"/>
          <w:lang w:val="uk-UA"/>
        </w:rPr>
        <w:t xml:space="preserve"> процесів, Ю. О. </w:t>
      </w:r>
      <w:proofErr w:type="spellStart"/>
      <w:r w:rsidR="00F259EC">
        <w:rPr>
          <w:rFonts w:ascii="Times New Roman" w:hAnsi="Times New Roman" w:cs="Times New Roman"/>
          <w:sz w:val="28"/>
          <w:szCs w:val="28"/>
          <w:lang w:val="uk-UA"/>
        </w:rPr>
        <w:t>Митропольский</w:t>
      </w:r>
      <w:proofErr w:type="spellEnd"/>
      <w:r w:rsidR="00F259EC">
        <w:rPr>
          <w:rFonts w:ascii="Times New Roman" w:hAnsi="Times New Roman" w:cs="Times New Roman"/>
          <w:sz w:val="28"/>
          <w:szCs w:val="28"/>
          <w:lang w:val="uk-UA"/>
        </w:rPr>
        <w:t xml:space="preserve"> разом з В. Г. Коломійцем дослідив вплив «білого шуму» на автономні та неавтономні квазілінійні коливальні системи, які описуються різними класами диференціальних рівнянь.</w:t>
      </w:r>
    </w:p>
    <w:p w14:paraId="29B43648" w14:textId="53CCCE89" w:rsidR="00F259EC" w:rsidRDefault="00DC039F" w:rsidP="00F259EC">
      <w:pPr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(3.3) </w:t>
      </w:r>
      <w:r w:rsidR="00F259EC">
        <w:rPr>
          <w:rFonts w:ascii="Times New Roman" w:hAnsi="Times New Roman" w:cs="Times New Roman"/>
          <w:sz w:val="28"/>
          <w:szCs w:val="28"/>
          <w:lang w:val="uk-UA"/>
        </w:rPr>
        <w:t>Однією з актуальних задач теорії коливань є задача дослідження коливальних процесів в системах з післядією, що описуються диференціальними рівняннями з</w:t>
      </w:r>
      <w:r w:rsidR="00F6756E">
        <w:rPr>
          <w:rFonts w:ascii="Times New Roman" w:hAnsi="Times New Roman" w:cs="Times New Roman"/>
          <w:sz w:val="28"/>
          <w:szCs w:val="28"/>
          <w:lang w:val="uk-UA"/>
        </w:rPr>
        <w:t xml:space="preserve"> аргументом, що відхиляється</w:t>
      </w:r>
      <w:r w:rsidR="00F259EC">
        <w:rPr>
          <w:rFonts w:ascii="Times New Roman" w:hAnsi="Times New Roman" w:cs="Times New Roman"/>
          <w:sz w:val="28"/>
          <w:szCs w:val="28"/>
          <w:lang w:val="uk-UA"/>
        </w:rPr>
        <w:t>. До дослідження цієї проблеми приводять багато фіз</w:t>
      </w:r>
      <w:r w:rsidR="00F6756E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F259EC">
        <w:rPr>
          <w:rFonts w:ascii="Times New Roman" w:hAnsi="Times New Roman" w:cs="Times New Roman"/>
          <w:sz w:val="28"/>
          <w:szCs w:val="28"/>
          <w:lang w:val="uk-UA"/>
        </w:rPr>
        <w:t>чних та технічних задач у яких сила, діюча на матеріальну точку, залежить від швидкості та положення цієї точки не тільки в деякій фіксованій момент часу але й у момент, попередній даному.</w:t>
      </w:r>
    </w:p>
    <w:p w14:paraId="01932C0C" w14:textId="56B142CD" w:rsidR="00F259EC" w:rsidRPr="001E348B" w:rsidRDefault="00F259EC" w:rsidP="00F259EC">
      <w:pPr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Ю.</w:t>
      </w:r>
      <w:r w:rsidR="005E7F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Митропольский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разом з В.І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Фодчуком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Д.Г.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Кореневским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Д.І. Мартинюком розробив асимптотичні методи для дослідження нелінійних диференційних рівнянь з аргументом, що відхиляється. При цьому були розглянуті випадки як і постійних, так і повільно змінних коефіцієнтів. Також були детально досліджені явища резонансу, що виникали саме у розглянутих системах. Результати </w:t>
      </w:r>
      <w:r w:rsidR="005E7FDA">
        <w:rPr>
          <w:rFonts w:ascii="Times New Roman" w:hAnsi="Times New Roman" w:cs="Times New Roman"/>
          <w:sz w:val="28"/>
          <w:szCs w:val="28"/>
          <w:lang w:val="uk-UA"/>
        </w:rPr>
        <w:t>Юрія Олексійовича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 даним розділом досліджень викладені у монографії «Періодичні та квазіперіодичні системи з запізненням» (1979 р. разом з Д.І. Мартинюком) та монографії «С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истеми еволюційних рівнянь з періодичними та умовно періодичними коефіцієнтами» (1984 р., разом з А. М. Самойленко та Д. І. Мартинюком).</w:t>
      </w:r>
    </w:p>
    <w:p w14:paraId="060D6B34" w14:textId="6B092A94" w:rsidR="00F259EC" w:rsidRDefault="009A2948" w:rsidP="00F259EC">
      <w:pPr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(3.4) </w:t>
      </w:r>
      <w:r w:rsidR="00F259EC">
        <w:rPr>
          <w:rFonts w:ascii="Times New Roman" w:hAnsi="Times New Roman" w:cs="Times New Roman"/>
          <w:sz w:val="28"/>
          <w:szCs w:val="28"/>
          <w:lang w:val="uk-UA"/>
        </w:rPr>
        <w:t xml:space="preserve">В останні роки життя Ю. О. </w:t>
      </w:r>
      <w:proofErr w:type="spellStart"/>
      <w:r w:rsidR="00F259EC">
        <w:rPr>
          <w:rFonts w:ascii="Times New Roman" w:hAnsi="Times New Roman" w:cs="Times New Roman"/>
          <w:sz w:val="28"/>
          <w:szCs w:val="28"/>
          <w:lang w:val="uk-UA"/>
        </w:rPr>
        <w:t>Митропольс</w:t>
      </w:r>
      <w:r w:rsidR="00626143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F259EC">
        <w:rPr>
          <w:rFonts w:ascii="Times New Roman" w:hAnsi="Times New Roman" w:cs="Times New Roman"/>
          <w:sz w:val="28"/>
          <w:szCs w:val="28"/>
          <w:lang w:val="uk-UA"/>
        </w:rPr>
        <w:t>кого</w:t>
      </w:r>
      <w:proofErr w:type="spellEnd"/>
      <w:r w:rsidR="00F259EC">
        <w:rPr>
          <w:rFonts w:ascii="Times New Roman" w:hAnsi="Times New Roman" w:cs="Times New Roman"/>
          <w:sz w:val="28"/>
          <w:szCs w:val="28"/>
          <w:lang w:val="uk-UA"/>
        </w:rPr>
        <w:t xml:space="preserve"> в нелінійній </w:t>
      </w:r>
      <w:proofErr w:type="spellStart"/>
      <w:r w:rsidR="00F259EC">
        <w:rPr>
          <w:rFonts w:ascii="Times New Roman" w:hAnsi="Times New Roman" w:cs="Times New Roman"/>
          <w:sz w:val="28"/>
          <w:szCs w:val="28"/>
          <w:lang w:val="uk-UA"/>
        </w:rPr>
        <w:t>механіці</w:t>
      </w:r>
      <w:proofErr w:type="spellEnd"/>
      <w:r w:rsidR="00F259EC">
        <w:rPr>
          <w:rFonts w:ascii="Times New Roman" w:hAnsi="Times New Roman" w:cs="Times New Roman"/>
          <w:sz w:val="28"/>
          <w:szCs w:val="28"/>
          <w:lang w:val="uk-UA"/>
        </w:rPr>
        <w:t xml:space="preserve"> відбувся значний зсув у </w:t>
      </w:r>
      <w:r w:rsidR="00225A93">
        <w:rPr>
          <w:rFonts w:ascii="Times New Roman" w:hAnsi="Times New Roman" w:cs="Times New Roman"/>
          <w:sz w:val="28"/>
          <w:szCs w:val="28"/>
          <w:lang w:val="uk-UA"/>
        </w:rPr>
        <w:t>бік</w:t>
      </w:r>
      <w:r w:rsidR="00F259EC">
        <w:rPr>
          <w:rFonts w:ascii="Times New Roman" w:hAnsi="Times New Roman" w:cs="Times New Roman"/>
          <w:sz w:val="28"/>
          <w:szCs w:val="28"/>
          <w:lang w:val="uk-UA"/>
        </w:rPr>
        <w:t xml:space="preserve"> вивчення </w:t>
      </w:r>
      <w:proofErr w:type="spellStart"/>
      <w:r w:rsidR="00F259EC">
        <w:rPr>
          <w:rFonts w:ascii="Times New Roman" w:hAnsi="Times New Roman" w:cs="Times New Roman"/>
          <w:sz w:val="28"/>
          <w:szCs w:val="28"/>
          <w:lang w:val="uk-UA"/>
        </w:rPr>
        <w:t>багаточастотних</w:t>
      </w:r>
      <w:proofErr w:type="spellEnd"/>
      <w:r w:rsidR="00F259EC">
        <w:rPr>
          <w:rFonts w:ascii="Times New Roman" w:hAnsi="Times New Roman" w:cs="Times New Roman"/>
          <w:sz w:val="28"/>
          <w:szCs w:val="28"/>
          <w:lang w:val="uk-UA"/>
        </w:rPr>
        <w:t xml:space="preserve"> коливань, що вимагало для дослідження коливальних систем з багатьма степенями вільності розробити алгоритми асимптотичного інтегрування та їх математичне обґрунтування. Ця задача була вирішена Ю. О. </w:t>
      </w:r>
      <w:proofErr w:type="spellStart"/>
      <w:r w:rsidR="00F259EC">
        <w:rPr>
          <w:rFonts w:ascii="Times New Roman" w:hAnsi="Times New Roman" w:cs="Times New Roman"/>
          <w:sz w:val="28"/>
          <w:szCs w:val="28"/>
          <w:lang w:val="uk-UA"/>
        </w:rPr>
        <w:t>Митропольс</w:t>
      </w:r>
      <w:r w:rsidR="00626143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F259EC">
        <w:rPr>
          <w:rFonts w:ascii="Times New Roman" w:hAnsi="Times New Roman" w:cs="Times New Roman"/>
          <w:sz w:val="28"/>
          <w:szCs w:val="28"/>
          <w:lang w:val="uk-UA"/>
        </w:rPr>
        <w:t>ким</w:t>
      </w:r>
      <w:proofErr w:type="spellEnd"/>
      <w:r w:rsidR="00F259EC">
        <w:rPr>
          <w:rFonts w:ascii="Times New Roman" w:hAnsi="Times New Roman" w:cs="Times New Roman"/>
          <w:sz w:val="28"/>
          <w:szCs w:val="28"/>
          <w:lang w:val="uk-UA"/>
        </w:rPr>
        <w:t xml:space="preserve"> разом з А. М. Самойленко.</w:t>
      </w:r>
    </w:p>
    <w:p w14:paraId="4BD66F20" w14:textId="77777777" w:rsidR="00F259EC" w:rsidRDefault="00F259EC" w:rsidP="00F259EC">
      <w:pPr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Розроблені алгоритми дозволили досліджувати такі тонкі явища як квазіперіодичні коливання, явище внутрішнього резонансу та інші.</w:t>
      </w:r>
    </w:p>
    <w:p w14:paraId="0D38C658" w14:textId="21E1A40B" w:rsidR="00C62640" w:rsidRPr="00626143" w:rsidRDefault="00C62640" w:rsidP="00626143">
      <w:pPr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C62640" w:rsidRPr="006261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CB4"/>
    <w:rsid w:val="00042A0A"/>
    <w:rsid w:val="00225A93"/>
    <w:rsid w:val="003E270C"/>
    <w:rsid w:val="00405CB4"/>
    <w:rsid w:val="004F46E8"/>
    <w:rsid w:val="005E7FDA"/>
    <w:rsid w:val="00626143"/>
    <w:rsid w:val="006279B3"/>
    <w:rsid w:val="006C2856"/>
    <w:rsid w:val="00782F1B"/>
    <w:rsid w:val="00790CAC"/>
    <w:rsid w:val="00847995"/>
    <w:rsid w:val="00947EC4"/>
    <w:rsid w:val="009A2948"/>
    <w:rsid w:val="00A401CC"/>
    <w:rsid w:val="00B2471B"/>
    <w:rsid w:val="00B570D2"/>
    <w:rsid w:val="00C62640"/>
    <w:rsid w:val="00DC039F"/>
    <w:rsid w:val="00DE172F"/>
    <w:rsid w:val="00EC1F4D"/>
    <w:rsid w:val="00EF1EF8"/>
    <w:rsid w:val="00F259EC"/>
    <w:rsid w:val="00F6756E"/>
    <w:rsid w:val="00FB46E0"/>
    <w:rsid w:val="00FB7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7C92A"/>
  <w15:chartTrackingRefBased/>
  <w15:docId w15:val="{F9E51146-2D0C-48B3-A31A-3ABD50083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626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</TotalTime>
  <Pages>1</Pages>
  <Words>987</Words>
  <Characters>5631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</dc:creator>
  <cp:keywords/>
  <dc:description/>
  <cp:lastModifiedBy>mak</cp:lastModifiedBy>
  <cp:revision>4</cp:revision>
  <dcterms:created xsi:type="dcterms:W3CDTF">2018-11-08T00:20:00Z</dcterms:created>
  <dcterms:modified xsi:type="dcterms:W3CDTF">2018-11-08T08:54:00Z</dcterms:modified>
</cp:coreProperties>
</file>