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6F" w:rsidRDefault="00372A74" w:rsidP="00372A74">
      <w:pPr>
        <w:spacing w:line="360" w:lineRule="auto"/>
        <w:contextualSpacing/>
        <w:jc w:val="center"/>
        <w:rPr>
          <w:b/>
          <w:lang w:val="uk-UA"/>
        </w:rPr>
      </w:pPr>
      <w:r w:rsidRPr="00372A74">
        <w:rPr>
          <w:b/>
          <w:lang w:val="uk-UA"/>
        </w:rPr>
        <w:t>ФУНКЦІЯ МУЗИКИ У ФІЛЬМІ: СМИСЛОВИЙ АКЦЕНТ</w:t>
      </w:r>
    </w:p>
    <w:p w:rsidR="00372A74" w:rsidRDefault="00372A74" w:rsidP="00372A74">
      <w:pPr>
        <w:spacing w:line="360" w:lineRule="auto"/>
        <w:contextualSpacing/>
        <w:jc w:val="center"/>
        <w:rPr>
          <w:b/>
          <w:lang w:val="uk-UA"/>
        </w:rPr>
      </w:pPr>
    </w:p>
    <w:p w:rsidR="00372A74" w:rsidRDefault="00372A74" w:rsidP="00372A74">
      <w:pPr>
        <w:spacing w:line="360" w:lineRule="auto"/>
        <w:contextualSpacing/>
        <w:jc w:val="center"/>
        <w:rPr>
          <w:b/>
          <w:lang w:val="uk-UA"/>
        </w:rPr>
      </w:pPr>
    </w:p>
    <w:p w:rsidR="00372A74" w:rsidRDefault="00372A74" w:rsidP="00372A74">
      <w:pPr>
        <w:spacing w:line="360" w:lineRule="auto"/>
        <w:ind w:firstLine="708"/>
        <w:contextualSpacing/>
        <w:rPr>
          <w:lang w:val="uk-UA"/>
        </w:rPr>
      </w:pPr>
      <w:r>
        <w:rPr>
          <w:lang w:val="uk-UA"/>
        </w:rPr>
        <w:t>Сучасний кінематограф займає дуже значиме місце в глобальній культурі сьогоднішнього дня. Така цінність пов’язана з широкими можливостями трансляції практично будь-якої інформації в доступній формі. Адже саме кінематограф поєднує в собі візуальну і слухову інформацію в оптимальних пропорціях. У зв’язку з цим звук поступово набув великого значення з точки зору сприйняття.</w:t>
      </w:r>
    </w:p>
    <w:p w:rsidR="00372A74" w:rsidRDefault="00372A74" w:rsidP="00372A74">
      <w:pPr>
        <w:spacing w:line="360" w:lineRule="auto"/>
        <w:ind w:firstLine="708"/>
        <w:contextualSpacing/>
        <w:rPr>
          <w:lang w:val="uk-UA"/>
        </w:rPr>
      </w:pPr>
      <w:r>
        <w:rPr>
          <w:lang w:val="uk-UA"/>
        </w:rPr>
        <w:t xml:space="preserve">Ще на початку  ХХ століття кіно було німим. Однак, розвиток техніки в той період підштовхнув режисерів до ідеї використання звукового супроводу для отримання більш </w:t>
      </w:r>
      <w:r w:rsidR="00043CA5">
        <w:rPr>
          <w:lang w:val="uk-UA"/>
        </w:rPr>
        <w:t>вражаючого ефекту від перегляду кінокартин.</w:t>
      </w:r>
    </w:p>
    <w:p w:rsidR="00AD0824" w:rsidRDefault="00043CA5" w:rsidP="00372A74">
      <w:pPr>
        <w:spacing w:line="360" w:lineRule="auto"/>
        <w:ind w:firstLine="708"/>
        <w:contextualSpacing/>
        <w:rPr>
          <w:b/>
          <w:color w:val="FF0000"/>
        </w:rPr>
      </w:pPr>
      <w:r>
        <w:rPr>
          <w:lang w:val="uk-UA"/>
        </w:rPr>
        <w:t>Не</w:t>
      </w:r>
      <w:r w:rsidR="00AD0824">
        <w:rPr>
          <w:lang w:val="uk-UA"/>
        </w:rPr>
        <w:t>зважаючи на прогресивні ідеї, бага</w:t>
      </w:r>
      <w:r>
        <w:rPr>
          <w:lang w:val="uk-UA"/>
        </w:rPr>
        <w:t xml:space="preserve">то глядачів і поціновувачів кінематографічного мистецтва </w:t>
      </w:r>
      <w:r w:rsidR="00AD0824">
        <w:rPr>
          <w:lang w:val="uk-UA"/>
        </w:rPr>
        <w:t xml:space="preserve">щиро вважали, що звук в кіно є зайвим і лише зіпсує враження від стрічки В цих твердженнях є доля істини, так як надто недосконалою була техніка звукового супроводу. Більше того, Б. </w:t>
      </w:r>
      <w:proofErr w:type="spellStart"/>
      <w:r w:rsidR="00AD0824">
        <w:rPr>
          <w:lang w:val="uk-UA"/>
        </w:rPr>
        <w:t>Балаш</w:t>
      </w:r>
      <w:proofErr w:type="spellEnd"/>
      <w:r w:rsidR="00AD0824">
        <w:rPr>
          <w:lang w:val="uk-UA"/>
        </w:rPr>
        <w:t xml:space="preserve"> в своїй книзі «Кіно. Становлення та сутність нового мистецтва» стверджував, що часто мова жестів і рухів тіла може бути більш виразною, аніж мова слова.</w:t>
      </w:r>
      <w:r w:rsidR="00AD0824" w:rsidRPr="00AD0824">
        <w:rPr>
          <w:b/>
          <w:color w:val="FF0000"/>
        </w:rPr>
        <w:t>[</w:t>
      </w:r>
      <w:proofErr w:type="gramStart"/>
      <w:r w:rsidR="00AD0824" w:rsidRPr="00AD0824">
        <w:rPr>
          <w:b/>
          <w:color w:val="FF0000"/>
        </w:rPr>
        <w:t>1]</w:t>
      </w:r>
      <w:proofErr w:type="gramEnd"/>
    </w:p>
    <w:p w:rsidR="00AD0824" w:rsidRDefault="00AD0824" w:rsidP="00372A74">
      <w:pPr>
        <w:spacing w:line="360" w:lineRule="auto"/>
        <w:ind w:firstLine="708"/>
        <w:contextualSpacing/>
        <w:rPr>
          <w:color w:val="0D0D0D" w:themeColor="text1" w:themeTint="F2"/>
          <w:lang w:val="uk-UA"/>
        </w:rPr>
      </w:pPr>
      <w:proofErr w:type="spellStart"/>
      <w:proofErr w:type="gramStart"/>
      <w:r>
        <w:rPr>
          <w:color w:val="0D0D0D" w:themeColor="text1" w:themeTint="F2"/>
        </w:rPr>
        <w:t>Саме</w:t>
      </w:r>
      <w:proofErr w:type="spellEnd"/>
      <w:r>
        <w:rPr>
          <w:color w:val="0D0D0D" w:themeColor="text1" w:themeTint="F2"/>
        </w:rPr>
        <w:t xml:space="preserve"> тому </w:t>
      </w:r>
      <w:proofErr w:type="spellStart"/>
      <w:r>
        <w:rPr>
          <w:color w:val="0D0D0D" w:themeColor="text1" w:themeTint="F2"/>
        </w:rPr>
        <w:t>першою</w:t>
      </w:r>
      <w:proofErr w:type="spellEnd"/>
      <w:r>
        <w:rPr>
          <w:color w:val="0D0D0D" w:themeColor="text1" w:themeTint="F2"/>
        </w:rPr>
        <w:t xml:space="preserve"> </w:t>
      </w:r>
      <w:r>
        <w:rPr>
          <w:color w:val="0D0D0D" w:themeColor="text1" w:themeTint="F2"/>
          <w:lang w:val="uk-UA"/>
        </w:rPr>
        <w:t>функцією музики був супровід рухів. Особливий акцент на музикальний супровід в таких фільмах Чарлі Чапліна як «Золота лихоманка» (1925 р.), «Вогні нічного міста» (1931 р.), «Нові часи» (1936 р.), де майже кожен рух ілюструвався музикою.</w:t>
      </w:r>
      <w:proofErr w:type="gramEnd"/>
      <w:r>
        <w:rPr>
          <w:color w:val="0D0D0D" w:themeColor="text1" w:themeTint="F2"/>
          <w:lang w:val="uk-UA"/>
        </w:rPr>
        <w:t xml:space="preserve"> Таке ж явище можна спостерігати і в анімаційних фільмах. Часто </w:t>
      </w:r>
      <w:proofErr w:type="spellStart"/>
      <w:r>
        <w:rPr>
          <w:color w:val="0D0D0D" w:themeColor="text1" w:themeTint="F2"/>
          <w:lang w:val="uk-UA"/>
        </w:rPr>
        <w:t>грамотно</w:t>
      </w:r>
      <w:proofErr w:type="spellEnd"/>
      <w:r>
        <w:rPr>
          <w:color w:val="0D0D0D" w:themeColor="text1" w:themeTint="F2"/>
          <w:lang w:val="uk-UA"/>
        </w:rPr>
        <w:t xml:space="preserve"> підібраний музикальний супровід міг створювати трагічний або комічний настрій, як наприклад в радянському фільмі «Веселі </w:t>
      </w:r>
      <w:r w:rsidR="00A15BD2">
        <w:rPr>
          <w:color w:val="0D0D0D" w:themeColor="text1" w:themeTint="F2"/>
          <w:lang w:val="uk-UA"/>
        </w:rPr>
        <w:t>хлоп’ята».</w:t>
      </w:r>
    </w:p>
    <w:p w:rsidR="00A15BD2" w:rsidRPr="00EB24F1" w:rsidRDefault="00A15BD2" w:rsidP="00372A74">
      <w:pPr>
        <w:spacing w:line="360" w:lineRule="auto"/>
        <w:ind w:firstLine="708"/>
        <w:contextualSpacing/>
        <w:rPr>
          <w:b/>
          <w:color w:val="FF0000"/>
          <w:lang w:val="uk-UA"/>
        </w:rPr>
      </w:pPr>
      <w:r>
        <w:rPr>
          <w:color w:val="0D0D0D" w:themeColor="text1" w:themeTint="F2"/>
          <w:lang w:val="uk-UA"/>
        </w:rPr>
        <w:t>Основною умовою успіху в реалізації даної функції була абсолютна синхронність, ритмічність і динаміка. Тональний план і темброві окраси в даному випадку не грали значимої ролі. Із</w:t>
      </w:r>
      <w:r w:rsidR="00E905CE">
        <w:rPr>
          <w:color w:val="0D0D0D" w:themeColor="text1" w:themeTint="F2"/>
          <w:lang w:val="uk-UA"/>
        </w:rPr>
        <w:t xml:space="preserve"> </w:t>
      </w:r>
      <w:r w:rsidR="00441C8A">
        <w:rPr>
          <w:color w:val="0D0D0D" w:themeColor="text1" w:themeTint="F2"/>
          <w:lang w:val="uk-UA"/>
        </w:rPr>
        <w:t>цього можна зробити висновок, що музика не була автономним засобом виразу емоційного змісту.</w:t>
      </w:r>
      <w:r w:rsidR="00EB24F1">
        <w:rPr>
          <w:color w:val="0D0D0D" w:themeColor="text1" w:themeTint="F2"/>
          <w:lang w:val="uk-UA"/>
        </w:rPr>
        <w:t xml:space="preserve"> Однак, в процесі розвитку технічних можливостей кіно, музика отримала можливість </w:t>
      </w:r>
      <w:r w:rsidR="00EB24F1">
        <w:rPr>
          <w:color w:val="0D0D0D" w:themeColor="text1" w:themeTint="F2"/>
          <w:lang w:val="uk-UA"/>
        </w:rPr>
        <w:lastRenderedPageBreak/>
        <w:t xml:space="preserve">ілюструвати не лише видимий в кадрі рух. Тепер за допомогою звукозапису можна було зобразити шалений ритм погоні, рух автомобілю, галоп коня і багато інших звуків, а з допомогою динамічного нарощення чи спаду будити в уяві глядача образи, не виражені візуально. </w:t>
      </w:r>
      <w:r w:rsidR="00EB24F1" w:rsidRPr="00EB24F1">
        <w:rPr>
          <w:b/>
          <w:color w:val="FF0000"/>
        </w:rPr>
        <w:t>[2]</w:t>
      </w:r>
    </w:p>
    <w:p w:rsidR="00EB24F1" w:rsidRDefault="00EB24F1" w:rsidP="00372A74">
      <w:pPr>
        <w:spacing w:line="360" w:lineRule="auto"/>
        <w:ind w:firstLine="708"/>
        <w:contextualSpacing/>
        <w:rPr>
          <w:b/>
          <w:color w:val="FF0000"/>
          <w:lang w:val="uk-UA"/>
        </w:rPr>
      </w:pPr>
      <w:r>
        <w:rPr>
          <w:color w:val="0D0D0D" w:themeColor="text1" w:themeTint="F2"/>
          <w:lang w:val="uk-UA"/>
        </w:rPr>
        <w:t>Подальший розвиток техніки, поява можливості просторової обробки записаного сигналу дозволила звукорежисерам в середині ХХ століття конструювати віртуальні простору. Тепер, для того, щоб у глядача з’явилося відчуття присутності на місці подій, наприклад, в церкві, зовсім необов’язково було проводити зйомки у відповідному приміщенні. За допомогою інструментів просторової обробки звуку і різних способів розстановки мікрофонів тепер можна було створювати слухові ілюзії присутності в будь-якому приміщенні. Також звукорежисери</w:t>
      </w:r>
      <w:r w:rsidR="00CC49AD">
        <w:rPr>
          <w:color w:val="0D0D0D" w:themeColor="text1" w:themeTint="F2"/>
          <w:lang w:val="uk-UA"/>
        </w:rPr>
        <w:t xml:space="preserve"> отримали можливість впливати на відчутт</w:t>
      </w:r>
      <w:r w:rsidR="00EE6BFC">
        <w:rPr>
          <w:color w:val="0D0D0D" w:themeColor="text1" w:themeTint="F2"/>
          <w:lang w:val="uk-UA"/>
        </w:rPr>
        <w:t>я просторової локалізації джерел</w:t>
      </w:r>
      <w:r w:rsidR="00CC49AD">
        <w:rPr>
          <w:color w:val="0D0D0D" w:themeColor="text1" w:themeTint="F2"/>
          <w:lang w:val="uk-UA"/>
        </w:rPr>
        <w:t xml:space="preserve"> звуку. За допомогою панорамування записаного сигналу можна було розмістити візуальні образи в будь-якій точці простору. Звуковий супровід перестає бути статичним. </w:t>
      </w:r>
      <w:r w:rsidR="00CC49AD" w:rsidRPr="00CC49AD">
        <w:rPr>
          <w:b/>
          <w:color w:val="FF0000"/>
          <w:lang w:val="en-US"/>
        </w:rPr>
        <w:t>[</w:t>
      </w:r>
      <w:r w:rsidR="00CC49AD" w:rsidRPr="00CC49AD">
        <w:rPr>
          <w:b/>
          <w:color w:val="FF0000"/>
        </w:rPr>
        <w:t>4</w:t>
      </w:r>
      <w:r w:rsidR="00CC49AD" w:rsidRPr="00CC49AD">
        <w:rPr>
          <w:b/>
          <w:color w:val="FF0000"/>
          <w:lang w:val="en-US"/>
        </w:rPr>
        <w:t>]</w:t>
      </w:r>
    </w:p>
    <w:p w:rsidR="00CC49AD" w:rsidRDefault="00CC49AD" w:rsidP="00372A74">
      <w:pPr>
        <w:spacing w:line="360" w:lineRule="auto"/>
        <w:ind w:firstLine="708"/>
        <w:contextualSpacing/>
        <w:rPr>
          <w:b/>
          <w:color w:val="FF0000"/>
          <w:lang w:val="en-US"/>
        </w:rPr>
      </w:pPr>
      <w:r>
        <w:rPr>
          <w:color w:val="000000" w:themeColor="text1"/>
          <w:lang w:val="uk-UA"/>
        </w:rPr>
        <w:t xml:space="preserve">Окрім того, тепер музика починає активну інтеграцію в драматургію фільму, тепер уже як конкретний засіб відображення конкретного контенту, приймає участь в його створенні, щось додаючи до візуального образу, прийдешні явища, які будуть показані лише  в наступному кадрі, пояснюючи наступний розвиток тих чи інших ситуацій. Тепер </w:t>
      </w:r>
      <w:proofErr w:type="spellStart"/>
      <w:r>
        <w:rPr>
          <w:color w:val="000000" w:themeColor="text1"/>
          <w:lang w:val="uk-UA"/>
        </w:rPr>
        <w:t>ілюструюча</w:t>
      </w:r>
      <w:proofErr w:type="spellEnd"/>
      <w:r>
        <w:rPr>
          <w:color w:val="000000" w:themeColor="text1"/>
          <w:lang w:val="uk-UA"/>
        </w:rPr>
        <w:t xml:space="preserve"> функція музики, пасивної і повністю залежної від картинки, втрачає своє значення. Тепер кінематографісти отримали потужний засіб впливу на глядача. Віднині музика займає активну позицію і може самостійно вмішуватися в дію. </w:t>
      </w:r>
      <w:r w:rsidRPr="00CC49AD">
        <w:rPr>
          <w:b/>
          <w:color w:val="FF0000"/>
          <w:lang w:val="en-US"/>
        </w:rPr>
        <w:t>[3]</w:t>
      </w:r>
    </w:p>
    <w:p w:rsidR="00CC49AD" w:rsidRDefault="00CC49AD" w:rsidP="00372A74">
      <w:pPr>
        <w:spacing w:line="360" w:lineRule="auto"/>
        <w:ind w:firstLine="708"/>
        <w:contextualSpacing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 плином часу музичний супровід </w:t>
      </w:r>
      <w:r w:rsidR="0054309E">
        <w:rPr>
          <w:color w:val="000000" w:themeColor="text1"/>
          <w:lang w:val="uk-UA"/>
        </w:rPr>
        <w:t xml:space="preserve">набув ще одну важливу функцію. Це функція представлення зображуваного часу. В другій половині ХХ століття в кінематографі  почали з’являтися фільми, що відсилають глядачів до того чи іншого періоду часу минулого чи майбутнього. І якщо історичні фільми знімалися по існуючим канонам, і музичний супровід до яких підбирався чи складався шляхом стилізації, то з кінофільмами про майбутнє, якого не існує, було складніше. Звукорежисери, які працювали над схожими картинами, </w:t>
      </w:r>
      <w:r w:rsidR="0054309E">
        <w:rPr>
          <w:color w:val="000000" w:themeColor="text1"/>
          <w:lang w:val="uk-UA"/>
        </w:rPr>
        <w:lastRenderedPageBreak/>
        <w:t>найчастіше повинні були окремі звуки, шуми і навіть мову придумувати самостійно.</w:t>
      </w:r>
      <w:r w:rsidR="00B648D7">
        <w:rPr>
          <w:color w:val="000000" w:themeColor="text1"/>
          <w:lang w:val="uk-UA"/>
        </w:rPr>
        <w:t xml:space="preserve"> Таке положення справ в кіноіндустрії дало поштовх до формування звукового дизайну. В цьому плані яскравим прикладом може бути звуковий дизайнер Бен </w:t>
      </w:r>
      <w:proofErr w:type="spellStart"/>
      <w:r w:rsidR="00B648D7">
        <w:rPr>
          <w:color w:val="000000" w:themeColor="text1"/>
          <w:lang w:val="uk-UA"/>
        </w:rPr>
        <w:t>Бертт</w:t>
      </w:r>
      <w:proofErr w:type="spellEnd"/>
      <w:r w:rsidR="00B648D7">
        <w:rPr>
          <w:color w:val="000000" w:themeColor="text1"/>
          <w:lang w:val="uk-UA"/>
        </w:rPr>
        <w:t>, що працював в команді Джорджа Лукаса над створенням саги «Зоряні війни. Нова надія». Саме він придумав голо</w:t>
      </w:r>
      <w:r w:rsidR="00EE6BFC">
        <w:rPr>
          <w:color w:val="000000" w:themeColor="text1"/>
          <w:lang w:val="uk-UA"/>
        </w:rPr>
        <w:t>си</w:t>
      </w:r>
      <w:r w:rsidR="00B648D7">
        <w:rPr>
          <w:color w:val="000000" w:themeColor="text1"/>
          <w:lang w:val="uk-UA"/>
        </w:rPr>
        <w:t xml:space="preserve"> і звуки інопланетян, чудовищ, роботів і космічних кораблів, за що й був </w:t>
      </w:r>
      <w:r w:rsidR="00EE6BFC">
        <w:rPr>
          <w:color w:val="000000" w:themeColor="text1"/>
          <w:lang w:val="uk-UA"/>
        </w:rPr>
        <w:t>нагороджений премії «Оскар» за особливі досягнення.</w:t>
      </w:r>
    </w:p>
    <w:p w:rsidR="00EE6BFC" w:rsidRDefault="00EE6BFC" w:rsidP="00372A74">
      <w:pPr>
        <w:spacing w:line="360" w:lineRule="auto"/>
        <w:ind w:firstLine="708"/>
        <w:contextualSpacing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Окрім вище перелічених функцій, музика ще володіє сильним  психологічним впливом. Вона підкреслює психологічні явища або синхронно, паралельно зображенню, або за принципом </w:t>
      </w:r>
      <w:proofErr w:type="spellStart"/>
      <w:r>
        <w:rPr>
          <w:color w:val="000000" w:themeColor="text1"/>
          <w:lang w:val="uk-UA"/>
        </w:rPr>
        <w:t>контрапункта</w:t>
      </w:r>
      <w:proofErr w:type="spellEnd"/>
      <w:r>
        <w:rPr>
          <w:color w:val="000000" w:themeColor="text1"/>
          <w:lang w:val="uk-UA"/>
        </w:rPr>
        <w:t xml:space="preserve">, незалежно від нього. Музика поглиблює емоційну виразність образу: </w:t>
      </w:r>
      <w:r w:rsidR="00760CFB">
        <w:rPr>
          <w:color w:val="000000" w:themeColor="text1"/>
          <w:lang w:val="uk-UA"/>
        </w:rPr>
        <w:t xml:space="preserve">викликає в душі глядача реальні почуття, впливаючи на нього </w:t>
      </w:r>
      <w:proofErr w:type="spellStart"/>
      <w:r w:rsidR="00760CFB">
        <w:rPr>
          <w:color w:val="000000" w:themeColor="text1"/>
          <w:lang w:val="uk-UA"/>
        </w:rPr>
        <w:t>емоційно</w:t>
      </w:r>
      <w:proofErr w:type="spellEnd"/>
      <w:r w:rsidR="00760CFB">
        <w:rPr>
          <w:color w:val="000000" w:themeColor="text1"/>
          <w:lang w:val="uk-UA"/>
        </w:rPr>
        <w:t>, тоді як зображення може викликати лише уявлення про почуття, які приписуються герою фільму. Окрім того музика може коментувати кадр в сенсі його виразності в тих випадках, коли його виразність невизначена зображенням. Музика може інформувати глядача про те, як герой сприймає події, що з ним трапляються, може слугувати засобом розкриття спогадів героїв фільму, пов’язаних</w:t>
      </w:r>
      <w:r w:rsidR="00432D3A">
        <w:rPr>
          <w:color w:val="000000" w:themeColor="text1"/>
          <w:lang w:val="uk-UA"/>
        </w:rPr>
        <w:t xml:space="preserve"> з показаною сценою. Крім того, музика може відображати галюцинації, фантазії, сни, страхи героїв. Яскравим прикладом слугують музикальне оформлення сцени з кінострічки «Діамантова рука», в якій герою Андрія Миронова сниться літаюча рука в гіпсі. Дана сцена спеціально позбавлена інших звуків, окрім нявкання чорного кота, а музичне оформлення нагнітає відчуття комічного жаху.</w:t>
      </w:r>
    </w:p>
    <w:p w:rsidR="00432D3A" w:rsidRDefault="00432D3A" w:rsidP="00372A74">
      <w:pPr>
        <w:spacing w:line="360" w:lineRule="auto"/>
        <w:ind w:firstLine="708"/>
        <w:contextualSpacing/>
        <w:rPr>
          <w:b/>
          <w:color w:val="FF0000"/>
          <w:lang w:val="uk-UA"/>
        </w:rPr>
      </w:pPr>
      <w:r>
        <w:rPr>
          <w:color w:val="000000" w:themeColor="text1"/>
          <w:lang w:val="uk-UA"/>
        </w:rPr>
        <w:t>Дуже важливим є розкриття почуттів героїв</w:t>
      </w:r>
      <w:r w:rsidR="002438C4">
        <w:rPr>
          <w:color w:val="000000" w:themeColor="text1"/>
          <w:lang w:val="uk-UA"/>
        </w:rPr>
        <w:t xml:space="preserve"> картини через музику. Коли кіноглядач чує який-небудь звуковий супровід і інтерпретує його як вираження окремих почуттів, то він допускає, що вони виникають в результаті певних умов, які мають велике значення для героя. Глядач допускає наявність </w:t>
      </w:r>
      <w:r w:rsidR="004330B5">
        <w:rPr>
          <w:color w:val="000000" w:themeColor="text1"/>
          <w:lang w:val="uk-UA"/>
        </w:rPr>
        <w:t xml:space="preserve">у персонажів яскравого психологічного життя і тому трактує його дії за допомогою музики, </w:t>
      </w:r>
      <w:proofErr w:type="spellStart"/>
      <w:r w:rsidR="004330B5">
        <w:rPr>
          <w:color w:val="000000" w:themeColor="text1"/>
          <w:lang w:val="uk-UA"/>
        </w:rPr>
        <w:t>розкриваючої</w:t>
      </w:r>
      <w:proofErr w:type="spellEnd"/>
      <w:r w:rsidR="004330B5">
        <w:rPr>
          <w:color w:val="000000" w:themeColor="text1"/>
          <w:lang w:val="uk-UA"/>
        </w:rPr>
        <w:t xml:space="preserve"> ці переживання, </w:t>
      </w:r>
      <w:proofErr w:type="spellStart"/>
      <w:r w:rsidR="004330B5">
        <w:rPr>
          <w:color w:val="000000" w:themeColor="text1"/>
          <w:lang w:val="uk-UA"/>
        </w:rPr>
        <w:t>пов’язуючої</w:t>
      </w:r>
      <w:proofErr w:type="spellEnd"/>
      <w:r w:rsidR="004330B5">
        <w:rPr>
          <w:color w:val="000000" w:themeColor="text1"/>
          <w:lang w:val="uk-UA"/>
        </w:rPr>
        <w:t xml:space="preserve"> епізоди, відрізки, фрагменти дій в одне безперервне ціле і виконуючої таким чином важливі драматургічні функції.</w:t>
      </w:r>
      <w:r w:rsidR="004330B5" w:rsidRPr="004330B5">
        <w:rPr>
          <w:b/>
          <w:color w:val="FF0000"/>
          <w:lang w:val="uk-UA"/>
        </w:rPr>
        <w:t xml:space="preserve"> </w:t>
      </w:r>
      <w:r w:rsidR="004330B5" w:rsidRPr="00CC49AD">
        <w:rPr>
          <w:b/>
          <w:color w:val="FF0000"/>
          <w:lang w:val="en-US"/>
        </w:rPr>
        <w:t>[</w:t>
      </w:r>
      <w:r w:rsidR="004330B5">
        <w:rPr>
          <w:b/>
          <w:color w:val="FF0000"/>
          <w:lang w:val="uk-UA"/>
        </w:rPr>
        <w:t>5</w:t>
      </w:r>
      <w:r w:rsidR="004330B5" w:rsidRPr="00CC49AD">
        <w:rPr>
          <w:b/>
          <w:color w:val="FF0000"/>
          <w:lang w:val="en-US"/>
        </w:rPr>
        <w:t>]</w:t>
      </w:r>
    </w:p>
    <w:p w:rsidR="004330B5" w:rsidRDefault="004330B5" w:rsidP="00372A74">
      <w:pPr>
        <w:spacing w:line="360" w:lineRule="auto"/>
        <w:ind w:firstLine="708"/>
        <w:contextualSpacing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lastRenderedPageBreak/>
        <w:t xml:space="preserve">Сучасна музика активно розвивається і як самостійне мистецтво, і як невід’ємна частина аудіовізуальної культури. </w:t>
      </w:r>
      <w:r w:rsidR="00315BAF">
        <w:rPr>
          <w:color w:val="000000" w:themeColor="text1"/>
          <w:lang w:val="uk-UA"/>
        </w:rPr>
        <w:t>Сьогодні музиканти і виконавці мають в своєму розпорядженні нові технології, інструменти, хороші репетиційні бази і професі</w:t>
      </w:r>
      <w:r w:rsidR="00D91E69">
        <w:rPr>
          <w:color w:val="000000" w:themeColor="text1"/>
          <w:lang w:val="uk-UA"/>
        </w:rPr>
        <w:t>йні студії звукозапису. Можна з певною долею впевненості сказати, що музика в сучасній кіноіндустрії тісно пов’язана з візуальною картиною. Вона абсолютно рівноправна з видимим зображенням, а не лише супроводжує його. Окрім того, її роль в фільмі тепер повністю відповідає ролі візуальної сфери, так як в процесі перегляду кінострічки глядача формується ланцюг різноманітних зв’язків між музичними, звуковими та візуальними елементами картини.</w:t>
      </w:r>
    </w:p>
    <w:p w:rsidR="00D91E69" w:rsidRDefault="00D91E69" w:rsidP="00372A74">
      <w:pPr>
        <w:spacing w:line="360" w:lineRule="auto"/>
        <w:ind w:firstLine="708"/>
        <w:contextualSpacing/>
        <w:rPr>
          <w:color w:val="000000" w:themeColor="text1"/>
          <w:lang w:val="uk-UA"/>
        </w:rPr>
      </w:pPr>
    </w:p>
    <w:p w:rsidR="00D91E69" w:rsidRDefault="00D91E69" w:rsidP="00D91E69">
      <w:pPr>
        <w:spacing w:line="360" w:lineRule="auto"/>
        <w:ind w:firstLine="708"/>
        <w:contextualSpacing/>
        <w:jc w:val="center"/>
        <w:rPr>
          <w:b/>
          <w:color w:val="000000" w:themeColor="text1"/>
          <w:lang w:val="uk-UA"/>
        </w:rPr>
      </w:pPr>
      <w:r w:rsidRPr="00D91E69">
        <w:rPr>
          <w:b/>
          <w:color w:val="000000" w:themeColor="text1"/>
          <w:lang w:val="uk-UA"/>
        </w:rPr>
        <w:t>СПИСОК ВИКОРИСТАНИХ ДЖЕРЕЛ</w:t>
      </w:r>
    </w:p>
    <w:p w:rsidR="00D91E69" w:rsidRDefault="00D91E69" w:rsidP="00D91E69">
      <w:pPr>
        <w:spacing w:line="360" w:lineRule="auto"/>
        <w:ind w:firstLine="708"/>
        <w:contextualSpacing/>
        <w:jc w:val="center"/>
        <w:rPr>
          <w:b/>
          <w:color w:val="000000" w:themeColor="text1"/>
          <w:lang w:val="uk-UA"/>
        </w:rPr>
      </w:pPr>
    </w:p>
    <w:p w:rsidR="00D91E69" w:rsidRPr="00D91E69" w:rsidRDefault="00D91E69" w:rsidP="00D91E69">
      <w:pPr>
        <w:pStyle w:val="a3"/>
        <w:numPr>
          <w:ilvl w:val="0"/>
          <w:numId w:val="1"/>
        </w:numPr>
        <w:spacing w:line="360" w:lineRule="auto"/>
        <w:rPr>
          <w:b/>
          <w:color w:val="000000" w:themeColor="text1"/>
          <w:lang w:val="uk-UA"/>
        </w:rPr>
      </w:pPr>
      <w:proofErr w:type="spellStart"/>
      <w:r>
        <w:rPr>
          <w:color w:val="000000" w:themeColor="text1"/>
          <w:lang w:val="uk-UA"/>
        </w:rPr>
        <w:t>Балаш</w:t>
      </w:r>
      <w:proofErr w:type="spellEnd"/>
      <w:r>
        <w:rPr>
          <w:color w:val="000000" w:themeColor="text1"/>
          <w:lang w:val="uk-UA"/>
        </w:rPr>
        <w:t xml:space="preserve"> Б. Кіно. Становлення та сутність нового мистецтва. М.: Прогрес, 1968. 328 с.</w:t>
      </w:r>
    </w:p>
    <w:p w:rsidR="00D91E69" w:rsidRPr="00D91E69" w:rsidRDefault="00D91E69" w:rsidP="00D91E69">
      <w:pPr>
        <w:pStyle w:val="a3"/>
        <w:numPr>
          <w:ilvl w:val="0"/>
          <w:numId w:val="1"/>
        </w:numPr>
        <w:spacing w:line="360" w:lineRule="auto"/>
        <w:rPr>
          <w:b/>
          <w:color w:val="000000" w:themeColor="text1"/>
          <w:lang w:val="uk-UA"/>
        </w:rPr>
      </w:pPr>
      <w:r>
        <w:rPr>
          <w:color w:val="000000" w:themeColor="text1"/>
          <w:lang w:val="uk-UA"/>
        </w:rPr>
        <w:t>Єфимова Н.Н. Звук в ефірі. 2 вид. М: Інститут підвищення кваліфікації працівників телебачення та радіомовлення, 2015. 145 с.</w:t>
      </w:r>
    </w:p>
    <w:p w:rsidR="00D91E69" w:rsidRPr="00D91E69" w:rsidRDefault="00D91E69" w:rsidP="00D91E69">
      <w:pPr>
        <w:pStyle w:val="a3"/>
        <w:numPr>
          <w:ilvl w:val="0"/>
          <w:numId w:val="1"/>
        </w:numPr>
        <w:spacing w:line="360" w:lineRule="auto"/>
        <w:rPr>
          <w:b/>
          <w:color w:val="000000" w:themeColor="text1"/>
          <w:lang w:val="uk-UA"/>
        </w:rPr>
      </w:pPr>
      <w:r>
        <w:rPr>
          <w:color w:val="000000" w:themeColor="text1"/>
          <w:lang w:val="uk-UA"/>
        </w:rPr>
        <w:t>Єфимова Н.Н. Музика в структурі художніх телепередач. М.: Інститут підвищення кваліфікації працівників телебачення та радіомовлення, 1997. 123 с.</w:t>
      </w:r>
    </w:p>
    <w:p w:rsidR="00D91E69" w:rsidRPr="00E25332" w:rsidRDefault="006B256F" w:rsidP="00D91E69">
      <w:pPr>
        <w:pStyle w:val="a3"/>
        <w:numPr>
          <w:ilvl w:val="0"/>
          <w:numId w:val="1"/>
        </w:numPr>
        <w:spacing w:line="360" w:lineRule="auto"/>
        <w:rPr>
          <w:b/>
          <w:color w:val="000000" w:themeColor="text1"/>
          <w:lang w:val="uk-UA"/>
        </w:rPr>
      </w:pPr>
      <w:proofErr w:type="spellStart"/>
      <w:r>
        <w:rPr>
          <w:color w:val="000000" w:themeColor="text1"/>
          <w:lang w:val="uk-UA"/>
        </w:rPr>
        <w:t>Ключкова</w:t>
      </w:r>
      <w:proofErr w:type="spellEnd"/>
      <w:r>
        <w:rPr>
          <w:color w:val="000000" w:themeColor="text1"/>
          <w:lang w:val="uk-UA"/>
        </w:rPr>
        <w:t xml:space="preserve"> Є.Ю. Вплив особистості звукорежисера на процес формування аудіовізуального </w:t>
      </w:r>
      <w:r w:rsidR="00E25332">
        <w:rPr>
          <w:color w:val="000000" w:themeColor="text1"/>
          <w:lang w:val="uk-UA"/>
        </w:rPr>
        <w:t>образу другого половини ХХ століття // Театр. Живопис. Кіно. Музика. 2016. №4 с. 181-188</w:t>
      </w:r>
    </w:p>
    <w:p w:rsidR="00E25332" w:rsidRPr="00D91E69" w:rsidRDefault="00E25332" w:rsidP="00D91E69">
      <w:pPr>
        <w:pStyle w:val="a3"/>
        <w:numPr>
          <w:ilvl w:val="0"/>
          <w:numId w:val="1"/>
        </w:numPr>
        <w:spacing w:line="360" w:lineRule="auto"/>
        <w:rPr>
          <w:b/>
          <w:color w:val="000000" w:themeColor="text1"/>
          <w:lang w:val="uk-UA"/>
        </w:rPr>
      </w:pPr>
      <w:proofErr w:type="spellStart"/>
      <w:r>
        <w:rPr>
          <w:color w:val="000000" w:themeColor="text1"/>
          <w:lang w:val="uk-UA"/>
        </w:rPr>
        <w:t>Хангельдієва</w:t>
      </w:r>
      <w:proofErr w:type="spellEnd"/>
      <w:r>
        <w:rPr>
          <w:color w:val="000000" w:themeColor="text1"/>
          <w:lang w:val="uk-UA"/>
        </w:rPr>
        <w:t xml:space="preserve"> І.Г. Музика: театр, кіно, телебачення. М.: Радянський композитор, 1991. 156 с.</w:t>
      </w:r>
      <w:bookmarkStart w:id="0" w:name="_GoBack"/>
      <w:bookmarkEnd w:id="0"/>
    </w:p>
    <w:p w:rsidR="00043CA5" w:rsidRPr="00A15BD2" w:rsidRDefault="00AD0824" w:rsidP="00372A74">
      <w:pPr>
        <w:spacing w:line="360" w:lineRule="auto"/>
        <w:ind w:firstLine="708"/>
        <w:contextualSpacing/>
        <w:rPr>
          <w:lang w:val="uk-UA"/>
        </w:rPr>
      </w:pPr>
      <w:r>
        <w:rPr>
          <w:lang w:val="uk-UA"/>
        </w:rPr>
        <w:t xml:space="preserve"> </w:t>
      </w:r>
    </w:p>
    <w:sectPr w:rsidR="00043CA5" w:rsidRPr="00A15BD2" w:rsidSect="003456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C0D4A"/>
    <w:multiLevelType w:val="hybridMultilevel"/>
    <w:tmpl w:val="89A043C0"/>
    <w:lvl w:ilvl="0" w:tplc="9B98A26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74"/>
    <w:rsid w:val="00015E20"/>
    <w:rsid w:val="00043CA5"/>
    <w:rsid w:val="002438C4"/>
    <w:rsid w:val="00315BAF"/>
    <w:rsid w:val="003456B7"/>
    <w:rsid w:val="00372A74"/>
    <w:rsid w:val="003D2EC7"/>
    <w:rsid w:val="003F684B"/>
    <w:rsid w:val="00432D3A"/>
    <w:rsid w:val="004330B5"/>
    <w:rsid w:val="00441C8A"/>
    <w:rsid w:val="00524F6D"/>
    <w:rsid w:val="0054309E"/>
    <w:rsid w:val="006B256F"/>
    <w:rsid w:val="00760CFB"/>
    <w:rsid w:val="00932E65"/>
    <w:rsid w:val="00A15BD2"/>
    <w:rsid w:val="00AD0824"/>
    <w:rsid w:val="00B648D7"/>
    <w:rsid w:val="00BE636C"/>
    <w:rsid w:val="00CC49AD"/>
    <w:rsid w:val="00D91E69"/>
    <w:rsid w:val="00E25332"/>
    <w:rsid w:val="00E905CE"/>
    <w:rsid w:val="00EB24F1"/>
    <w:rsid w:val="00EE6BFC"/>
    <w:rsid w:val="00F909BB"/>
    <w:rsid w:val="00FD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C7"/>
    <w:pPr>
      <w:spacing w:after="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5E2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E2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D9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C7"/>
    <w:pPr>
      <w:spacing w:after="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5E2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E2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D9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2019-10-01T19:42:00Z</dcterms:created>
  <dcterms:modified xsi:type="dcterms:W3CDTF">2019-10-01T21:40:00Z</dcterms:modified>
</cp:coreProperties>
</file>