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center"/>
        <w:rPr>
          <w:rFonts w:ascii="Calibri" w:hAnsi="Calibri" w:cs="Calibri" w:eastAsia="Calibri"/>
          <w:b/>
          <w:color w:val="auto"/>
          <w:spacing w:val="0"/>
          <w:position w:val="0"/>
          <w:sz w:val="36"/>
          <w:shd w:fill="auto" w:val="clear"/>
        </w:rPr>
      </w:pPr>
      <w:r>
        <w:rPr>
          <w:rFonts w:ascii="Calibri" w:hAnsi="Calibri" w:cs="Calibri" w:eastAsia="Calibri"/>
          <w:b/>
          <w:color w:val="auto"/>
          <w:spacing w:val="0"/>
          <w:position w:val="0"/>
          <w:sz w:val="36"/>
          <w:shd w:fill="auto" w:val="clear"/>
        </w:rPr>
        <w:t xml:space="preserve">Арбітраж трафіку: Основні принципи та методи</w:t>
      </w:r>
    </w:p>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В сучасному світі, в якому цифрові технології проникли в усі сфери нашого життя, маркетинг і реклама є невід'ємною частиною бізнесу. Однією з ефективних стратегій реклами є арбітраж трафіку. У даній статті ми розглянемо основні принципи та методи арбітражу трафіку.</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Що таке арбітраж трафіку?</w:t>
      </w:r>
    </w:p>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Арбітраж трафіку - це процес купівлі трафіку з одного рекламного каналу та його продаж з прибутком через інший рекламний канал. Основна ідея полягає в тому, що ви купуєте трафік за низькою ціною і реалізуєте його з вигодою на іншому каналі.</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Основні принципи арбітражу трафіку:</w:t>
      </w:r>
    </w:p>
    <w:p>
      <w:pPr>
        <w:numPr>
          <w:ilvl w:val="0"/>
          <w:numId w:val="3"/>
        </w:numPr>
        <w:spacing w:before="0" w:after="160" w:line="259"/>
        <w:ind w:right="0" w:left="720" w:hanging="36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Вибір рекламного каналу: Перший крок у арбітражі трафіку - це вибір рекламного каналу, на якому ви будете купувати трафік. Це можуть бути соціальні мережі, пошукові системи, мобільні додатки тощо. Важливо досліджувати цільову аудиторію, її звички та поведінку, щоб зрозуміти, на якому каналі ви будете мати найбільший успіх.</w:t>
      </w:r>
    </w:p>
    <w:p>
      <w:pPr>
        <w:numPr>
          <w:ilvl w:val="0"/>
          <w:numId w:val="3"/>
        </w:numPr>
        <w:spacing w:before="0" w:after="160" w:line="259"/>
        <w:ind w:right="0" w:left="720" w:hanging="36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Монетизація трафіку: Другий крок - це знайти рекламний канал, на якому ви будете реалізовувати трафік з прибутком. Це може бути, наприклад, ваш веб-сайт, де ви розміщуєте рекламні банери або використовуєте партнерські програми. Головна мета полягає в тому, щоби приносити більше доходу, ніж витрати на покупку трафіку.</w:t>
      </w:r>
    </w:p>
    <w:p>
      <w:pPr>
        <w:numPr>
          <w:ilvl w:val="0"/>
          <w:numId w:val="3"/>
        </w:numPr>
        <w:spacing w:before="0" w:after="160" w:line="259"/>
        <w:ind w:right="0" w:left="720" w:hanging="36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Аналіз перформансу: Важливо постійно аналізувати та вимірювати ефективність вашого арбітражу трафіку. Для цього використовуються ключові показники ефективності (KPI), такі як конверсійний розрахунковий коефіцієнт (CVR), витрати на одну конверсію (CPA), дохід на витрату (ROI) та інші. Це дозволяє вам виявити потенційні проблеми та оптимізувати свої рекламні кампанії.</w:t>
      </w:r>
    </w:p>
    <w:p>
      <w:pPr>
        <w:spacing w:before="0" w:after="160" w:line="259"/>
        <w:ind w:right="0" w:left="0" w:firstLine="0"/>
        <w:jc w:val="left"/>
        <w:rPr>
          <w:rFonts w:ascii="Calibri" w:hAnsi="Calibri" w:cs="Calibri" w:eastAsia="Calibri"/>
          <w:b/>
          <w:color w:val="auto"/>
          <w:spacing w:val="0"/>
          <w:position w:val="0"/>
          <w:sz w:val="32"/>
          <w:shd w:fill="auto" w:val="clear"/>
        </w:rPr>
      </w:pPr>
    </w:p>
    <w:p>
      <w:pPr>
        <w:spacing w:before="0" w:after="160" w:line="259"/>
        <w:ind w:right="0" w:left="0" w:firstLine="0"/>
        <w:jc w:val="left"/>
        <w:rPr>
          <w:rFonts w:ascii="Calibri" w:hAnsi="Calibri" w:cs="Calibri" w:eastAsia="Calibri"/>
          <w:b/>
          <w:color w:val="auto"/>
          <w:spacing w:val="0"/>
          <w:position w:val="0"/>
          <w:sz w:val="32"/>
          <w:shd w:fill="auto" w:val="clear"/>
        </w:rPr>
      </w:pPr>
    </w:p>
    <w:p>
      <w:pPr>
        <w:spacing w:before="0" w:after="160" w:line="259"/>
        <w:ind w:right="0" w:left="0" w:firstLine="0"/>
        <w:jc w:val="left"/>
        <w:rPr>
          <w:rFonts w:ascii="Calibri" w:hAnsi="Calibri" w:cs="Calibri" w:eastAsia="Calibri"/>
          <w:b/>
          <w:color w:val="auto"/>
          <w:spacing w:val="0"/>
          <w:position w:val="0"/>
          <w:sz w:val="32"/>
          <w:shd w:fill="auto" w:val="clear"/>
        </w:rPr>
      </w:pPr>
    </w:p>
    <w:p>
      <w:pPr>
        <w:spacing w:before="0" w:after="160" w:line="259"/>
        <w:ind w:right="0" w:left="0" w:firstLine="0"/>
        <w:jc w:val="left"/>
        <w:rPr>
          <w:rFonts w:ascii="Calibri" w:hAnsi="Calibri" w:cs="Calibri" w:eastAsia="Calibri"/>
          <w:b/>
          <w:color w:val="auto"/>
          <w:spacing w:val="0"/>
          <w:position w:val="0"/>
          <w:sz w:val="32"/>
          <w:shd w:fill="auto" w:val="clear"/>
        </w:rPr>
      </w:pPr>
    </w:p>
    <w:p>
      <w:pPr>
        <w:spacing w:before="0" w:after="160" w:line="259"/>
        <w:ind w:right="0" w:left="0" w:firstLine="0"/>
        <w:jc w:val="lef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Популярні методи арбітражу трафіку:</w:t>
      </w:r>
    </w:p>
    <w:p>
      <w:pPr>
        <w:numPr>
          <w:ilvl w:val="0"/>
          <w:numId w:val="5"/>
        </w:numPr>
        <w:spacing w:before="0" w:after="160" w:line="259"/>
        <w:ind w:right="0" w:left="720" w:hanging="36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Ціновий арбітраж: Цей метод передбачає покупку трафіку за низькою ціною на одному каналі і його подальшу продажу по вищій ціні на іншому каналі. При цьому потрібно враховувати будь-які комісії та витрати на засоби оплати.</w:t>
      </w:r>
    </w:p>
    <w:p>
      <w:pPr>
        <w:numPr>
          <w:ilvl w:val="0"/>
          <w:numId w:val="5"/>
        </w:numPr>
        <w:spacing w:before="0" w:after="160" w:line="259"/>
        <w:ind w:right="0" w:left="720" w:hanging="36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Географічний арбітраж: Цей метод передбачає використання географічних різниць у цінах на рекламний трафік. Ви можете купити трафік з недорогих країн і реалізувати його в країнах з вищими цінами за рекламу.</w:t>
      </w:r>
    </w:p>
    <w:p>
      <w:pPr>
        <w:numPr>
          <w:ilvl w:val="0"/>
          <w:numId w:val="5"/>
        </w:numPr>
        <w:spacing w:before="0" w:after="160" w:line="259"/>
        <w:ind w:right="0" w:left="720" w:hanging="36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Девайс-арбітраж: Цей метод передбачає використання різних типів пристроїв (наприклад, мобільні телефони та планшети) для показу реклами. Ви можете купувати трафік з одного типу пристроїв з низькою ціною і продавати його на пристроях з вищою ціною.</w:t>
      </w:r>
    </w:p>
    <w:p>
      <w:pPr>
        <w:numPr>
          <w:ilvl w:val="0"/>
          <w:numId w:val="5"/>
        </w:numPr>
        <w:spacing w:before="0" w:after="160" w:line="259"/>
        <w:ind w:right="0" w:left="720" w:hanging="36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Арбітраж трафіку - це складний, але цікавий світ цифрового маркетингу. Використовуючи правильні стратегії й аналітичні інструменти, ви можете стати успішним арбітражистом трафіку. Це вимагає особистої посидючості, навчання та стеження за лідируючими тенденціями в галузі маркетингу.</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Хоча арбітраж трафіку має потенціал приносити значні прибутки, варто пам'ятати про ризики. Важливо ретельно аналізувати і вимірювати ефективність рекламних кампаній, тестувати різні стратегії та збирати дані для прийняття об</w:t>
      </w:r>
      <w:r>
        <w:rPr>
          <w:rFonts w:ascii="Calibri" w:hAnsi="Calibri" w:cs="Calibri" w:eastAsia="Calibri"/>
          <w:color w:val="auto"/>
          <w:spacing w:val="0"/>
          <w:position w:val="0"/>
          <w:sz w:val="28"/>
          <w:shd w:fill="auto" w:val="clear"/>
        </w:rPr>
        <w:t xml:space="preserve">ґрунтованих рішень. З повним розумінням та осмисленою стратегією арбітраж трафіку може стати вагомим інструментом у вашому маркетинговому міксі.</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num w:numId="3">
    <w:abstractNumId w:val="6"/>
  </w:num>
  <w:num w:numId="5">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