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345D2BD9" wp14:paraId="194685A1" wp14:textId="273B86B0">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1"/>
          <w:bCs w:val="1"/>
          <w:i w:val="0"/>
          <w:iCs w:val="0"/>
          <w:caps w:val="0"/>
          <w:smallCaps w:val="0"/>
          <w:noProof w:val="0"/>
          <w:color w:val="000000" w:themeColor="text1" w:themeTint="FF" w:themeShade="FF"/>
          <w:sz w:val="22"/>
          <w:szCs w:val="22"/>
          <w:lang w:val="uk-UA"/>
        </w:rPr>
        <w:t>Косметика:</w:t>
      </w:r>
      <w:r>
        <w:br/>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Провідний французький бренд</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 </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Dio</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r</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 пропонує ідеальний</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 </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б'ют</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і</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-продукт для тих, хто прагне підкреслити свою красу та виглядати бездоганно в будь-яку мить. Представлений тональний крем здатний приховати недоліки шкірного покриву, зокрема запалення, широкі пори та темні круги під очима.  </w:t>
      </w:r>
    </w:p>
    <w:p xmlns:wp14="http://schemas.microsoft.com/office/word/2010/wordml" w:rsidP="345D2BD9" wp14:paraId="6AE75E7A" wp14:textId="491B624A">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Кремоподібна консистенція дозволяє засобу легко наноситись на шкіру та рівномірно розподілятись. Продукт не «провалюється» у пори, не створює ефекту маски та не обтяжує шкіру, що робить його відмінною основою для подальшого макіяжу. Він виготовлений з використанням безпечних та гіпоалергенних компонентів, що дозволяє використовувати його навіть для найбільш проблемної та чутливої шкіри.  </w:t>
      </w:r>
    </w:p>
    <w:p xmlns:wp14="http://schemas.microsoft.com/office/word/2010/wordml" w:rsidP="345D2BD9" wp14:paraId="4BA196E7" wp14:textId="1162DCBB">
      <w:pPr>
        <w:pStyle w:val="Normal"/>
      </w:pP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Тональний крем також володіє здатністю поглинати надлишок шкірного жиру та надає матового ефекту. Крім того, не розтікається та не окислюється під впливом температурних змін. Він не залишає слідів на одязі та гарантує ідеальний стан макіяжу. Спеціальні компоненти, які містяться у складі, насичують шкіру зволожувальними речовинами, запобігають її сухості та лущенню.</w:t>
      </w:r>
    </w:p>
    <w:p w:rsidR="345D2BD9" w:rsidP="345D2BD9" w:rsidRDefault="345D2BD9" w14:paraId="6DF62790" w14:textId="7B84C094">
      <w:pPr>
        <w:pStyle w:val="Normal"/>
        <w:rPr>
          <w:rFonts w:ascii="Calibri" w:hAnsi="Calibri" w:eastAsia="Calibri" w:cs="Calibri"/>
          <w:b w:val="0"/>
          <w:bCs w:val="0"/>
          <w:i w:val="0"/>
          <w:iCs w:val="0"/>
          <w:caps w:val="0"/>
          <w:smallCaps w:val="0"/>
          <w:noProof w:val="0"/>
          <w:color w:val="000000" w:themeColor="text1" w:themeTint="FF" w:themeShade="FF"/>
          <w:sz w:val="22"/>
          <w:szCs w:val="22"/>
          <w:lang w:val="uk-UA"/>
        </w:rPr>
      </w:pPr>
    </w:p>
    <w:p w:rsidR="345D2BD9" w:rsidP="345D2BD9" w:rsidRDefault="345D2BD9" w14:paraId="70B24B4B" w14:textId="5177562A">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Парфумований набір відомого бренду HUGO BOSS слугуватиме приємним та практичним подарунком для кожного чоловіка, який прагне підтримувати свою зовнішність у доглянутому стані та водночас виражати свою індивідуальність.</w:t>
      </w:r>
    </w:p>
    <w:p w:rsidR="345D2BD9" w:rsidP="345D2BD9" w:rsidRDefault="345D2BD9" w14:paraId="0F13E4AF" w14:textId="1801828A">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Цей набір містить два незамінні продукти, які володіють насиченим ароматом, що забезпечує стійкість впродовж багатьох годин. Крім того, засоби поєднують глибокий, деревний акорд з фруктовими нотами. У верхніх нотах можна відчути нотки яблука, цитрусових та герані, середні нотки складаються з коріандру, деревини та гвоздики, а ноти бази містять мускус та сандал.</w:t>
      </w:r>
    </w:p>
    <w:p w:rsidR="345D2BD9" w:rsidP="345D2BD9" w:rsidRDefault="345D2BD9" w14:paraId="5E8075B8" w14:textId="68E761BC">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Таке поєднання запахів створює ідеальний баланс свіжості та тепла, що робить аромат </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Bottled</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 ідеальним вибором не тільки для вечірніх зустрічей, а й для повсякдення.</w:t>
      </w:r>
    </w:p>
    <w:p w:rsidR="345D2BD9" w:rsidP="345D2BD9" w:rsidRDefault="345D2BD9" w14:paraId="5824CC19" w14:textId="032DA237">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p>
    <w:p w:rsidR="345D2BD9" w:rsidP="345D2BD9" w:rsidRDefault="345D2BD9" w14:paraId="6AEF344B" w14:textId="5F908C5E">
      <w:pPr>
        <w:pStyle w:val="Normal"/>
        <w:spacing w:after="160" w:line="259" w:lineRule="auto"/>
        <w:rPr>
          <w:rFonts w:ascii="Calibri" w:hAnsi="Calibri" w:eastAsia="Calibri" w:cs="Calibri"/>
          <w:b w:val="1"/>
          <w:bCs w:val="1"/>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1"/>
          <w:bCs w:val="1"/>
          <w:i w:val="0"/>
          <w:iCs w:val="0"/>
          <w:caps w:val="0"/>
          <w:smallCaps w:val="0"/>
          <w:noProof w:val="0"/>
          <w:color w:val="000000" w:themeColor="text1" w:themeTint="FF" w:themeShade="FF"/>
          <w:sz w:val="22"/>
          <w:szCs w:val="22"/>
          <w:lang w:val="uk-UA"/>
        </w:rPr>
        <w:t>Канцелярія:</w:t>
      </w:r>
    </w:p>
    <w:p w:rsidR="345D2BD9" w:rsidP="345D2BD9" w:rsidRDefault="345D2BD9" w14:paraId="563D32C2" w14:textId="2E723B3C">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Чорнильна ручка французького бренду Waterman – це продукт, який володіє високою якістю та витонченим дизайном, що неодмінно слугуватиме незамінним помічником у вашій професійній та особистій діяльності.</w:t>
      </w:r>
    </w:p>
    <w:p w:rsidR="345D2BD9" w:rsidP="345D2BD9" w:rsidRDefault="345D2BD9" w14:paraId="284E84D0" w14:textId="248916FF">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Корпус виготовлений з відмінної ювелірної латуні, що забезпечує максимальну міцність та тривалий термін експлуатації. Деталі ручки оброблені позолотою, що надає їй чудового блиску, а також вишуканого та стильного вигляду. Виріб також оздоблений оригінальним гравіюванням, що є приємним додатком до її дизайну.</w:t>
      </w:r>
    </w:p>
    <w:p w:rsidR="345D2BD9" w:rsidP="345D2BD9" w:rsidRDefault="345D2BD9" w14:paraId="271D2640" w14:textId="5C5120F7">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Пленер пера зберігає найкращі якості, гарантує чітке та точне письмо на будь-якій поверхні. Ручка від Waterman оснащена картриджно-конвертерною системою, що забезпечує багатофункційність використання. Її можна заправити чорнильними картриджами, а також чорнилом з флаконів за допомогою конвертора.</w:t>
      </w:r>
    </w:p>
    <w:p w:rsidR="345D2BD9" w:rsidP="345D2BD9" w:rsidRDefault="345D2BD9" w14:paraId="50709506" w14:textId="2BB08EA8">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p>
    <w:p w:rsidR="345D2BD9" w:rsidP="345D2BD9" w:rsidRDefault="345D2BD9" w14:paraId="382A7413" w14:textId="67586207">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1"/>
          <w:bCs w:val="1"/>
          <w:i w:val="0"/>
          <w:iCs w:val="0"/>
          <w:caps w:val="0"/>
          <w:smallCaps w:val="0"/>
          <w:noProof w:val="0"/>
          <w:color w:val="000000" w:themeColor="text1" w:themeTint="FF" w:themeShade="FF"/>
          <w:sz w:val="22"/>
          <w:szCs w:val="22"/>
          <w:lang w:val="uk-UA"/>
        </w:rPr>
        <w:t>Біодобавки:</w:t>
      </w:r>
      <w:r>
        <w:br/>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Вітамінно-мінеральний комплекс виробник</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а </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Univers</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a</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l</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 </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Nutriti</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on</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 спеціально розроблений для найсильніших важкоатлетів та спортсменів, оскільки наділяє організм необхідними поживними речовинами для забезпечення енергії та підтримки імунної системи.</w:t>
      </w:r>
    </w:p>
    <w:p w:rsidR="345D2BD9" w:rsidP="345D2BD9" w:rsidRDefault="345D2BD9" w14:paraId="0ADC5303" w14:textId="6B1B8885">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Продукт містить компоненти, що сприяють відновленню м'язових тканин та регенерації після виснажливих тренувань. Він є незамінним додатком до раціону новачків і професійних спортсменів, а також хороше підживлення на період активних занять спортом. Крім того, дозволяє застосовувати його на різних етапах процесу і для різних цілей, зокрема скидання ваги, сушіння та набір м'язової маси.</w:t>
      </w:r>
    </w:p>
    <w:p w:rsidR="345D2BD9" w:rsidP="345D2BD9" w:rsidRDefault="345D2BD9" w14:paraId="56A4FEC8" w14:textId="703C804C">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Рекомендовано приймати 1 раз на день після їди або разом з їжею та запивати великою кількістю води. Препарат призначено винятково для дорослих. Важливо звернути увагу на дозування та не перевищувати рекомендовану добову дозу. Також варто уникати споживання продукту у разі вагітності, грудного вигодовування, а також алергії на будь-який з його компонентів.</w:t>
      </w:r>
    </w:p>
    <w:p w:rsidR="345D2BD9" w:rsidP="345D2BD9" w:rsidRDefault="345D2BD9" w14:paraId="618A2695" w14:textId="3EFF771B">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Детальна інструкція та склад вітамінно-мінерального комплексу вказані на пакуванні.</w:t>
      </w:r>
    </w:p>
    <w:p w:rsidR="345D2BD9" w:rsidP="345D2BD9" w:rsidRDefault="345D2BD9" w14:paraId="24568B65" w14:textId="517398E1">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p>
    <w:p w:rsidR="345D2BD9" w:rsidP="345D2BD9" w:rsidRDefault="345D2BD9" w14:paraId="2B01B7A0" w14:textId="6FC72F07">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1"/>
          <w:bCs w:val="1"/>
          <w:i w:val="0"/>
          <w:iCs w:val="0"/>
          <w:caps w:val="0"/>
          <w:smallCaps w:val="0"/>
          <w:noProof w:val="0"/>
          <w:color w:val="000000" w:themeColor="text1" w:themeTint="FF" w:themeShade="FF"/>
          <w:sz w:val="22"/>
          <w:szCs w:val="22"/>
          <w:lang w:val="uk-UA"/>
        </w:rPr>
        <w:t>Меблі:</w:t>
      </w:r>
      <w:r>
        <w:br/>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Виробник </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Impulse</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 пропонує стильне та практичне меблеве рішення, що ідеально підходить для оформлення як домашніх інтер'єрів, так і ресторанів, кафе, барів, готелів, </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коворкінгів</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 тощо. </w:t>
      </w:r>
    </w:p>
    <w:p w:rsidR="345D2BD9" w:rsidP="345D2BD9" w:rsidRDefault="345D2BD9" w14:paraId="54813009" w14:textId="52E6C604">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Каркас крісла виготовлений з міцного металу, що дозволяє витримувати максимальні навантаження та гарантує тривалий період експлуатації. Крім того, задні ніжки розташовані під кутом, що робить конструкцію більш стійкою та безпечною. </w:t>
      </w:r>
    </w:p>
    <w:p w:rsidR="345D2BD9" w:rsidP="345D2BD9" w:rsidRDefault="345D2BD9" w14:paraId="7F67A320" w14:textId="1B713E64">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Під час </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проєктування</w:t>
      </w: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 стільця була приділена особлива увага його ергономічності. Завдяки чому  виріб дозволяє рівномірно розподіляти вагу та забезпечує максимальний комфорт під час сидіння. Оббивка виконана з приємної на дотик велюрової тканини, що легко очищається від пилу та бруду, а також надає виробу елегантності та затишку.</w:t>
      </w:r>
    </w:p>
    <w:p w:rsidR="345D2BD9" w:rsidP="345D2BD9" w:rsidRDefault="345D2BD9" w14:paraId="6D4EAF51" w14:textId="1C47F1C2">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p>
    <w:p w:rsidR="345D2BD9" w:rsidP="345D2BD9" w:rsidRDefault="345D2BD9" w14:paraId="54D12F68" w14:textId="3491E439">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 xml:space="preserve">Польський виробник Signal пропонує стильне та практичне меблеве рішення, що забезпечить оптимальний комфорт під час експлуатації. </w:t>
      </w:r>
    </w:p>
    <w:p w:rsidR="345D2BD9" w:rsidP="345D2BD9" w:rsidRDefault="345D2BD9" w14:paraId="2AB23377" w14:textId="4092AAB3">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Представлена модель стільця захоплює своєю сучасністю та елегантністю. Виріб ідеально підходить для облаштування як домашнього інтер'єру, так офісу інших громадських місць, зокрема ресторану, кафе, бару тощо.</w:t>
      </w:r>
    </w:p>
    <w:p w:rsidR="345D2BD9" w:rsidP="345D2BD9" w:rsidRDefault="345D2BD9" w14:paraId="14A1559E" w14:textId="176EE037">
      <w:pPr>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0"/>
          <w:bCs w:val="0"/>
          <w:i w:val="0"/>
          <w:iCs w:val="0"/>
          <w:caps w:val="0"/>
          <w:smallCaps w:val="0"/>
          <w:noProof w:val="0"/>
          <w:color w:val="000000" w:themeColor="text1" w:themeTint="FF" w:themeShade="FF"/>
          <w:sz w:val="22"/>
          <w:szCs w:val="22"/>
          <w:lang w:val="uk-UA"/>
        </w:rPr>
        <w:t>Каркас виготовлений з металу, що дозволяє витримувати максимальні навантаження. Ергономічне сидіння та плавно вигнута спинка гарантують правильну поставу під час сидіння, а також допомагають знизити навантаження на поперек. Оббивка виготовлена з екошкіри, яка здатна зберігати свій первинний вигляд протягом довгого часу, а також забезпечує легке очищення від пилу та бруду.</w:t>
      </w:r>
    </w:p>
    <w:p w:rsidR="345D2BD9" w:rsidP="345D2BD9" w:rsidRDefault="345D2BD9" w14:paraId="270599EF" w14:textId="34F5FF96">
      <w:pPr>
        <w:pStyle w:val="Normal"/>
        <w:rPr>
          <w:noProof w:val="0"/>
          <w:lang w:val="uk-UA"/>
        </w:rPr>
      </w:pPr>
    </w:p>
    <w:p w:rsidR="345D2BD9" w:rsidP="345D2BD9" w:rsidRDefault="345D2BD9" w14:paraId="578D6F53" w14:textId="5C4AE992">
      <w:pPr>
        <w:pStyle w:val="Normal"/>
        <w:rPr>
          <w:rFonts w:ascii="Roboto" w:hAnsi="Roboto" w:eastAsia="Roboto" w:cs="Roboto"/>
          <w:b w:val="0"/>
          <w:bCs w:val="0"/>
          <w:i w:val="0"/>
          <w:iCs w:val="0"/>
          <w:caps w:val="0"/>
          <w:smallCaps w:val="0"/>
          <w:noProof w:val="0"/>
          <w:color w:val="777777"/>
          <w:sz w:val="21"/>
          <w:szCs w:val="21"/>
          <w:lang w:val="uk-UA"/>
        </w:rPr>
      </w:pPr>
      <w:r w:rsidRPr="345D2BD9" w:rsidR="345D2BD9">
        <w:rPr>
          <w:noProof w:val="0"/>
          <w:lang w:val="uk-UA"/>
        </w:rPr>
        <w:t xml:space="preserve">Полуторне ліжко виробника </w:t>
      </w:r>
      <w:r w:rsidRPr="345D2BD9" w:rsidR="345D2BD9">
        <w:rPr>
          <w:noProof w:val="0"/>
          <w:lang w:val="uk-UA"/>
        </w:rPr>
        <w:t>Woodsoft</w:t>
      </w:r>
      <w:r w:rsidRPr="345D2BD9" w:rsidR="345D2BD9">
        <w:rPr>
          <w:noProof w:val="0"/>
          <w:lang w:val="uk-UA"/>
        </w:rPr>
        <w:t xml:space="preserve"> – це вишуканий та елегантний варіант для вашої спальні. Завдяки стильному та мінімалістичному дизайну, представлена модель чудово доповнить будь-який інтер'єр і зробить його більш ошатним та привабливим.</w:t>
      </w:r>
    </w:p>
    <w:p w:rsidR="345D2BD9" w:rsidP="345D2BD9" w:rsidRDefault="345D2BD9" w14:paraId="1A0FDF0E" w14:textId="0F57D4BD">
      <w:pPr>
        <w:pStyle w:val="Normal"/>
        <w:rPr>
          <w:rFonts w:ascii="Roboto" w:hAnsi="Roboto" w:eastAsia="Roboto" w:cs="Roboto"/>
          <w:b w:val="0"/>
          <w:bCs w:val="0"/>
          <w:i w:val="0"/>
          <w:iCs w:val="0"/>
          <w:caps w:val="0"/>
          <w:smallCaps w:val="0"/>
          <w:noProof w:val="0"/>
          <w:color w:val="777777"/>
          <w:sz w:val="21"/>
          <w:szCs w:val="21"/>
          <w:lang w:val="uk-UA"/>
        </w:rPr>
      </w:pPr>
      <w:r w:rsidRPr="345D2BD9" w:rsidR="345D2BD9">
        <w:rPr>
          <w:noProof w:val="0"/>
          <w:lang w:val="uk-UA"/>
        </w:rPr>
        <w:t xml:space="preserve">Каркас виготовлений з якісної натуральної деревини, що забезпечує йому максимальну міцність та стійкість до зношення, а також захист від вологи та температурних змін. Виріб оснащений підіймальним механізмом, який призначений для зручного зберігання у ніші вашої постільної білизни та інших необхідних предметів, що значно допомагає економити простір у спальні. </w:t>
      </w:r>
    </w:p>
    <w:p w:rsidR="345D2BD9" w:rsidP="345D2BD9" w:rsidRDefault="345D2BD9" w14:paraId="09B63DAC" w14:textId="473A183A">
      <w:pPr>
        <w:pStyle w:val="Normal"/>
        <w:rPr>
          <w:rFonts w:ascii="Roboto" w:hAnsi="Roboto" w:eastAsia="Roboto" w:cs="Roboto"/>
          <w:b w:val="0"/>
          <w:bCs w:val="0"/>
          <w:i w:val="0"/>
          <w:iCs w:val="0"/>
          <w:caps w:val="0"/>
          <w:smallCaps w:val="0"/>
          <w:noProof w:val="0"/>
          <w:color w:val="777777"/>
          <w:sz w:val="21"/>
          <w:szCs w:val="21"/>
          <w:lang w:val="uk-UA"/>
        </w:rPr>
      </w:pPr>
      <w:r w:rsidRPr="345D2BD9" w:rsidR="345D2BD9">
        <w:rPr>
          <w:noProof w:val="0"/>
          <w:lang w:val="uk-UA"/>
        </w:rPr>
        <w:t xml:space="preserve">Ліжко також комплектується </w:t>
      </w:r>
      <w:r w:rsidRPr="345D2BD9" w:rsidR="345D2BD9">
        <w:rPr>
          <w:noProof w:val="0"/>
          <w:lang w:val="uk-UA"/>
        </w:rPr>
        <w:t>ламельною</w:t>
      </w:r>
      <w:r w:rsidRPr="345D2BD9" w:rsidR="345D2BD9">
        <w:rPr>
          <w:noProof w:val="0"/>
          <w:lang w:val="uk-UA"/>
        </w:rPr>
        <w:t xml:space="preserve"> ортопедичною основою, що дозволяє підтримувати правильне положення тіла під час сну чи відпочинку. На додаток, м’яке та зручне узголів'я забезпечить підтримку голови та спини під час читання книги, перегляду фільмів тощо.</w:t>
      </w:r>
    </w:p>
    <w:p w:rsidR="345D2BD9" w:rsidP="345D2BD9" w:rsidRDefault="345D2BD9" w14:paraId="368A1BE4" w14:textId="50D23486">
      <w:pPr>
        <w:pStyle w:val="Normal"/>
        <w:spacing w:after="160" w:line="259" w:lineRule="auto"/>
        <w:rPr>
          <w:rFonts w:ascii="Calibri" w:hAnsi="Calibri" w:eastAsia="Calibri" w:cs="Calibri"/>
          <w:b w:val="0"/>
          <w:bCs w:val="0"/>
          <w:i w:val="0"/>
          <w:iCs w:val="0"/>
          <w:caps w:val="0"/>
          <w:smallCaps w:val="0"/>
          <w:noProof w:val="0"/>
          <w:color w:val="000000" w:themeColor="text1" w:themeTint="FF" w:themeShade="FF"/>
          <w:sz w:val="22"/>
          <w:szCs w:val="22"/>
          <w:lang w:val="uk-UA"/>
        </w:rPr>
      </w:pPr>
    </w:p>
    <w:p w:rsidR="345D2BD9" w:rsidP="345D2BD9" w:rsidRDefault="345D2BD9" w14:paraId="65E7A849" w14:textId="69740F19">
      <w:pPr>
        <w:pStyle w:val="Normal"/>
        <w:spacing w:after="160" w:line="259" w:lineRule="auto"/>
        <w:rPr>
          <w:rFonts w:ascii="Calibri" w:hAnsi="Calibri" w:eastAsia="Calibri" w:cs="Calibri"/>
          <w:b w:val="1"/>
          <w:bCs w:val="1"/>
          <w:i w:val="0"/>
          <w:iCs w:val="0"/>
          <w:caps w:val="0"/>
          <w:smallCaps w:val="0"/>
          <w:noProof w:val="0"/>
          <w:color w:val="000000" w:themeColor="text1" w:themeTint="FF" w:themeShade="FF"/>
          <w:sz w:val="22"/>
          <w:szCs w:val="22"/>
          <w:lang w:val="uk-UA"/>
        </w:rPr>
      </w:pPr>
      <w:r w:rsidRPr="345D2BD9" w:rsidR="345D2BD9">
        <w:rPr>
          <w:rFonts w:ascii="Calibri" w:hAnsi="Calibri" w:eastAsia="Calibri" w:cs="Calibri"/>
          <w:b w:val="1"/>
          <w:bCs w:val="1"/>
          <w:i w:val="0"/>
          <w:iCs w:val="0"/>
          <w:caps w:val="0"/>
          <w:smallCaps w:val="0"/>
          <w:noProof w:val="0"/>
          <w:color w:val="000000" w:themeColor="text1" w:themeTint="FF" w:themeShade="FF"/>
          <w:sz w:val="22"/>
          <w:szCs w:val="22"/>
          <w:lang w:val="uk-UA"/>
        </w:rPr>
        <w:t>Електроприлади:</w:t>
      </w:r>
    </w:p>
    <w:p w:rsidR="345D2BD9" w:rsidP="345D2BD9" w:rsidRDefault="345D2BD9" w14:paraId="2A87CA1C" w14:textId="56CE55B3">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345D2BD9" w:rsidR="345D2BD9">
        <w:rPr>
          <w:noProof w:val="0"/>
          <w:lang w:val="uk-UA"/>
        </w:rPr>
        <w:t>Притискний електрогриль виробника AENO – це ідеальне рішення для тих, хто цінує економію простору, високу якість та здоровий спосіб приготування їжі. Потужність 2000 Вт та ручне управління дозволяють швидко та ефективно готувати різні страви, а налаштування температури до 230° C та наявність таймера до 60 хв позбавляють від необхідності постійного контролю.</w:t>
      </w:r>
    </w:p>
    <w:p w:rsidR="345D2BD9" w:rsidP="345D2BD9" w:rsidRDefault="345D2BD9" w14:paraId="1667B207" w14:textId="121498BF">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345D2BD9" w:rsidR="345D2BD9">
        <w:rPr>
          <w:noProof w:val="0"/>
          <w:lang w:val="uk-UA"/>
        </w:rPr>
        <w:t xml:space="preserve">Завдяки великій площі та просторому куту відкриття гриля, можливо приготувати великі порції на всю сім’ю або велику компанію. </w:t>
      </w:r>
      <w:r w:rsidRPr="345D2BD9" w:rsidR="345D2BD9">
        <w:rPr>
          <w:noProof w:val="0"/>
          <w:lang w:val="uk-UA"/>
        </w:rPr>
        <w:t>Антипригарне</w:t>
      </w:r>
      <w:r w:rsidRPr="345D2BD9" w:rsidR="345D2BD9">
        <w:rPr>
          <w:noProof w:val="0"/>
          <w:lang w:val="uk-UA"/>
        </w:rPr>
        <w:t xml:space="preserve"> покриття панелей забезпечує готування з мінімальною кількістю олії. Продукт легкий у догляді, оскільки знімні панелі зручно мити під краном або в посудомийній машині. Крім того, наявна таця для стікання жиру допомагає підтримувати чистоту на вашій кухні.</w:t>
      </w:r>
    </w:p>
    <w:p w:rsidR="345D2BD9" w:rsidP="345D2BD9" w:rsidRDefault="345D2BD9" w14:paraId="3C04DDF3" w14:textId="7A3FBA37">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345D2BD9" w:rsidR="345D2BD9">
        <w:rPr>
          <w:noProof w:val="0"/>
          <w:lang w:val="uk-UA"/>
        </w:rPr>
        <w:t xml:space="preserve">Термоізоляція корпусу та наявність функції </w:t>
      </w:r>
      <w:r w:rsidRPr="345D2BD9" w:rsidR="345D2BD9">
        <w:rPr>
          <w:noProof w:val="0"/>
          <w:lang w:val="uk-UA"/>
        </w:rPr>
        <w:t>автовимкнення</w:t>
      </w:r>
      <w:r w:rsidRPr="345D2BD9" w:rsidR="345D2BD9">
        <w:rPr>
          <w:noProof w:val="0"/>
          <w:lang w:val="uk-UA"/>
        </w:rPr>
        <w:t xml:space="preserve"> при перегріві гарантують безпеку під час експлуатації. На додаток, рецепти </w:t>
      </w:r>
      <w:r w:rsidRPr="345D2BD9" w:rsidR="345D2BD9">
        <w:rPr>
          <w:noProof w:val="0"/>
          <w:lang w:val="uk-UA"/>
        </w:rPr>
        <w:t>on-line</w:t>
      </w:r>
      <w:r w:rsidRPr="345D2BD9" w:rsidR="345D2BD9">
        <w:rPr>
          <w:noProof w:val="0"/>
          <w:lang w:val="uk-UA"/>
        </w:rPr>
        <w:t xml:space="preserve"> та спеціальний режим для швидкого розморожування продуктів перед приготуванням дозволяють експериментувати з новими стравами та отримувати максимум задоволення від процесу.</w:t>
      </w:r>
    </w:p>
    <w:p w:rsidR="345D2BD9" w:rsidP="345D2BD9" w:rsidRDefault="345D2BD9" w14:paraId="1F59B5C0" w14:textId="1AA314DB">
      <w:pPr>
        <w:pStyle w:val="Normal"/>
        <w:rPr>
          <w:noProof w:val="0"/>
          <w:lang w:val="uk-UA"/>
        </w:rPr>
      </w:pPr>
    </w:p>
    <w:p w:rsidR="345D2BD9" w:rsidP="345D2BD9" w:rsidRDefault="345D2BD9" w14:paraId="5952A5DA" w14:textId="7AFDF477">
      <w:pPr>
        <w:pStyle w:val="Normal"/>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noProof w:val="0"/>
          <w:lang w:val="uk-UA"/>
        </w:rPr>
        <w:t xml:space="preserve">Кабель живлення виробника QED — це високоякісний продукт, призначений для забезпечення якісного живлення вашої електронної апаратури. Виготовлений з високоякісних матеріалів, що забезпечують його міцність та довговічність. Цей кабель дозволяє отримати максимально точний і якісний звук та перевершує характеристики багатьох стандартних кабелів живлення. </w:t>
      </w:r>
    </w:p>
    <w:p w:rsidR="345D2BD9" w:rsidP="345D2BD9" w:rsidRDefault="345D2BD9" w14:paraId="7372F44D" w14:textId="3988C94C">
      <w:pPr>
        <w:pStyle w:val="Normal"/>
        <w:rPr>
          <w:rFonts w:ascii="Calibri" w:hAnsi="Calibri" w:eastAsia="Calibri" w:cs="Calibri"/>
          <w:b w:val="0"/>
          <w:bCs w:val="0"/>
          <w:i w:val="0"/>
          <w:iCs w:val="0"/>
          <w:caps w:val="0"/>
          <w:smallCaps w:val="0"/>
          <w:noProof w:val="0"/>
          <w:color w:val="000000" w:themeColor="text1" w:themeTint="FF" w:themeShade="FF"/>
          <w:sz w:val="22"/>
          <w:szCs w:val="22"/>
          <w:lang w:val="uk-UA"/>
        </w:rPr>
      </w:pPr>
      <w:r w:rsidRPr="345D2BD9" w:rsidR="345D2BD9">
        <w:rPr>
          <w:noProof w:val="0"/>
          <w:lang w:val="uk-UA"/>
        </w:rPr>
        <w:t>Основною особливістю продукту є технологія X-</w:t>
      </w:r>
      <w:r w:rsidRPr="345D2BD9" w:rsidR="345D2BD9">
        <w:rPr>
          <w:noProof w:val="0"/>
          <w:lang w:val="uk-UA"/>
        </w:rPr>
        <w:t>Tube</w:t>
      </w:r>
      <w:r w:rsidRPr="345D2BD9" w:rsidR="345D2BD9">
        <w:rPr>
          <w:noProof w:val="0"/>
          <w:lang w:val="uk-UA"/>
        </w:rPr>
        <w:t>™. Ця технологія дозволяє провідникові належним чином передавати електричний сигнал, запобігаючи «скін-ефекту» та забезпечує чудову передачу звуку. Крім того, гарантує захист від перевантажень, коротких замикань та перенапруги, а також забезпечує безперебійну роботу вашого пристрою. Кабель обладнаний зручним роз'ємом та має стандартну довжину, що дозволяє підключати ваш пристрій без обмежень щодо розташування розетки.</w:t>
      </w:r>
    </w:p>
    <w:p w:rsidR="345D2BD9" w:rsidP="345D2BD9" w:rsidRDefault="345D2BD9" w14:paraId="39777F87" w14:textId="17EFB1EA">
      <w:pPr>
        <w:pStyle w:val="Normal"/>
        <w:rPr>
          <w:noProof w:val="0"/>
          <w:lang w:val="uk-UA"/>
        </w:rPr>
      </w:pPr>
    </w:p>
    <w:p w:rsidR="345D2BD9" w:rsidP="345D2BD9" w:rsidRDefault="345D2BD9" w14:paraId="5024E76A" w14:textId="52D40F0D">
      <w:pPr>
        <w:pStyle w:val="Normal"/>
        <w:rPr>
          <w:b w:val="1"/>
          <w:bCs w:val="1"/>
          <w:noProof w:val="0"/>
          <w:lang w:val="uk-UA"/>
        </w:rPr>
      </w:pPr>
      <w:r w:rsidRPr="345D2BD9" w:rsidR="345D2BD9">
        <w:rPr>
          <w:b w:val="1"/>
          <w:bCs w:val="1"/>
          <w:noProof w:val="0"/>
          <w:lang w:val="uk-UA"/>
        </w:rPr>
        <w:t>Аксесуари:</w:t>
      </w:r>
    </w:p>
    <w:p w:rsidR="345D2BD9" w:rsidP="345D2BD9" w:rsidRDefault="345D2BD9" w14:paraId="2A2728F9" w14:textId="6E0DA16A">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345D2BD9" w:rsidR="345D2BD9">
        <w:rPr>
          <w:noProof w:val="0"/>
          <w:lang w:val="uk-UA"/>
        </w:rPr>
        <w:t xml:space="preserve">Італійський бренд </w:t>
      </w:r>
      <w:r w:rsidRPr="345D2BD9" w:rsidR="345D2BD9">
        <w:rPr>
          <w:noProof w:val="0"/>
          <w:lang w:val="uk-UA"/>
        </w:rPr>
        <w:t>Piquadro</w:t>
      </w:r>
      <w:r w:rsidRPr="345D2BD9" w:rsidR="345D2BD9">
        <w:rPr>
          <w:noProof w:val="0"/>
          <w:lang w:val="uk-UA"/>
        </w:rPr>
        <w:t xml:space="preserve"> пропонує стильний та функційний аксесуар, що відповідає найвищим стандартам якості. Представлене портмоне виготовлено з відмінної натуральної шкіри, що володіє високим рівнем зносостійкості.</w:t>
      </w:r>
    </w:p>
    <w:p w:rsidR="345D2BD9" w:rsidP="345D2BD9" w:rsidRDefault="345D2BD9" w14:paraId="74E6CFF7" w14:textId="25433F43">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345D2BD9" w:rsidR="345D2BD9">
        <w:rPr>
          <w:noProof w:val="0"/>
          <w:lang w:val="uk-UA"/>
        </w:rPr>
        <w:t>Виріб має достатньо відділень для зручного зберігання готівки, різних видів карток, водійського посвідчення тощо. Він також оснащений технологією RFID, що блокує доступ до особистої інформації з кредитних карток і забезпечує надійний захист від шахрайства. Аксесуар не займатиме багато простору в сумочці чи портфелі, що дозволить завжди брати його з собою.</w:t>
      </w:r>
    </w:p>
    <w:p w:rsidR="345D2BD9" w:rsidP="345D2BD9" w:rsidRDefault="345D2BD9" w14:paraId="61AAEE3C" w14:textId="1E9218A4">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uk-UA"/>
        </w:rPr>
      </w:pPr>
      <w:r w:rsidRPr="345D2BD9" w:rsidR="345D2BD9">
        <w:rPr>
          <w:noProof w:val="0"/>
          <w:lang w:val="uk-UA"/>
        </w:rPr>
        <w:t>Завдяки додатково прошитим елементам та використанню чудової фурнітури, портмоне гарантує надзвичайну міцність та тривалий період експлуатації. Крім того, виріб оздоблений фірмовим логотипом, що надає йому більш унікального та довершеного вигляду.</w:t>
      </w:r>
    </w:p>
    <w:p w:rsidR="345D2BD9" w:rsidP="345D2BD9" w:rsidRDefault="345D2BD9" w14:paraId="470E091A" w14:textId="05D2DB37">
      <w:pPr>
        <w:pStyle w:val="Normal"/>
        <w:rPr>
          <w:noProof w:val="0"/>
          <w:lang w:val="uk-UA"/>
        </w:rPr>
      </w:pPr>
    </w:p>
    <w:sectPr>
      <w:pgSz w:w="11906" w:h="16838" w:orient="portrait"/>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C3034B"/>
    <w:rsid w:val="1BC3034B"/>
    <w:rsid w:val="345D2BD9"/>
    <w:rsid w:val="627049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4910"/>
  <w15:chartTrackingRefBased/>
  <w15:docId w15:val="{83D57132-D23C-4429-8C2C-4328EA4F63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2024-01-18T18:41:56.9715516Z</dcterms:created>
  <dcterms:modified xsi:type="dcterms:W3CDTF">2024-01-18T19:09:59.7186536Z</dcterms:modified>
  <dc:creator>Iva S</dc:creator>
  <lastModifiedBy>Iva S</lastModifiedBy>
</coreProperties>
</file>