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25" w:rsidRDefault="00C403A3">
      <w:r>
        <w:t>Гербіцид Нікоган: ефективний спосіб боротьби з бур'янами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E748A1" w:rsidRPr="00C403A3" w:rsidTr="00C403A3"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  <w:r w:rsidRPr="00C403A3">
              <w:rPr>
                <w:lang w:val="uk-UA"/>
              </w:rPr>
              <w:t>Виробник</w:t>
            </w:r>
          </w:p>
        </w:tc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</w:p>
        </w:tc>
      </w:tr>
      <w:tr w:rsidR="00E748A1" w:rsidRPr="00C403A3" w:rsidTr="00C403A3"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  <w:r w:rsidRPr="00C403A3">
              <w:rPr>
                <w:lang w:val="uk-UA"/>
              </w:rPr>
              <w:t>Діюча речовина</w:t>
            </w:r>
          </w:p>
        </w:tc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  <w:r w:rsidRPr="00C403A3">
              <w:rPr>
                <w:lang w:val="uk-UA"/>
              </w:rPr>
              <w:t>Нікосульфурон</w:t>
            </w:r>
          </w:p>
        </w:tc>
      </w:tr>
      <w:tr w:rsidR="00E748A1" w:rsidRPr="00C403A3" w:rsidTr="00C403A3"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  <w:r w:rsidRPr="00C403A3">
              <w:rPr>
                <w:lang w:val="uk-UA"/>
              </w:rPr>
              <w:t>Форма препарату</w:t>
            </w:r>
          </w:p>
        </w:tc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  <w:r w:rsidRPr="00C403A3">
              <w:rPr>
                <w:lang w:val="uk-UA"/>
              </w:rPr>
              <w:t>Концентрат</w:t>
            </w:r>
          </w:p>
        </w:tc>
      </w:tr>
      <w:tr w:rsidR="00E748A1" w:rsidRPr="00C403A3" w:rsidTr="00C403A3"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  <w:r w:rsidRPr="00C403A3">
              <w:rPr>
                <w:lang w:val="uk-UA"/>
              </w:rPr>
              <w:t>Тара</w:t>
            </w:r>
          </w:p>
        </w:tc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  <w:r w:rsidRPr="00C403A3">
              <w:rPr>
                <w:lang w:val="uk-UA"/>
              </w:rPr>
              <w:t>Каністри</w:t>
            </w:r>
          </w:p>
        </w:tc>
      </w:tr>
      <w:tr w:rsidR="00E748A1" w:rsidRPr="00C403A3" w:rsidTr="00C403A3"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  <w:r w:rsidRPr="00C403A3">
              <w:rPr>
                <w:lang w:val="uk-UA"/>
              </w:rPr>
              <w:t>Культура для обробки</w:t>
            </w:r>
          </w:p>
        </w:tc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  <w:r w:rsidRPr="00C403A3">
              <w:rPr>
                <w:lang w:val="uk-UA"/>
              </w:rPr>
              <w:t>Кукурудза, ячмінь, пшениця, соняшник</w:t>
            </w:r>
          </w:p>
        </w:tc>
      </w:tr>
      <w:tr w:rsidR="00E748A1" w:rsidRPr="00C403A3" w:rsidTr="00C403A3"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  <w:r w:rsidRPr="00C403A3">
              <w:rPr>
                <w:lang w:val="uk-UA"/>
              </w:rPr>
              <w:t>Об</w:t>
            </w:r>
            <w:r>
              <w:t>’</w:t>
            </w:r>
            <w:r w:rsidRPr="00C403A3">
              <w:rPr>
                <w:lang w:val="uk-UA"/>
              </w:rPr>
              <w:t>єкт для знищення</w:t>
            </w:r>
          </w:p>
        </w:tc>
        <w:tc>
          <w:tcPr>
            <w:tcW w:w="4788" w:type="dxa"/>
            <w:shd w:val="clear" w:color="auto" w:fill="auto"/>
          </w:tcPr>
          <w:p w:rsidR="00E748A1" w:rsidRPr="00C403A3" w:rsidRDefault="00E748A1">
            <w:pPr>
              <w:rPr>
                <w:lang w:val="uk-UA"/>
              </w:rPr>
            </w:pPr>
            <w:r w:rsidRPr="00C403A3">
              <w:rPr>
                <w:lang w:val="uk-UA"/>
              </w:rPr>
              <w:t>Однорічні та багаторічні ботвинні буряни</w:t>
            </w:r>
          </w:p>
        </w:tc>
      </w:tr>
      <w:tr w:rsidR="00E748A1" w:rsidRPr="00C403A3" w:rsidTr="00C403A3">
        <w:tc>
          <w:tcPr>
            <w:tcW w:w="4788" w:type="dxa"/>
            <w:shd w:val="clear" w:color="auto" w:fill="auto"/>
          </w:tcPr>
          <w:p w:rsidR="00E748A1" w:rsidRPr="00C403A3" w:rsidRDefault="00043CDF">
            <w:pPr>
              <w:rPr>
                <w:lang w:val="uk-UA"/>
              </w:rPr>
            </w:pPr>
            <w:r>
              <w:rPr>
                <w:lang w:val="uk-UA"/>
              </w:rPr>
              <w:t>Температура для використа</w:t>
            </w:r>
            <w:r w:rsidR="00E748A1" w:rsidRPr="00C403A3">
              <w:rPr>
                <w:lang w:val="uk-UA"/>
              </w:rPr>
              <w:t>ння</w:t>
            </w:r>
          </w:p>
        </w:tc>
        <w:tc>
          <w:tcPr>
            <w:tcW w:w="4788" w:type="dxa"/>
            <w:shd w:val="clear" w:color="auto" w:fill="auto"/>
          </w:tcPr>
          <w:p w:rsidR="00E748A1" w:rsidRPr="00C403A3" w:rsidRDefault="003D7A61">
            <w:pPr>
              <w:rPr>
                <w:lang w:val="uk-UA"/>
              </w:rPr>
            </w:pPr>
            <w:r w:rsidRPr="00C403A3">
              <w:rPr>
                <w:lang w:val="uk-UA"/>
              </w:rPr>
              <w:t>Від +5°C</w:t>
            </w:r>
          </w:p>
        </w:tc>
      </w:tr>
      <w:tr w:rsidR="00E748A1" w:rsidRPr="00C403A3" w:rsidTr="00C403A3">
        <w:tc>
          <w:tcPr>
            <w:tcW w:w="4788" w:type="dxa"/>
            <w:shd w:val="clear" w:color="auto" w:fill="auto"/>
          </w:tcPr>
          <w:p w:rsidR="00E748A1" w:rsidRPr="00C403A3" w:rsidRDefault="003D7A61">
            <w:pPr>
              <w:rPr>
                <w:lang w:val="uk-UA"/>
              </w:rPr>
            </w:pPr>
            <w:r w:rsidRPr="00C403A3">
              <w:rPr>
                <w:lang w:val="uk-UA"/>
              </w:rPr>
              <w:t>Використання в бакових сумішах</w:t>
            </w:r>
          </w:p>
        </w:tc>
        <w:tc>
          <w:tcPr>
            <w:tcW w:w="4788" w:type="dxa"/>
            <w:shd w:val="clear" w:color="auto" w:fill="auto"/>
          </w:tcPr>
          <w:p w:rsidR="00E748A1" w:rsidRPr="00C403A3" w:rsidRDefault="003D7A61">
            <w:pPr>
              <w:rPr>
                <w:lang w:val="uk-UA"/>
              </w:rPr>
            </w:pPr>
            <w:r w:rsidRPr="00C403A3">
              <w:rPr>
                <w:lang w:val="uk-UA"/>
              </w:rPr>
              <w:t>Гарний баковий партнер</w:t>
            </w:r>
          </w:p>
        </w:tc>
      </w:tr>
      <w:tr w:rsidR="00E748A1" w:rsidRPr="00C403A3" w:rsidTr="00C403A3">
        <w:tc>
          <w:tcPr>
            <w:tcW w:w="4788" w:type="dxa"/>
            <w:shd w:val="clear" w:color="auto" w:fill="auto"/>
          </w:tcPr>
          <w:p w:rsidR="00E748A1" w:rsidRPr="00C403A3" w:rsidRDefault="003D7A61">
            <w:pPr>
              <w:rPr>
                <w:lang w:val="uk-UA"/>
              </w:rPr>
            </w:pPr>
            <w:r w:rsidRPr="00C403A3">
              <w:rPr>
                <w:lang w:val="uk-UA"/>
              </w:rPr>
              <w:t>Норма робочого розчину на 1 га</w:t>
            </w:r>
          </w:p>
        </w:tc>
        <w:tc>
          <w:tcPr>
            <w:tcW w:w="4788" w:type="dxa"/>
            <w:shd w:val="clear" w:color="auto" w:fill="auto"/>
          </w:tcPr>
          <w:p w:rsidR="00E748A1" w:rsidRPr="00C403A3" w:rsidRDefault="003D7A61">
            <w:pPr>
              <w:rPr>
                <w:lang w:val="uk-UA"/>
              </w:rPr>
            </w:pPr>
            <w:r w:rsidRPr="00C403A3">
              <w:rPr>
                <w:lang w:val="uk-UA"/>
              </w:rPr>
              <w:t>0.015-0.035кг</w:t>
            </w:r>
            <w:r>
              <w:t>/</w:t>
            </w:r>
            <w:r w:rsidRPr="00C403A3">
              <w:rPr>
                <w:lang w:val="uk-UA"/>
              </w:rPr>
              <w:t>га</w:t>
            </w:r>
          </w:p>
        </w:tc>
      </w:tr>
      <w:tr w:rsidR="00E748A1" w:rsidRPr="00C403A3" w:rsidTr="00C403A3">
        <w:tc>
          <w:tcPr>
            <w:tcW w:w="4788" w:type="dxa"/>
            <w:shd w:val="clear" w:color="auto" w:fill="auto"/>
          </w:tcPr>
          <w:p w:rsidR="00E748A1" w:rsidRPr="00C403A3" w:rsidRDefault="003D7A61">
            <w:pPr>
              <w:rPr>
                <w:lang w:val="uk-UA"/>
              </w:rPr>
            </w:pPr>
            <w:r w:rsidRPr="00C403A3">
              <w:rPr>
                <w:lang w:val="uk-UA"/>
              </w:rPr>
              <w:t>Тип дії</w:t>
            </w:r>
          </w:p>
        </w:tc>
        <w:tc>
          <w:tcPr>
            <w:tcW w:w="4788" w:type="dxa"/>
            <w:shd w:val="clear" w:color="auto" w:fill="auto"/>
          </w:tcPr>
          <w:p w:rsidR="00E748A1" w:rsidRPr="00C403A3" w:rsidRDefault="003D7A61">
            <w:pPr>
              <w:rPr>
                <w:lang w:val="uk-UA"/>
              </w:rPr>
            </w:pPr>
            <w:r w:rsidRPr="00C403A3">
              <w:rPr>
                <w:lang w:val="uk-UA"/>
              </w:rPr>
              <w:t>системна</w:t>
            </w:r>
          </w:p>
        </w:tc>
      </w:tr>
      <w:tr w:rsidR="00E748A1" w:rsidRPr="00C403A3" w:rsidTr="00C403A3">
        <w:tc>
          <w:tcPr>
            <w:tcW w:w="4788" w:type="dxa"/>
            <w:shd w:val="clear" w:color="auto" w:fill="auto"/>
          </w:tcPr>
          <w:p w:rsidR="00E748A1" w:rsidRPr="00C403A3" w:rsidRDefault="003D7A61">
            <w:pPr>
              <w:rPr>
                <w:lang w:val="uk-UA"/>
              </w:rPr>
            </w:pPr>
            <w:r w:rsidRPr="00C403A3">
              <w:rPr>
                <w:lang w:val="uk-UA"/>
              </w:rPr>
              <w:t>Аналог (замінник)</w:t>
            </w:r>
          </w:p>
        </w:tc>
        <w:tc>
          <w:tcPr>
            <w:tcW w:w="4788" w:type="dxa"/>
            <w:shd w:val="clear" w:color="auto" w:fill="auto"/>
          </w:tcPr>
          <w:p w:rsidR="00E748A1" w:rsidRPr="00C403A3" w:rsidRDefault="003D7A61">
            <w:pPr>
              <w:rPr>
                <w:lang w:val="uk-UA"/>
              </w:rPr>
            </w:pPr>
            <w:r w:rsidRPr="00C403A3">
              <w:rPr>
                <w:lang w:val="uk-UA"/>
              </w:rPr>
              <w:t>Не вказано</w:t>
            </w:r>
          </w:p>
        </w:tc>
      </w:tr>
    </w:tbl>
    <w:p w:rsidR="00E748A1" w:rsidRDefault="00E748A1">
      <w:pPr>
        <w:rPr>
          <w:lang w:val="uk-UA"/>
        </w:rPr>
      </w:pPr>
    </w:p>
    <w:p w:rsidR="007A5725" w:rsidRDefault="00C403A3">
      <w:proofErr w:type="gramStart"/>
      <w:r>
        <w:t>Гербіцид Нікоган - один із найефективніших способів боротьби з бур'янами, який застосовується в сільському господарстві для захисту посівів від шкідників.</w:t>
      </w:r>
      <w:proofErr w:type="gramEnd"/>
      <w:r>
        <w:t xml:space="preserve"> </w:t>
      </w:r>
      <w:proofErr w:type="gramStart"/>
      <w:r>
        <w:t>Це інноваційний засіб від компанії ADAMA, який швидко та ефективно очищає посіви від бур'янів.</w:t>
      </w:r>
      <w:proofErr w:type="gramEnd"/>
      <w:r>
        <w:t xml:space="preserve"> </w:t>
      </w:r>
      <w:proofErr w:type="gramStart"/>
      <w:r>
        <w:t>У цій статті ми розповімо про те, що таке гербіцид Нікоган, як він діє і як його використовувати.</w:t>
      </w:r>
      <w:proofErr w:type="gramEnd"/>
    </w:p>
    <w:p w:rsidR="007A5725" w:rsidRDefault="00C403A3">
      <w:r>
        <w:t>Гербіцид Нікоган: що це таке і як він діє</w:t>
      </w:r>
    </w:p>
    <w:p w:rsidR="007A5725" w:rsidRDefault="00C403A3">
      <w:proofErr w:type="gramStart"/>
      <w:r>
        <w:t>Гербіцид Нікоган - це спеціальний рослинний засіб, який використовується для боротьби з бур'янами в сільському господарстві.</w:t>
      </w:r>
      <w:proofErr w:type="gramEnd"/>
      <w:r>
        <w:t xml:space="preserve"> Він містить у</w:t>
      </w:r>
    </w:p>
    <w:p w:rsidR="007A5725" w:rsidRDefault="00C403A3">
      <w:proofErr w:type="gramStart"/>
      <w:r>
        <w:t>своєму</w:t>
      </w:r>
      <w:proofErr w:type="gramEnd"/>
      <w:r>
        <w:t xml:space="preserve"> складі активні речовини, які швидко й ефективно знищують бур'яни, не пошкоджуючи при цьому культуру.</w:t>
      </w:r>
    </w:p>
    <w:p w:rsidR="007A5725" w:rsidRDefault="00C403A3">
      <w:r>
        <w:t>Дія Нікоган гербіциду на кукурудзу</w:t>
      </w:r>
    </w:p>
    <w:p w:rsidR="007A5725" w:rsidRDefault="00C403A3">
      <w:proofErr w:type="gramStart"/>
      <w:r>
        <w:t>Нікоган є ефективним гербіцидом для боротьби з багатьма видами бур'янів, що забезпечує високу якість вирощування кукурудзи.</w:t>
      </w:r>
      <w:proofErr w:type="gramEnd"/>
      <w:r>
        <w:t xml:space="preserve"> </w:t>
      </w:r>
      <w:proofErr w:type="gramStart"/>
      <w:r>
        <w:t>Цей гербіцид може бути застосований на кукурудзі як на передпосівну обробку ґрунту, так і на посівну обробку.</w:t>
      </w:r>
      <w:proofErr w:type="gramEnd"/>
    </w:p>
    <w:p w:rsidR="007A5725" w:rsidRDefault="007A5725"/>
    <w:p w:rsidR="007A5725" w:rsidRDefault="00C403A3">
      <w:proofErr w:type="gramStart"/>
      <w:r>
        <w:lastRenderedPageBreak/>
        <w:t>Для досягнення максимального ефекту від застосування гербіциду Нікоган на кукурудзу, необхідно дотримуватися інструкції щодо дозування та способу застосування.</w:t>
      </w:r>
      <w:proofErr w:type="gramEnd"/>
      <w:r>
        <w:t xml:space="preserve"> </w:t>
      </w:r>
      <w:proofErr w:type="gramStart"/>
      <w:r>
        <w:t>Дозування залежить від виду бур'яну, що планується боротися, та від ступеня його розвитку.</w:t>
      </w:r>
      <w:proofErr w:type="gramEnd"/>
      <w:r>
        <w:t xml:space="preserve"> </w:t>
      </w:r>
      <w:proofErr w:type="gramStart"/>
      <w:r>
        <w:t>Найкращий час для обробки цим гербіцидом - на початку розвитку бур'яну.</w:t>
      </w:r>
      <w:proofErr w:type="gramEnd"/>
    </w:p>
    <w:p w:rsidR="007A5725" w:rsidRDefault="007A5725"/>
    <w:p w:rsidR="007A5725" w:rsidRPr="003D7A61" w:rsidRDefault="00C403A3">
      <w:pPr>
        <w:rPr>
          <w:lang w:val="uk-UA"/>
        </w:rPr>
      </w:pPr>
      <w:proofErr w:type="gramStart"/>
      <w:r>
        <w:t>Проте, слід мати на увазі, що Нікоган має певні обмеження в застосуванні, зокрема, він може бути шкідливим для деяких сортів кукурудзи, а також для інших культур.</w:t>
      </w:r>
      <w:proofErr w:type="gramEnd"/>
      <w:r>
        <w:t xml:space="preserve"> </w:t>
      </w:r>
      <w:proofErr w:type="gramStart"/>
      <w:r>
        <w:t>Також необхідно дотримуватися правил безпеки при застосуванні гербіциду, оскільки він може бут</w:t>
      </w:r>
      <w:r w:rsidR="003D7A61">
        <w:t>и шкідливим для людей та тварин</w:t>
      </w:r>
      <w:r w:rsidR="003D7A61">
        <w:rPr>
          <w:lang w:val="uk-UA"/>
        </w:rPr>
        <w:t>.</w:t>
      </w:r>
      <w:proofErr w:type="gramEnd"/>
    </w:p>
    <w:p w:rsidR="003D7A61" w:rsidRDefault="003D7A61">
      <w:pPr>
        <w:rPr>
          <w:lang w:val="uk-UA"/>
        </w:rPr>
      </w:pPr>
    </w:p>
    <w:p w:rsidR="007A5725" w:rsidRDefault="00C403A3">
      <w:proofErr w:type="gramStart"/>
      <w:r>
        <w:t>Діюча речовина гербіциду Нікоган - гліфосат.</w:t>
      </w:r>
      <w:proofErr w:type="gramEnd"/>
      <w:r>
        <w:t xml:space="preserve"> </w:t>
      </w:r>
      <w:proofErr w:type="gramStart"/>
      <w:r>
        <w:t>Він є сильним гербіцидом широкого спектра дії, який знищує більшість видів бур'янів, включно з однорічними та багаторічними травами, а також багатьма дводольними та однодольними бур'янами.</w:t>
      </w:r>
      <w:proofErr w:type="gramEnd"/>
      <w:r>
        <w:t xml:space="preserve"> </w:t>
      </w:r>
      <w:proofErr w:type="gramStart"/>
      <w:r>
        <w:t>Гербіцид Нікоган вбиває бур'яни, шляхом порушення ферментативної системи рослинних клітин, блокуючи процес фотосинтезу і знищуючи бур'яни повністю.</w:t>
      </w:r>
      <w:proofErr w:type="gramEnd"/>
    </w:p>
    <w:p w:rsidR="007A5725" w:rsidRDefault="00C403A3">
      <w:r>
        <w:t>Гербіцид Нікоган: як використовувати та норма використання.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403A3" w:rsidRPr="00C403A3" w:rsidTr="00C403A3">
        <w:tc>
          <w:tcPr>
            <w:tcW w:w="4788" w:type="dxa"/>
            <w:shd w:val="clear" w:color="auto" w:fill="auto"/>
          </w:tcPr>
          <w:p w:rsidR="00C403A3" w:rsidRPr="00C403A3" w:rsidRDefault="00C403A3">
            <w:pPr>
              <w:rPr>
                <w:lang w:val="uk-UA"/>
              </w:rPr>
            </w:pPr>
            <w:r w:rsidRPr="00C403A3">
              <w:rPr>
                <w:lang w:val="uk-UA"/>
              </w:rPr>
              <w:t>Кукурудза</w:t>
            </w:r>
          </w:p>
        </w:tc>
        <w:tc>
          <w:tcPr>
            <w:tcW w:w="4788" w:type="dxa"/>
            <w:shd w:val="clear" w:color="auto" w:fill="auto"/>
          </w:tcPr>
          <w:p w:rsidR="00C403A3" w:rsidRPr="00C403A3" w:rsidRDefault="00C403A3">
            <w:pPr>
              <w:rPr>
                <w:lang w:val="uk-UA"/>
              </w:rPr>
            </w:pPr>
            <w:r w:rsidRPr="00C403A3">
              <w:rPr>
                <w:lang w:val="uk-UA"/>
              </w:rPr>
              <w:t>0.015-0.035кг</w:t>
            </w:r>
            <w:r>
              <w:t>/</w:t>
            </w:r>
            <w:r w:rsidRPr="00C403A3">
              <w:rPr>
                <w:lang w:val="uk-UA"/>
              </w:rPr>
              <w:t>га</w:t>
            </w:r>
          </w:p>
        </w:tc>
      </w:tr>
      <w:tr w:rsidR="00C403A3" w:rsidRPr="00C403A3" w:rsidTr="00C403A3">
        <w:tc>
          <w:tcPr>
            <w:tcW w:w="4788" w:type="dxa"/>
            <w:shd w:val="clear" w:color="auto" w:fill="auto"/>
          </w:tcPr>
          <w:p w:rsidR="00C403A3" w:rsidRPr="00C403A3" w:rsidRDefault="00C403A3">
            <w:pPr>
              <w:rPr>
                <w:lang w:val="uk-UA"/>
              </w:rPr>
            </w:pPr>
            <w:r w:rsidRPr="00C403A3">
              <w:rPr>
                <w:lang w:val="uk-UA"/>
              </w:rPr>
              <w:t>Пшениця</w:t>
            </w:r>
          </w:p>
        </w:tc>
        <w:tc>
          <w:tcPr>
            <w:tcW w:w="4788" w:type="dxa"/>
            <w:shd w:val="clear" w:color="auto" w:fill="auto"/>
          </w:tcPr>
          <w:p w:rsidR="00C403A3" w:rsidRPr="00C403A3" w:rsidRDefault="00C403A3">
            <w:pPr>
              <w:rPr>
                <w:lang w:val="uk-UA"/>
              </w:rPr>
            </w:pPr>
            <w:r w:rsidRPr="00C403A3">
              <w:rPr>
                <w:lang w:val="uk-UA"/>
              </w:rPr>
              <w:t>0.015-0.035кг</w:t>
            </w:r>
            <w:r>
              <w:t>/</w:t>
            </w:r>
            <w:r w:rsidRPr="00C403A3">
              <w:rPr>
                <w:lang w:val="uk-UA"/>
              </w:rPr>
              <w:t>га</w:t>
            </w:r>
          </w:p>
        </w:tc>
      </w:tr>
      <w:tr w:rsidR="00C403A3" w:rsidRPr="00C403A3" w:rsidTr="00C403A3">
        <w:tc>
          <w:tcPr>
            <w:tcW w:w="4788" w:type="dxa"/>
            <w:shd w:val="clear" w:color="auto" w:fill="auto"/>
          </w:tcPr>
          <w:p w:rsidR="00C403A3" w:rsidRPr="00C403A3" w:rsidRDefault="00C403A3">
            <w:pPr>
              <w:rPr>
                <w:lang w:val="uk-UA"/>
              </w:rPr>
            </w:pPr>
            <w:r w:rsidRPr="00C403A3">
              <w:rPr>
                <w:lang w:val="uk-UA"/>
              </w:rPr>
              <w:t>Ячмінь</w:t>
            </w:r>
          </w:p>
        </w:tc>
        <w:tc>
          <w:tcPr>
            <w:tcW w:w="4788" w:type="dxa"/>
            <w:shd w:val="clear" w:color="auto" w:fill="auto"/>
          </w:tcPr>
          <w:p w:rsidR="00C403A3" w:rsidRPr="00C403A3" w:rsidRDefault="00C403A3">
            <w:pPr>
              <w:rPr>
                <w:lang w:val="uk-UA"/>
              </w:rPr>
            </w:pPr>
            <w:r w:rsidRPr="00C403A3">
              <w:rPr>
                <w:lang w:val="uk-UA"/>
              </w:rPr>
              <w:t>0.015-0.035кг</w:t>
            </w:r>
            <w:r>
              <w:t>/</w:t>
            </w:r>
            <w:r w:rsidRPr="00C403A3">
              <w:rPr>
                <w:lang w:val="uk-UA"/>
              </w:rPr>
              <w:t>га</w:t>
            </w:r>
          </w:p>
        </w:tc>
      </w:tr>
      <w:tr w:rsidR="00C403A3" w:rsidRPr="00C403A3" w:rsidTr="00C403A3">
        <w:tc>
          <w:tcPr>
            <w:tcW w:w="4788" w:type="dxa"/>
            <w:shd w:val="clear" w:color="auto" w:fill="auto"/>
          </w:tcPr>
          <w:p w:rsidR="00C403A3" w:rsidRPr="00C403A3" w:rsidRDefault="00C403A3">
            <w:pPr>
              <w:rPr>
                <w:lang w:val="uk-UA"/>
              </w:rPr>
            </w:pPr>
            <w:r w:rsidRPr="00C403A3">
              <w:rPr>
                <w:lang w:val="uk-UA"/>
              </w:rPr>
              <w:t>Соняшник</w:t>
            </w:r>
          </w:p>
        </w:tc>
        <w:tc>
          <w:tcPr>
            <w:tcW w:w="4788" w:type="dxa"/>
            <w:shd w:val="clear" w:color="auto" w:fill="auto"/>
          </w:tcPr>
          <w:p w:rsidR="00C403A3" w:rsidRPr="00C403A3" w:rsidRDefault="00C403A3">
            <w:pPr>
              <w:rPr>
                <w:lang w:val="uk-UA"/>
              </w:rPr>
            </w:pPr>
            <w:r w:rsidRPr="00C403A3">
              <w:rPr>
                <w:lang w:val="uk-UA"/>
              </w:rPr>
              <w:t>0.015-0.035кг/га</w:t>
            </w:r>
          </w:p>
        </w:tc>
      </w:tr>
    </w:tbl>
    <w:p w:rsidR="003D7A61" w:rsidRDefault="003D7A61">
      <w:pPr>
        <w:rPr>
          <w:lang w:val="uk-UA"/>
        </w:rPr>
      </w:pPr>
    </w:p>
    <w:p w:rsidR="007A5725" w:rsidRDefault="00C403A3">
      <w:proofErr w:type="gramStart"/>
      <w:r>
        <w:t>Гербіцид Нікоган можна використовувати для обробки ґрунту перед посівом, а також для боротьби з бур'янами на посівах, що вже виросли.</w:t>
      </w:r>
      <w:proofErr w:type="gramEnd"/>
      <w:r>
        <w:t xml:space="preserve"> </w:t>
      </w:r>
      <w:proofErr w:type="gramStart"/>
      <w:r>
        <w:t>Для обробки ґрунту перед посівом рекомендується використовувати 2-3 літри гербіциду на гектар, залежно від ступеня зараженості ґрунту.</w:t>
      </w:r>
      <w:proofErr w:type="gramEnd"/>
    </w:p>
    <w:p w:rsidR="007A5725" w:rsidRDefault="00C403A3">
      <w:r>
        <w:t>Для боротьби з бур'янами, що вже виросли, рекомендується застосовувати гербіцид у кількості 1-1</w:t>
      </w:r>
      <w:proofErr w:type="gramStart"/>
      <w:r>
        <w:t>,5</w:t>
      </w:r>
      <w:proofErr w:type="gramEnd"/>
      <w:r>
        <w:t xml:space="preserve"> літра на гектар. </w:t>
      </w:r>
      <w:proofErr w:type="gramStart"/>
      <w:r>
        <w:t>Обробку посівів потрібно проводити в період активного росту бур'янів, коли вони перебувають у фазі 2-4 справжніх листків.</w:t>
      </w:r>
      <w:proofErr w:type="gramEnd"/>
    </w:p>
    <w:p w:rsidR="007A5725" w:rsidRDefault="00C403A3">
      <w:proofErr w:type="gramStart"/>
      <w:r>
        <w:t>Застосування гербіциду Нікоган дасть змогу значно знизити кількість бур'янів на посівах, що своєю чергою підвищує врожайність.</w:t>
      </w:r>
      <w:proofErr w:type="gramEnd"/>
      <w:r>
        <w:t xml:space="preserve"> </w:t>
      </w:r>
      <w:proofErr w:type="gramStart"/>
      <w:r>
        <w:t>Однак, перед використанням гербіциду Нікоган необхідно ознайомитися з інструкцією і дотримуватися всіх запобіжних заходів, оскільки це отруйна речовина.</w:t>
      </w:r>
      <w:proofErr w:type="gramEnd"/>
      <w:r>
        <w:t xml:space="preserve"> </w:t>
      </w:r>
      <w:proofErr w:type="gramStart"/>
      <w:r>
        <w:t>Під час роботи з гербіцидом необхідно використовувати захисний одяг, респіратор і захисні окуляри.</w:t>
      </w:r>
      <w:proofErr w:type="gramEnd"/>
    </w:p>
    <w:p w:rsidR="007A5725" w:rsidRDefault="00C403A3">
      <w:proofErr w:type="gramStart"/>
      <w:r>
        <w:t>Також варто враховувати, що гербіцид Нікоган може негативно вплинути на навколишнє середовище, тому його використання слід узгоджувати з місцевими органами влади та експертами в галузі охорони навколишнього середовища.</w:t>
      </w:r>
      <w:proofErr w:type="gramEnd"/>
    </w:p>
    <w:p w:rsidR="007A5725" w:rsidRDefault="00C403A3">
      <w:proofErr w:type="gramStart"/>
      <w:r>
        <w:t>На закінчення можна сказати, що гербіцид Нікоган - це ефективний та інноваційний засіб для боротьби з бур'янами в сільському господарстві.</w:t>
      </w:r>
      <w:proofErr w:type="gramEnd"/>
      <w:r>
        <w:t xml:space="preserve"> </w:t>
      </w:r>
      <w:proofErr w:type="gramStart"/>
      <w:r>
        <w:t>Він дає змогу швидко й ефективно очистити посіви від бур'янів, підвищуючи врожайність і покращуючи якість продукції.</w:t>
      </w:r>
      <w:proofErr w:type="gramEnd"/>
      <w:r>
        <w:t xml:space="preserve"> </w:t>
      </w:r>
      <w:proofErr w:type="gramStart"/>
      <w:r>
        <w:t>Однак, перед його застосуванням необхідно ознайомитися з інструкцією і дотримуватися всіх запобіжних заходів, щоб уникнути можливих негативних наслідків для здоров'я людини та навколишнього середовища.</w:t>
      </w:r>
      <w:proofErr w:type="gramEnd"/>
    </w:p>
    <w:p w:rsidR="007A5725" w:rsidRDefault="00C403A3">
      <w:r>
        <w:t>Якщо ви плануєте використовувати гербіцид Нікоган, рекомендується дотримуватися таких норм використання:</w:t>
      </w:r>
    </w:p>
    <w:p w:rsidR="007A5725" w:rsidRDefault="007A5725"/>
    <w:p w:rsidR="007A5725" w:rsidRPr="003D7A61" w:rsidRDefault="00C403A3">
      <w:pPr>
        <w:rPr>
          <w:lang w:val="uk-UA"/>
        </w:rPr>
      </w:pPr>
      <w:proofErr w:type="gramStart"/>
      <w:r>
        <w:t xml:space="preserve">Завжди дотримуйтеся інструкції, яка </w:t>
      </w:r>
      <w:r w:rsidR="00043CDF">
        <w:t>надається виробником на уп</w:t>
      </w:r>
      <w:r w:rsidR="00043CDF">
        <w:rPr>
          <w:lang w:val="uk-UA"/>
        </w:rPr>
        <w:t>акуванні</w:t>
      </w:r>
      <w:r>
        <w:t xml:space="preserve"> гербіциду.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Використовуйте гербіцид тільки відповідно до призначення, тобто для боротьби з конкретними видами бур'янів, які зазначені в інструкції.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Не використовуйте гербіцид у надмірних дозах або на дуже чутливих культурах, оскільки це може призвести до пошкодження рослин.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Використовуйте гербіцид відповідно до погодних умов, які також зазначені в інструкції.</w:t>
      </w:r>
      <w:proofErr w:type="gramEnd"/>
      <w:r>
        <w:t xml:space="preserve"> </w:t>
      </w:r>
      <w:proofErr w:type="gramStart"/>
      <w:r>
        <w:t>Не застосовуйте гербіцид, якщо очікується дощ або сильний вітер.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Застосовуйте гербіцид тільки на площах, де це дозволено, і дотримуйтеся всіх законів та правил щодо використання хімічних засобів.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Після застосування гербіциду дотримуйтеся всіх заходів безпеки, таких</w:t>
      </w:r>
      <w:r w:rsidR="00043CDF">
        <w:t xml:space="preserve"> як миття рук і зняття захисн</w:t>
      </w:r>
      <w:r w:rsidR="00043CDF">
        <w:rPr>
          <w:lang w:val="uk-UA"/>
        </w:rPr>
        <w:t xml:space="preserve">ого </w:t>
      </w:r>
      <w:r>
        <w:t>одягу.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 xml:space="preserve">Не застосовуйте гербіцид в близькому відстані до водних джерел або в </w:t>
      </w:r>
      <w:r w:rsidR="00043CDF">
        <w:t>місцях, де можливе забруднення</w:t>
      </w:r>
      <w:r w:rsidR="00043CDF" w:rsidRPr="00043CDF">
        <w:t xml:space="preserve"> ґрунту</w:t>
      </w:r>
      <w:r>
        <w:t>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Зберігайте гербіцид у сухому і прохолодному місці, далеко від дітей та тварин.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Не змішуйте гербіцид з іншими хімічними засобами без дозволу фахівця.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Надійно закрийте пляшку гербіциду після використання, щоб уникнути випадкового розливу або попадання до нього інших речовин.</w:t>
      </w:r>
      <w:proofErr w:type="gramEnd"/>
    </w:p>
    <w:p w:rsidR="007A5725" w:rsidRPr="003D7A61" w:rsidRDefault="00C403A3">
      <w:pPr>
        <w:rPr>
          <w:lang w:val="uk-UA"/>
        </w:rPr>
      </w:pPr>
      <w:r>
        <w:t>Отже, якщо ви вже застосували гербіцид Нікоган на своїй ділянці, дотримуйтесь наступних рекомендацій для його правильного використання:</w:t>
      </w:r>
    </w:p>
    <w:p w:rsidR="007A5725" w:rsidRPr="003D7A61" w:rsidRDefault="00C403A3">
      <w:pPr>
        <w:rPr>
          <w:lang w:val="uk-UA"/>
        </w:rPr>
      </w:pPr>
      <w:proofErr w:type="gramStart"/>
      <w:r>
        <w:t>Не перевищуйте рекомендовану дозу гербіциду, яку вказано на етикетці.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Не розпилюйте гербіцид в період дощів або перед дощем, оскільки це може знизити ефективність засобу.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Не використовуйте гербіцид на молодих рослинах, оскільки вони можуть пошкодитись.</w:t>
      </w:r>
      <w:proofErr w:type="gramEnd"/>
    </w:p>
    <w:p w:rsidR="003D7A61" w:rsidRDefault="00C403A3">
      <w:pPr>
        <w:rPr>
          <w:lang w:val="uk-UA"/>
        </w:rPr>
      </w:pPr>
      <w:proofErr w:type="gramStart"/>
      <w:r>
        <w:t>Не використовуйте гербіцид на газоні, оскільки він може знищити траву.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Не використовуйте гербіцид поряд з водними джерелами або у зоні, де можливо забруднення підземних вод.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Після застосування гербіциду рекомендується не поливати ділянку протягом 24 годин.</w:t>
      </w:r>
      <w:proofErr w:type="gramEnd"/>
    </w:p>
    <w:p w:rsidR="007A5725" w:rsidRPr="003D7A61" w:rsidRDefault="00C403A3">
      <w:pPr>
        <w:rPr>
          <w:lang w:val="uk-UA"/>
        </w:rPr>
      </w:pPr>
      <w:r>
        <w:t>Після застосування гербіциду необхідно уникати</w:t>
      </w:r>
      <w:r w:rsidR="00043CDF">
        <w:t xml:space="preserve"> контакту з рослинами </w:t>
      </w:r>
      <w:r w:rsidR="00043CDF">
        <w:rPr>
          <w:lang w:val="uk-UA"/>
        </w:rPr>
        <w:t>у</w:t>
      </w:r>
      <w:bookmarkStart w:id="0" w:name="_GoBack"/>
      <w:bookmarkEnd w:id="0"/>
      <w:r w:rsidR="00043CDF">
        <w:rPr>
          <w:lang w:val="uk-UA"/>
        </w:rPr>
        <w:t>продовж</w:t>
      </w:r>
      <w:r>
        <w:t xml:space="preserve"> 24-48 годин.</w:t>
      </w:r>
    </w:p>
    <w:p w:rsidR="007A5725" w:rsidRDefault="00C403A3">
      <w:proofErr w:type="gramStart"/>
      <w:r>
        <w:t>Надіюсь, ці рекомендації допоможуть вам правильно застосувати гербіцид Нікоган на вашій ділянці і досягти бажаного результату без негативних наслідків для навколишнього середовища.</w:t>
      </w:r>
      <w:proofErr w:type="gramEnd"/>
    </w:p>
    <w:p w:rsidR="007A5725" w:rsidRDefault="007A5725"/>
    <w:p w:rsidR="007A5725" w:rsidRDefault="00C403A3">
      <w:r>
        <w:t>Переваги гербіциду Нікоган</w:t>
      </w:r>
    </w:p>
    <w:p w:rsidR="007A5725" w:rsidRDefault="00C403A3">
      <w:proofErr w:type="gramStart"/>
      <w:r>
        <w:t>Гербіцид Нікоган - це ефективний інструмент для захисту рослин від бур'янів.</w:t>
      </w:r>
      <w:proofErr w:type="gramEnd"/>
      <w:r>
        <w:t xml:space="preserve"> </w:t>
      </w:r>
      <w:proofErr w:type="gramStart"/>
      <w:r>
        <w:t>Його активна речовина - нікосульфурон - знищує широкий спектр бур'янів, зокрема багаторічні та важковиправні види.</w:t>
      </w:r>
      <w:proofErr w:type="gramEnd"/>
    </w:p>
    <w:p w:rsidR="007A5725" w:rsidRDefault="00C403A3">
      <w:proofErr w:type="gramStart"/>
      <w:r>
        <w:t>Однією з основних переваг гербіциду Нікоган є його швидка та ефективна дія.</w:t>
      </w:r>
      <w:proofErr w:type="gramEnd"/>
      <w:r>
        <w:t xml:space="preserve"> </w:t>
      </w:r>
      <w:proofErr w:type="gramStart"/>
      <w:r>
        <w:t>Препарат поглинається рослинами за лічені години та починає діяти вже наступного дня після обробки.</w:t>
      </w:r>
      <w:proofErr w:type="gramEnd"/>
      <w:r>
        <w:t xml:space="preserve"> </w:t>
      </w:r>
      <w:proofErr w:type="gramStart"/>
      <w:r>
        <w:t>Це дає змогу швидко й ефективно боротися з бур'янами та скоротити витрати часу й ресурсів на догляд за культурами.</w:t>
      </w:r>
      <w:proofErr w:type="gramEnd"/>
    </w:p>
    <w:p w:rsidR="007A5725" w:rsidRDefault="00C403A3">
      <w:proofErr w:type="gramStart"/>
      <w:r>
        <w:t>Гербіцид Нікоган також вирізняється широким спектром застосування, також Нікоган гербіцид ціна в порівнянні з іншими засобами є досить привабливою.</w:t>
      </w:r>
      <w:proofErr w:type="gramEnd"/>
      <w:r>
        <w:t xml:space="preserve"> </w:t>
      </w:r>
      <w:proofErr w:type="gramStart"/>
      <w:r>
        <w:t>Він може використовуватися на різних культурах, зокрема на зернових, картоплі, ріпаку, соняшнику та інших.</w:t>
      </w:r>
      <w:proofErr w:type="gramEnd"/>
      <w:r>
        <w:t xml:space="preserve"> </w:t>
      </w:r>
      <w:proofErr w:type="gramStart"/>
      <w:r>
        <w:t>При цьому препарат не тільки знищує бур'яни, а й не чинить шкідливого впливу на рослини.</w:t>
      </w:r>
      <w:proofErr w:type="gramEnd"/>
    </w:p>
    <w:p w:rsidR="007A5725" w:rsidRDefault="00C403A3">
      <w:proofErr w:type="gramStart"/>
      <w:r>
        <w:t>Ще однією перевагою гербіциду Нікоган є його економічність.</w:t>
      </w:r>
      <w:proofErr w:type="gramEnd"/>
      <w:r>
        <w:t xml:space="preserve"> </w:t>
      </w:r>
      <w:proofErr w:type="gramStart"/>
      <w:r>
        <w:t>Для обробки одного гектара землі потрібно всього кілька грамів препарату, що робить його використання дуже вигідним з економічної точки зору.</w:t>
      </w:r>
      <w:proofErr w:type="gramEnd"/>
    </w:p>
    <w:p w:rsidR="007A5725" w:rsidRDefault="00C403A3">
      <w:r>
        <w:t>Ціна на гербіцид Нікоган</w:t>
      </w:r>
    </w:p>
    <w:p w:rsidR="007A5725" w:rsidRDefault="00C403A3">
      <w:proofErr w:type="gramStart"/>
      <w:r>
        <w:t>Купити гербіцид Нікоган ціна залежить від багатьох чинників, включно з обсягом і регіоном продажу.</w:t>
      </w:r>
      <w:proofErr w:type="gramEnd"/>
      <w:r>
        <w:t xml:space="preserve"> </w:t>
      </w:r>
      <w:proofErr w:type="gramStart"/>
      <w:r>
        <w:t>Однак, наш інтернет-магазин АгроМен пропонує одну з найвигідніших цін на ринку.</w:t>
      </w:r>
      <w:proofErr w:type="gramEnd"/>
      <w:r>
        <w:t xml:space="preserve"> </w:t>
      </w:r>
      <w:proofErr w:type="gramStart"/>
      <w:r>
        <w:t>Замовляючи у нас гербіцид Нікоган, ви можете бути впевнені у високій якості продукту і швидкій доставці в будь-яку точку України.Нікоган ціна в Україні найкраща тільки у нас.</w:t>
      </w:r>
      <w:proofErr w:type="gramEnd"/>
    </w:p>
    <w:p w:rsidR="007A5725" w:rsidRDefault="00C403A3">
      <w:r>
        <w:t>Купити гербіцид Нікоган ціна в Україні</w:t>
      </w:r>
    </w:p>
    <w:p w:rsidR="007A5725" w:rsidRDefault="00C403A3">
      <w:proofErr w:type="gramStart"/>
      <w:r>
        <w:t>Якщо ви шукаєте надійний і ефективний гербіцид для захисту своїх культур від бур'янів, то гербіцид Нікоган - це оптимальний вибір.</w:t>
      </w:r>
      <w:proofErr w:type="gramEnd"/>
      <w:r>
        <w:t xml:space="preserve"> </w:t>
      </w:r>
      <w:proofErr w:type="gramStart"/>
      <w:r>
        <w:t>Ви можете купити його у нас на сайті АгроМен, замовивши доставку в будь-яку точку України. Наш інтернет-магазин пропонує широкий асортимент засобів.</w:t>
      </w:r>
      <w:proofErr w:type="gramEnd"/>
    </w:p>
    <w:p w:rsidR="007A5725" w:rsidRDefault="00C403A3">
      <w:r>
        <w:t>Гербіцид Нікоган відгуки</w:t>
      </w:r>
    </w:p>
    <w:p w:rsidR="007A5725" w:rsidRPr="003D7A61" w:rsidRDefault="00C403A3">
      <w:pPr>
        <w:rPr>
          <w:lang w:val="uk-UA"/>
        </w:rPr>
      </w:pPr>
      <w:proofErr w:type="gramStart"/>
      <w:r>
        <w:t>Нікоган гербіцид - це один з популярних засобів боротьби з бур'янами в сільському господарстві.</w:t>
      </w:r>
      <w:proofErr w:type="gramEnd"/>
      <w:r>
        <w:t xml:space="preserve"> Ось деякі відгуки про цей гербіцид:</w:t>
      </w:r>
    </w:p>
    <w:p w:rsidR="007A5725" w:rsidRPr="003D7A61" w:rsidRDefault="00C403A3">
      <w:pPr>
        <w:rPr>
          <w:lang w:val="uk-UA"/>
        </w:rPr>
      </w:pPr>
      <w:proofErr w:type="gramStart"/>
      <w:r>
        <w:t>Декілька фермерів заявили, що Нікоган є дуже ефективним у боротьбі з бур'янами на їх полях.</w:t>
      </w:r>
      <w:proofErr w:type="gramEnd"/>
      <w:r>
        <w:t xml:space="preserve"> </w:t>
      </w:r>
      <w:proofErr w:type="gramStart"/>
      <w:r>
        <w:t>Вони зауважують, що засіб швидко знищує бур'яни, що дозволяє їм отримати більший врожай.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Деякі користувачі відзначають, що Нікоган може бути трохи дорогим, особливо якщо використовувати його на великих площах землі.</w:t>
      </w:r>
      <w:proofErr w:type="gramEnd"/>
      <w:r>
        <w:t xml:space="preserve"> </w:t>
      </w:r>
      <w:proofErr w:type="gramStart"/>
      <w:r>
        <w:t>Однак вони зазначають, що ефективність цього гербіциду виправдовує його вартість.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Інші користувачі стверджують, що Нікоган може мати негативний вплив на деякі культури, особливо на сою.</w:t>
      </w:r>
      <w:proofErr w:type="gramEnd"/>
      <w:r>
        <w:t xml:space="preserve"> </w:t>
      </w:r>
      <w:proofErr w:type="gramStart"/>
      <w:r>
        <w:t>Вони зауважують, що цей гербіцид може спричинити велику шкоду для культур, які не витримують дію засобу.</w:t>
      </w:r>
      <w:proofErr w:type="gramEnd"/>
    </w:p>
    <w:p w:rsidR="007A5725" w:rsidRPr="003D7A61" w:rsidRDefault="00C403A3">
      <w:pPr>
        <w:rPr>
          <w:lang w:val="uk-UA"/>
        </w:rPr>
      </w:pPr>
      <w:proofErr w:type="gramStart"/>
      <w:r>
        <w:t>Деякі користувачі також зазначають, що Нікоган може мати вплив на навколишнє середовище, особливо на ґрунт і воду.</w:t>
      </w:r>
      <w:proofErr w:type="gramEnd"/>
      <w:r>
        <w:t xml:space="preserve"> </w:t>
      </w:r>
      <w:proofErr w:type="gramStart"/>
      <w:r>
        <w:t>Вони стверджують, що цей гербіцид може проникнути у грунт і воду, що може призвести до забруднення природного середовища.</w:t>
      </w:r>
      <w:proofErr w:type="gramEnd"/>
    </w:p>
    <w:p w:rsidR="007A5725" w:rsidRDefault="00C403A3">
      <w:proofErr w:type="gramStart"/>
      <w:r>
        <w:t>Загалом, Нікоган гербіцид є ефективним засобом для боротьби з бур'янами на полях, але користувачам слід бути обережними при його використанні, щоб уникнути негативного впливу на культури та навколишнє середовище.</w:t>
      </w:r>
      <w:proofErr w:type="gramEnd"/>
    </w:p>
    <w:p w:rsidR="007A5725" w:rsidRDefault="007A5725"/>
    <w:p w:rsidR="007A5725" w:rsidRDefault="007A5725"/>
    <w:p w:rsidR="007A5725" w:rsidRDefault="007A5725"/>
    <w:p w:rsidR="007A5725" w:rsidRDefault="007A5725"/>
    <w:sectPr w:rsidR="007A5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hyphenationZone w:val="425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5725"/>
    <w:rsid w:val="00043CDF"/>
    <w:rsid w:val="003D7A61"/>
    <w:rsid w:val="007A5725"/>
    <w:rsid w:val="00C403A3"/>
    <w:rsid w:val="00E7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5856</Words>
  <Characters>3338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M2101K6G</dc:creator>
  <cp:lastModifiedBy>1</cp:lastModifiedBy>
  <cp:revision>3</cp:revision>
  <dcterms:created xsi:type="dcterms:W3CDTF">2023-04-08T12:04:00Z</dcterms:created>
  <dcterms:modified xsi:type="dcterms:W3CDTF">2023-04-08T13:10:00Z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eb285b9e55c44303836f5b9fe1941f7a</vt:lpwstr>
  </property>
</Properties>
</file>