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460" w:rsidRPr="001751AB" w:rsidRDefault="00E31460" w:rsidP="001751AB">
      <w:pPr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</w:pPr>
      <w:proofErr w:type="spellStart"/>
      <w:r w:rsidRPr="001751AB">
        <w:rPr>
          <w:rFonts w:ascii="Times New Roman" w:hAnsi="Times New Roman" w:cs="Times New Roman"/>
          <w:b/>
          <w:sz w:val="36"/>
          <w:szCs w:val="36"/>
          <w:u w:val="single"/>
          <w:lang w:val="en-US" w:eastAsia="ru-RU"/>
        </w:rPr>
        <w:t>Биопсия</w:t>
      </w:r>
      <w:proofErr w:type="spellEnd"/>
      <w:r w:rsidRPr="001751AB">
        <w:rPr>
          <w:rFonts w:ascii="Times New Roman" w:hAnsi="Times New Roman" w:cs="Times New Roman"/>
          <w:b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1751AB">
        <w:rPr>
          <w:rFonts w:ascii="Times New Roman" w:hAnsi="Times New Roman" w:cs="Times New Roman"/>
          <w:b/>
          <w:sz w:val="36"/>
          <w:szCs w:val="36"/>
          <w:u w:val="single"/>
          <w:lang w:val="en-US" w:eastAsia="ru-RU"/>
        </w:rPr>
        <w:t>печени</w:t>
      </w:r>
      <w:proofErr w:type="spellEnd"/>
    </w:p>
    <w:p w:rsidR="004E1FE7" w:rsidRPr="001751AB" w:rsidRDefault="00E31460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 xml:space="preserve">Биопсия печени </w:t>
      </w:r>
      <w:r w:rsidR="00AF7E03" w:rsidRPr="001751AB">
        <w:rPr>
          <w:rFonts w:ascii="Times New Roman" w:hAnsi="Times New Roman" w:cs="Times New Roman"/>
          <w:sz w:val="28"/>
          <w:szCs w:val="28"/>
        </w:rPr>
        <w:t>(БП)</w:t>
      </w:r>
      <w:r w:rsidRPr="001751AB">
        <w:rPr>
          <w:rFonts w:ascii="Times New Roman" w:hAnsi="Times New Roman" w:cs="Times New Roman"/>
          <w:sz w:val="28"/>
          <w:szCs w:val="28"/>
        </w:rPr>
        <w:t xml:space="preserve">– извлечение фрагмента печеночной ткани из живого организма с целью установления </w:t>
      </w:r>
      <w:r w:rsidR="004E1FE7" w:rsidRPr="001751AB">
        <w:rPr>
          <w:rFonts w:ascii="Times New Roman" w:hAnsi="Times New Roman" w:cs="Times New Roman"/>
          <w:sz w:val="28"/>
          <w:szCs w:val="28"/>
        </w:rPr>
        <w:t xml:space="preserve"> и уточнения </w:t>
      </w:r>
      <w:r w:rsidRPr="001751AB">
        <w:rPr>
          <w:rFonts w:ascii="Times New Roman" w:hAnsi="Times New Roman" w:cs="Times New Roman"/>
          <w:sz w:val="28"/>
          <w:szCs w:val="28"/>
        </w:rPr>
        <w:t>диагноза</w:t>
      </w:r>
      <w:r w:rsidR="004E1FE7" w:rsidRPr="001751AB">
        <w:rPr>
          <w:rFonts w:ascii="Times New Roman" w:hAnsi="Times New Roman" w:cs="Times New Roman"/>
          <w:sz w:val="28"/>
          <w:szCs w:val="28"/>
        </w:rPr>
        <w:t xml:space="preserve"> заболевания путем гистологиче</w:t>
      </w:r>
      <w:r w:rsidRPr="001751AB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422574" w:rsidRPr="001751AB">
        <w:rPr>
          <w:rFonts w:ascii="Times New Roman" w:hAnsi="Times New Roman" w:cs="Times New Roman"/>
          <w:sz w:val="28"/>
          <w:szCs w:val="28"/>
        </w:rPr>
        <w:t>(тканевого),</w:t>
      </w:r>
      <w:r w:rsidR="003154BD" w:rsidRPr="001751AB">
        <w:rPr>
          <w:rFonts w:ascii="Times New Roman" w:hAnsi="Times New Roman" w:cs="Times New Roman"/>
          <w:sz w:val="28"/>
          <w:szCs w:val="28"/>
        </w:rPr>
        <w:t xml:space="preserve"> </w:t>
      </w:r>
      <w:r w:rsidR="00422574" w:rsidRPr="001751AB">
        <w:rPr>
          <w:rFonts w:ascii="Times New Roman" w:hAnsi="Times New Roman" w:cs="Times New Roman"/>
          <w:sz w:val="28"/>
          <w:szCs w:val="28"/>
        </w:rPr>
        <w:t>цитологического</w:t>
      </w:r>
      <w:r w:rsidR="003154BD" w:rsidRPr="001751AB">
        <w:rPr>
          <w:rFonts w:ascii="Times New Roman" w:hAnsi="Times New Roman" w:cs="Times New Roman"/>
          <w:sz w:val="28"/>
          <w:szCs w:val="28"/>
        </w:rPr>
        <w:t xml:space="preserve"> </w:t>
      </w:r>
      <w:r w:rsidR="00422574" w:rsidRPr="001751AB">
        <w:rPr>
          <w:rFonts w:ascii="Times New Roman" w:hAnsi="Times New Roman" w:cs="Times New Roman"/>
          <w:sz w:val="28"/>
          <w:szCs w:val="28"/>
        </w:rPr>
        <w:t xml:space="preserve">(клеточного) и бактериологического </w:t>
      </w:r>
      <w:r w:rsidRPr="001751AB">
        <w:rPr>
          <w:rFonts w:ascii="Times New Roman" w:hAnsi="Times New Roman" w:cs="Times New Roman"/>
          <w:sz w:val="28"/>
          <w:szCs w:val="28"/>
        </w:rPr>
        <w:t xml:space="preserve">исследования. </w:t>
      </w:r>
      <w:r w:rsidR="003154BD" w:rsidRPr="001751AB">
        <w:rPr>
          <w:rFonts w:ascii="Times New Roman" w:hAnsi="Times New Roman" w:cs="Times New Roman"/>
          <w:sz w:val="28"/>
          <w:szCs w:val="28"/>
        </w:rPr>
        <w:t>Основная ценность биопсии заключается в возможности определения этиологии (причины) болезни, стадии воспаления печени, степени ее повреждения и величины фиброза.</w:t>
      </w:r>
    </w:p>
    <w:p w:rsidR="00D44832" w:rsidRPr="001751AB" w:rsidRDefault="00D44832" w:rsidP="001751AB">
      <w:pPr>
        <w:rPr>
          <w:rFonts w:ascii="Times New Roman" w:hAnsi="Times New Roman" w:cs="Times New Roman"/>
          <w:b/>
          <w:sz w:val="28"/>
          <w:szCs w:val="28"/>
        </w:rPr>
      </w:pPr>
      <w:r w:rsidRPr="001751AB">
        <w:rPr>
          <w:rFonts w:ascii="Times New Roman" w:hAnsi="Times New Roman" w:cs="Times New Roman"/>
          <w:b/>
          <w:sz w:val="28"/>
          <w:szCs w:val="28"/>
        </w:rPr>
        <w:t>Подготовка к биопсии печени:</w:t>
      </w:r>
    </w:p>
    <w:p w:rsidR="001C18C0" w:rsidRPr="001751AB" w:rsidRDefault="001C18C0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>1.</w:t>
      </w:r>
      <w:r w:rsidR="00D44832" w:rsidRPr="001751AB">
        <w:rPr>
          <w:rFonts w:ascii="Times New Roman" w:hAnsi="Times New Roman" w:cs="Times New Roman"/>
          <w:sz w:val="28"/>
          <w:szCs w:val="28"/>
        </w:rPr>
        <w:t>За семь дне</w:t>
      </w:r>
      <w:r w:rsidRPr="001751AB">
        <w:rPr>
          <w:rFonts w:ascii="Times New Roman" w:hAnsi="Times New Roman" w:cs="Times New Roman"/>
          <w:sz w:val="28"/>
          <w:szCs w:val="28"/>
        </w:rPr>
        <w:t>й</w:t>
      </w:r>
      <w:r w:rsidR="00D44832" w:rsidRPr="001751AB">
        <w:rPr>
          <w:rFonts w:ascii="Times New Roman" w:hAnsi="Times New Roman" w:cs="Times New Roman"/>
          <w:sz w:val="28"/>
          <w:szCs w:val="28"/>
        </w:rPr>
        <w:t xml:space="preserve"> до исследования</w:t>
      </w:r>
      <w:r w:rsidRPr="001751AB">
        <w:rPr>
          <w:rFonts w:ascii="Times New Roman" w:hAnsi="Times New Roman" w:cs="Times New Roman"/>
          <w:sz w:val="28"/>
          <w:szCs w:val="28"/>
        </w:rPr>
        <w:t>:</w:t>
      </w:r>
    </w:p>
    <w:p w:rsidR="001C18C0" w:rsidRPr="001751AB" w:rsidRDefault="001C18C0" w:rsidP="001751A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1751AB">
        <w:rPr>
          <w:rFonts w:ascii="Times New Roman" w:hAnsi="Times New Roman" w:cs="Times New Roman"/>
          <w:sz w:val="28"/>
          <w:szCs w:val="28"/>
        </w:rPr>
        <w:t>)</w:t>
      </w:r>
      <w:r w:rsidR="00D44832" w:rsidRPr="001751AB">
        <w:rPr>
          <w:rFonts w:ascii="Times New Roman" w:hAnsi="Times New Roman" w:cs="Times New Roman"/>
          <w:sz w:val="28"/>
          <w:szCs w:val="28"/>
          <w:u w:val="single"/>
        </w:rPr>
        <w:t>т</w:t>
      </w:r>
      <w:proofErr w:type="gramEnd"/>
      <w:r w:rsidR="00D44832" w:rsidRPr="001751AB">
        <w:rPr>
          <w:rFonts w:ascii="Times New Roman" w:hAnsi="Times New Roman" w:cs="Times New Roman"/>
          <w:sz w:val="28"/>
          <w:szCs w:val="28"/>
          <w:u w:val="single"/>
        </w:rPr>
        <w:t>олько после консультации врача!</w:t>
      </w:r>
      <w:r w:rsidRPr="001751AB">
        <w:rPr>
          <w:rFonts w:ascii="Times New Roman" w:hAnsi="Times New Roman" w:cs="Times New Roman"/>
          <w:sz w:val="28"/>
          <w:szCs w:val="28"/>
        </w:rPr>
        <w:t xml:space="preserve"> прекратить прием нестероидных противовоспалительных препаратов (Ибупрофен, </w:t>
      </w:r>
      <w:proofErr w:type="spellStart"/>
      <w:r w:rsidRPr="001751AB">
        <w:rPr>
          <w:rFonts w:ascii="Times New Roman" w:hAnsi="Times New Roman" w:cs="Times New Roman"/>
          <w:sz w:val="28"/>
          <w:szCs w:val="28"/>
        </w:rPr>
        <w:t>Ибупром</w:t>
      </w:r>
      <w:proofErr w:type="spellEnd"/>
      <w:r w:rsidRPr="001751AB">
        <w:rPr>
          <w:rFonts w:ascii="Times New Roman" w:hAnsi="Times New Roman" w:cs="Times New Roman"/>
          <w:sz w:val="28"/>
          <w:szCs w:val="28"/>
        </w:rPr>
        <w:t>, Аспирин)</w:t>
      </w:r>
      <w:r w:rsidR="006B154F" w:rsidRPr="001751AB">
        <w:rPr>
          <w:rFonts w:ascii="Times New Roman" w:hAnsi="Times New Roman" w:cs="Times New Roman"/>
          <w:sz w:val="28"/>
          <w:szCs w:val="28"/>
        </w:rPr>
        <w:t>, если врач не назначит иначе.</w:t>
      </w:r>
      <w:r w:rsidRPr="001751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8C0" w:rsidRPr="001751AB" w:rsidRDefault="001C18C0" w:rsidP="001751AB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751AB">
        <w:rPr>
          <w:rFonts w:ascii="Times New Roman" w:hAnsi="Times New Roman" w:cs="Times New Roman"/>
          <w:b/>
          <w:sz w:val="28"/>
          <w:szCs w:val="28"/>
        </w:rPr>
        <w:t>Б</w:t>
      </w:r>
      <w:proofErr w:type="gramStart"/>
      <w:r w:rsidRPr="001751AB">
        <w:rPr>
          <w:rFonts w:ascii="Times New Roman" w:hAnsi="Times New Roman" w:cs="Times New Roman"/>
          <w:b/>
          <w:sz w:val="28"/>
          <w:szCs w:val="28"/>
        </w:rPr>
        <w:t>)О</w:t>
      </w:r>
      <w:proofErr w:type="gramEnd"/>
      <w:r w:rsidRPr="001751AB">
        <w:rPr>
          <w:rFonts w:ascii="Times New Roman" w:hAnsi="Times New Roman" w:cs="Times New Roman"/>
          <w:b/>
          <w:sz w:val="28"/>
          <w:szCs w:val="28"/>
        </w:rPr>
        <w:t>бязательно предупредить своего врача о приеме антикоагулянтов!!!</w:t>
      </w:r>
    </w:p>
    <w:p w:rsidR="001C18C0" w:rsidRPr="001751AB" w:rsidRDefault="001C18C0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>2.</w:t>
      </w:r>
      <w:r w:rsidR="00E55311" w:rsidRPr="001751AB">
        <w:rPr>
          <w:rFonts w:ascii="Times New Roman" w:hAnsi="Times New Roman" w:cs="Times New Roman"/>
          <w:sz w:val="28"/>
          <w:szCs w:val="28"/>
        </w:rPr>
        <w:t xml:space="preserve"> За три дня до исследования:</w:t>
      </w:r>
    </w:p>
    <w:p w:rsidR="00E55311" w:rsidRPr="001751AB" w:rsidRDefault="00E55311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ab/>
        <w:t>А) исключить из рациона продукты, стимулирующие газообразование (черный хлеб, молоко, сырые фрукты и овощи)</w:t>
      </w:r>
      <w:r w:rsidR="001751AB">
        <w:rPr>
          <w:rFonts w:ascii="Times New Roman" w:hAnsi="Times New Roman" w:cs="Times New Roman"/>
          <w:sz w:val="28"/>
          <w:szCs w:val="28"/>
        </w:rPr>
        <w:t>;</w:t>
      </w:r>
    </w:p>
    <w:p w:rsidR="00E55311" w:rsidRPr="001751AB" w:rsidRDefault="00E55311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ab/>
        <w:t>Б) принимать по 2-4 капсулы «</w:t>
      </w:r>
      <w:proofErr w:type="spellStart"/>
      <w:r w:rsidRPr="001751AB">
        <w:rPr>
          <w:rFonts w:ascii="Times New Roman" w:hAnsi="Times New Roman" w:cs="Times New Roman"/>
          <w:sz w:val="28"/>
          <w:szCs w:val="28"/>
        </w:rPr>
        <w:t>Эспумизан</w:t>
      </w:r>
      <w:proofErr w:type="spellEnd"/>
      <w:r w:rsidRPr="001751AB">
        <w:rPr>
          <w:rFonts w:ascii="Times New Roman" w:hAnsi="Times New Roman" w:cs="Times New Roman"/>
          <w:sz w:val="28"/>
          <w:szCs w:val="28"/>
        </w:rPr>
        <w:t>»</w:t>
      </w:r>
      <w:r w:rsidR="001751AB">
        <w:rPr>
          <w:rFonts w:ascii="Times New Roman" w:hAnsi="Times New Roman" w:cs="Times New Roman"/>
          <w:sz w:val="28"/>
          <w:szCs w:val="28"/>
        </w:rPr>
        <w:t>.</w:t>
      </w:r>
    </w:p>
    <w:p w:rsidR="00E55311" w:rsidRPr="001751AB" w:rsidRDefault="00E55311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>3. Накануне операции:</w:t>
      </w:r>
    </w:p>
    <w:p w:rsidR="00E55311" w:rsidRDefault="00E55311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ab/>
        <w:t>А)</w:t>
      </w:r>
      <w:r w:rsidR="003F2B37">
        <w:rPr>
          <w:rFonts w:ascii="Times New Roman" w:hAnsi="Times New Roman" w:cs="Times New Roman"/>
          <w:sz w:val="28"/>
          <w:szCs w:val="28"/>
        </w:rPr>
        <w:t xml:space="preserve"> </w:t>
      </w:r>
      <w:r w:rsidRPr="001751AB">
        <w:rPr>
          <w:rFonts w:ascii="Times New Roman" w:hAnsi="Times New Roman" w:cs="Times New Roman"/>
          <w:sz w:val="28"/>
          <w:szCs w:val="28"/>
        </w:rPr>
        <w:t>Последний прием пищи в 21:00(легкий ужин)</w:t>
      </w:r>
      <w:r w:rsidR="001751AB">
        <w:rPr>
          <w:rFonts w:ascii="Times New Roman" w:hAnsi="Times New Roman" w:cs="Times New Roman"/>
          <w:sz w:val="28"/>
          <w:szCs w:val="28"/>
        </w:rPr>
        <w:t>;</w:t>
      </w:r>
    </w:p>
    <w:p w:rsidR="001751AB" w:rsidRPr="001751AB" w:rsidRDefault="001751AB" w:rsidP="001751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</w:t>
      </w:r>
      <w:r w:rsidR="003F2B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Очистительная клизма.</w:t>
      </w:r>
    </w:p>
    <w:p w:rsidR="001751AB" w:rsidRPr="001751AB" w:rsidRDefault="001751AB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>4. В день операции:</w:t>
      </w:r>
    </w:p>
    <w:p w:rsidR="001751AB" w:rsidRPr="001751AB" w:rsidRDefault="001751AB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ab/>
        <w:t>А)</w:t>
      </w:r>
      <w:r w:rsidR="003F2B37">
        <w:rPr>
          <w:rFonts w:ascii="Times New Roman" w:hAnsi="Times New Roman" w:cs="Times New Roman"/>
          <w:sz w:val="28"/>
          <w:szCs w:val="28"/>
        </w:rPr>
        <w:t xml:space="preserve"> Б</w:t>
      </w:r>
      <w:r w:rsidRPr="001751AB">
        <w:rPr>
          <w:rFonts w:ascii="Times New Roman" w:hAnsi="Times New Roman" w:cs="Times New Roman"/>
          <w:sz w:val="28"/>
          <w:szCs w:val="28"/>
        </w:rPr>
        <w:t>ерут общий анализ крови + свертываемость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51AB" w:rsidRPr="001751AB" w:rsidRDefault="001751AB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ab/>
        <w:t>Б)</w:t>
      </w:r>
      <w:r w:rsidR="003F2B37">
        <w:rPr>
          <w:rFonts w:ascii="Times New Roman" w:hAnsi="Times New Roman" w:cs="Times New Roman"/>
          <w:sz w:val="28"/>
          <w:szCs w:val="28"/>
        </w:rPr>
        <w:t xml:space="preserve"> Д</w:t>
      </w:r>
      <w:r w:rsidRPr="001751AB">
        <w:rPr>
          <w:rFonts w:ascii="Times New Roman" w:hAnsi="Times New Roman" w:cs="Times New Roman"/>
          <w:sz w:val="28"/>
          <w:szCs w:val="28"/>
        </w:rPr>
        <w:t>елают контрольное УЗИ для окончательного определения места биопсии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5311" w:rsidRPr="001751AB" w:rsidRDefault="001751AB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>5.</w:t>
      </w:r>
      <w:r w:rsidR="00E55311" w:rsidRPr="001751AB">
        <w:rPr>
          <w:rFonts w:ascii="Times New Roman" w:hAnsi="Times New Roman" w:cs="Times New Roman"/>
          <w:sz w:val="28"/>
          <w:szCs w:val="28"/>
        </w:rPr>
        <w:t xml:space="preserve">Исследование </w:t>
      </w:r>
      <w:r w:rsidR="006B154F" w:rsidRPr="001751AB">
        <w:rPr>
          <w:rFonts w:ascii="Times New Roman" w:hAnsi="Times New Roman" w:cs="Times New Roman"/>
          <w:sz w:val="28"/>
          <w:szCs w:val="28"/>
        </w:rPr>
        <w:t>делается</w:t>
      </w:r>
      <w:r w:rsidR="00E55311" w:rsidRPr="001751AB">
        <w:rPr>
          <w:rFonts w:ascii="Times New Roman" w:hAnsi="Times New Roman" w:cs="Times New Roman"/>
          <w:sz w:val="28"/>
          <w:szCs w:val="28"/>
        </w:rPr>
        <w:t xml:space="preserve"> строго натощак.</w:t>
      </w:r>
    </w:p>
    <w:p w:rsidR="001C18C0" w:rsidRPr="001751AB" w:rsidRDefault="001C18C0" w:rsidP="001751AB">
      <w:pPr>
        <w:rPr>
          <w:rFonts w:ascii="Times New Roman" w:hAnsi="Times New Roman" w:cs="Times New Roman"/>
          <w:sz w:val="28"/>
          <w:szCs w:val="28"/>
        </w:rPr>
      </w:pPr>
    </w:p>
    <w:p w:rsidR="00961146" w:rsidRPr="001751AB" w:rsidRDefault="00972487" w:rsidP="001751AB">
      <w:pPr>
        <w:rPr>
          <w:rFonts w:ascii="Times New Roman" w:hAnsi="Times New Roman" w:cs="Times New Roman"/>
          <w:b/>
          <w:sz w:val="28"/>
          <w:szCs w:val="28"/>
        </w:rPr>
      </w:pPr>
      <w:r w:rsidRPr="001751AB">
        <w:rPr>
          <w:rFonts w:ascii="Times New Roman" w:hAnsi="Times New Roman" w:cs="Times New Roman"/>
          <w:b/>
          <w:sz w:val="28"/>
          <w:szCs w:val="28"/>
        </w:rPr>
        <w:t>Виды биопсии печени:</w:t>
      </w:r>
    </w:p>
    <w:p w:rsidR="00972487" w:rsidRPr="001751AB" w:rsidRDefault="00972487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>Чрескожная пункционная биопсия печени (ЧКБП)</w:t>
      </w:r>
    </w:p>
    <w:p w:rsidR="00972487" w:rsidRPr="001751AB" w:rsidRDefault="00972487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lastRenderedPageBreak/>
        <w:t>Тонкоигольная аспирационная БП (ТИБП) под контролем УЗИ или КТ</w:t>
      </w:r>
    </w:p>
    <w:p w:rsidR="00972487" w:rsidRPr="001751AB" w:rsidRDefault="00972487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>Трансюгулярная</w:t>
      </w:r>
      <w:r w:rsidR="003F2B37">
        <w:rPr>
          <w:rFonts w:ascii="Times New Roman" w:hAnsi="Times New Roman" w:cs="Times New Roman"/>
          <w:sz w:val="28"/>
          <w:szCs w:val="28"/>
        </w:rPr>
        <w:t xml:space="preserve"> </w:t>
      </w:r>
      <w:r w:rsidRPr="001751AB">
        <w:rPr>
          <w:rFonts w:ascii="Times New Roman" w:hAnsi="Times New Roman" w:cs="Times New Roman"/>
          <w:sz w:val="28"/>
          <w:szCs w:val="28"/>
        </w:rPr>
        <w:t>(трансвенозная) биопсия печен</w:t>
      </w:r>
      <w:proofErr w:type="gramStart"/>
      <w:r w:rsidRPr="001751AB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1751AB">
        <w:rPr>
          <w:rFonts w:ascii="Times New Roman" w:hAnsi="Times New Roman" w:cs="Times New Roman"/>
          <w:sz w:val="28"/>
          <w:szCs w:val="28"/>
        </w:rPr>
        <w:t>ТВБП)</w:t>
      </w:r>
    </w:p>
    <w:p w:rsidR="00972487" w:rsidRPr="001751AB" w:rsidRDefault="00972487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>Лапароскопическая БП (ЛБП)</w:t>
      </w:r>
    </w:p>
    <w:p w:rsidR="00972487" w:rsidRPr="001751AB" w:rsidRDefault="00972487" w:rsidP="001751AB">
      <w:pPr>
        <w:rPr>
          <w:rFonts w:ascii="Times New Roman" w:hAnsi="Times New Roman" w:cs="Times New Roman"/>
          <w:sz w:val="28"/>
          <w:szCs w:val="28"/>
        </w:rPr>
      </w:pPr>
    </w:p>
    <w:p w:rsidR="005C6B65" w:rsidRPr="001751AB" w:rsidRDefault="00E31460" w:rsidP="001751AB">
      <w:pPr>
        <w:rPr>
          <w:rFonts w:ascii="Times New Roman" w:hAnsi="Times New Roman" w:cs="Times New Roman"/>
          <w:b/>
          <w:sz w:val="28"/>
          <w:szCs w:val="28"/>
        </w:rPr>
      </w:pPr>
      <w:r w:rsidRPr="001751AB">
        <w:rPr>
          <w:rFonts w:ascii="Times New Roman" w:hAnsi="Times New Roman" w:cs="Times New Roman"/>
          <w:b/>
          <w:sz w:val="28"/>
          <w:szCs w:val="28"/>
        </w:rPr>
        <w:t>Чре</w:t>
      </w:r>
      <w:r w:rsidR="00C20673" w:rsidRPr="001751AB">
        <w:rPr>
          <w:rFonts w:ascii="Times New Roman" w:hAnsi="Times New Roman" w:cs="Times New Roman"/>
          <w:b/>
          <w:sz w:val="28"/>
          <w:szCs w:val="28"/>
        </w:rPr>
        <w:t>с</w:t>
      </w:r>
      <w:r w:rsidRPr="001751AB">
        <w:rPr>
          <w:rFonts w:ascii="Times New Roman" w:hAnsi="Times New Roman" w:cs="Times New Roman"/>
          <w:b/>
          <w:sz w:val="28"/>
          <w:szCs w:val="28"/>
        </w:rPr>
        <w:t>кожная пункционная биопсия печени</w:t>
      </w:r>
      <w:r w:rsidRPr="001751AB">
        <w:rPr>
          <w:rFonts w:ascii="Times New Roman" w:hAnsi="Times New Roman" w:cs="Times New Roman"/>
          <w:sz w:val="28"/>
          <w:szCs w:val="28"/>
        </w:rPr>
        <w:t xml:space="preserve"> </w:t>
      </w:r>
      <w:r w:rsidR="00972487" w:rsidRPr="001751AB">
        <w:rPr>
          <w:rFonts w:ascii="Times New Roman" w:hAnsi="Times New Roman" w:cs="Times New Roman"/>
          <w:b/>
          <w:sz w:val="28"/>
          <w:szCs w:val="28"/>
        </w:rPr>
        <w:t>(ЧКБП)</w:t>
      </w:r>
    </w:p>
    <w:p w:rsidR="00E55311" w:rsidRPr="001751AB" w:rsidRDefault="006B154F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>Делается</w:t>
      </w:r>
      <w:r w:rsidR="0055780D" w:rsidRPr="001751AB">
        <w:rPr>
          <w:rFonts w:ascii="Times New Roman" w:hAnsi="Times New Roman" w:cs="Times New Roman"/>
          <w:sz w:val="28"/>
          <w:szCs w:val="28"/>
        </w:rPr>
        <w:t xml:space="preserve"> под </w:t>
      </w:r>
      <w:r w:rsidR="0055780D" w:rsidRPr="001751AB">
        <w:rPr>
          <w:rFonts w:ascii="Times New Roman" w:hAnsi="Times New Roman" w:cs="Times New Roman"/>
          <w:sz w:val="28"/>
          <w:szCs w:val="28"/>
          <w:u w:val="single"/>
        </w:rPr>
        <w:t>местной анестезией</w:t>
      </w:r>
      <w:r w:rsidR="0055780D" w:rsidRPr="001751AB">
        <w:rPr>
          <w:rFonts w:ascii="Times New Roman" w:hAnsi="Times New Roman" w:cs="Times New Roman"/>
          <w:sz w:val="28"/>
          <w:szCs w:val="28"/>
        </w:rPr>
        <w:t>. Вследствие этого боль чувствоваться не будет.</w:t>
      </w:r>
    </w:p>
    <w:p w:rsidR="00422574" w:rsidRPr="001751AB" w:rsidRDefault="00E31460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 xml:space="preserve">В настоящее время существуют две основные методики </w:t>
      </w:r>
      <w:r w:rsidR="00422574" w:rsidRPr="001751AB">
        <w:rPr>
          <w:rFonts w:ascii="Times New Roman" w:hAnsi="Times New Roman" w:cs="Times New Roman"/>
          <w:sz w:val="28"/>
          <w:szCs w:val="28"/>
        </w:rPr>
        <w:t xml:space="preserve">ее </w:t>
      </w:r>
      <w:r w:rsidRPr="001751AB">
        <w:rPr>
          <w:rFonts w:ascii="Times New Roman" w:hAnsi="Times New Roman" w:cs="Times New Roman"/>
          <w:sz w:val="28"/>
          <w:szCs w:val="28"/>
        </w:rPr>
        <w:t xml:space="preserve">проведения: </w:t>
      </w:r>
    </w:p>
    <w:p w:rsidR="00422574" w:rsidRPr="001751AB" w:rsidRDefault="00E31460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 xml:space="preserve">1. Классическим «слепым» методом, когда с помощью </w:t>
      </w:r>
      <w:r w:rsidR="00422574" w:rsidRPr="001751AB">
        <w:rPr>
          <w:rFonts w:ascii="Times New Roman" w:hAnsi="Times New Roman" w:cs="Times New Roman"/>
          <w:sz w:val="28"/>
          <w:szCs w:val="28"/>
        </w:rPr>
        <w:t>УЗ-</w:t>
      </w:r>
      <w:r w:rsidRPr="001751AB">
        <w:rPr>
          <w:rFonts w:ascii="Times New Roman" w:hAnsi="Times New Roman" w:cs="Times New Roman"/>
          <w:sz w:val="28"/>
          <w:szCs w:val="28"/>
        </w:rPr>
        <w:t>исследования только выбирается место для проведения пункции;</w:t>
      </w:r>
    </w:p>
    <w:p w:rsidR="005C6B65" w:rsidRPr="001751AB" w:rsidRDefault="00E31460" w:rsidP="003F2B37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 xml:space="preserve"> 2. С помощью </w:t>
      </w:r>
      <w:r w:rsidR="003D7421" w:rsidRPr="001751AB">
        <w:rPr>
          <w:rFonts w:ascii="Times New Roman" w:hAnsi="Times New Roman" w:cs="Times New Roman"/>
          <w:sz w:val="28"/>
          <w:szCs w:val="28"/>
        </w:rPr>
        <w:t xml:space="preserve">УЗИ или КТ </w:t>
      </w:r>
      <w:r w:rsidRPr="001751AB">
        <w:rPr>
          <w:rFonts w:ascii="Times New Roman" w:hAnsi="Times New Roman" w:cs="Times New Roman"/>
          <w:sz w:val="28"/>
          <w:szCs w:val="28"/>
        </w:rPr>
        <w:t xml:space="preserve">контроля непосредственно за наведением пункционной иглы. Результативность </w:t>
      </w:r>
      <w:r w:rsidR="00B77230" w:rsidRPr="001751AB">
        <w:rPr>
          <w:rFonts w:ascii="Times New Roman" w:hAnsi="Times New Roman" w:cs="Times New Roman"/>
          <w:sz w:val="28"/>
          <w:szCs w:val="28"/>
        </w:rPr>
        <w:t>чрескожной пункции</w:t>
      </w:r>
      <w:r w:rsidRPr="001751AB">
        <w:rPr>
          <w:rFonts w:ascii="Times New Roman" w:hAnsi="Times New Roman" w:cs="Times New Roman"/>
          <w:sz w:val="28"/>
          <w:szCs w:val="28"/>
        </w:rPr>
        <w:t xml:space="preserve"> </w:t>
      </w:r>
      <w:r w:rsidR="00B77230" w:rsidRPr="001751AB">
        <w:rPr>
          <w:rFonts w:ascii="Times New Roman" w:hAnsi="Times New Roman" w:cs="Times New Roman"/>
          <w:sz w:val="28"/>
          <w:szCs w:val="28"/>
        </w:rPr>
        <w:t xml:space="preserve">печени </w:t>
      </w:r>
      <w:r w:rsidRPr="001751AB">
        <w:rPr>
          <w:rFonts w:ascii="Times New Roman" w:hAnsi="Times New Roman" w:cs="Times New Roman"/>
          <w:sz w:val="28"/>
          <w:szCs w:val="28"/>
        </w:rPr>
        <w:t xml:space="preserve">под ультразвуковым контролем составляет 98,5%. </w:t>
      </w:r>
    </w:p>
    <w:p w:rsidR="005C6B65" w:rsidRPr="001751AB" w:rsidRDefault="005C6B65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 xml:space="preserve">Процедура </w:t>
      </w:r>
      <w:r w:rsidR="006B154F" w:rsidRPr="001751AB">
        <w:rPr>
          <w:rFonts w:ascii="Times New Roman" w:hAnsi="Times New Roman" w:cs="Times New Roman"/>
          <w:sz w:val="28"/>
          <w:szCs w:val="28"/>
        </w:rPr>
        <w:t xml:space="preserve">чрескожной пункционной </w:t>
      </w:r>
      <w:r w:rsidRPr="001751AB">
        <w:rPr>
          <w:rFonts w:ascii="Times New Roman" w:hAnsi="Times New Roman" w:cs="Times New Roman"/>
          <w:sz w:val="28"/>
          <w:szCs w:val="28"/>
        </w:rPr>
        <w:t xml:space="preserve">биопсии </w:t>
      </w:r>
      <w:r w:rsidR="006B154F" w:rsidRPr="001751AB">
        <w:rPr>
          <w:rFonts w:ascii="Times New Roman" w:hAnsi="Times New Roman" w:cs="Times New Roman"/>
          <w:sz w:val="28"/>
          <w:szCs w:val="28"/>
        </w:rPr>
        <w:t xml:space="preserve">печени </w:t>
      </w:r>
      <w:r w:rsidRPr="001751AB">
        <w:rPr>
          <w:rFonts w:ascii="Times New Roman" w:hAnsi="Times New Roman" w:cs="Times New Roman"/>
          <w:sz w:val="28"/>
          <w:szCs w:val="28"/>
        </w:rPr>
        <w:t xml:space="preserve">происходит очень быстро – обычно за несколько секунд. Образцы печеночной ткани могут быть длиной от 1 до 3 см и 1,2 – 2 мм в диаметре. Это составляет примерно 1/50 000 от общей массы печени. Информативным считается биоптат, </w:t>
      </w:r>
      <w:proofErr w:type="gramStart"/>
      <w:r w:rsidRPr="001751AB">
        <w:rPr>
          <w:rFonts w:ascii="Times New Roman" w:hAnsi="Times New Roman" w:cs="Times New Roman"/>
          <w:sz w:val="28"/>
          <w:szCs w:val="28"/>
        </w:rPr>
        <w:t>содержащий</w:t>
      </w:r>
      <w:proofErr w:type="gramEnd"/>
      <w:r w:rsidRPr="001751AB">
        <w:rPr>
          <w:rFonts w:ascii="Times New Roman" w:hAnsi="Times New Roman" w:cs="Times New Roman"/>
          <w:sz w:val="28"/>
          <w:szCs w:val="28"/>
        </w:rPr>
        <w:t xml:space="preserve"> не менее 3–4 портальных трактов. </w:t>
      </w:r>
    </w:p>
    <w:p w:rsidR="005C6B65" w:rsidRPr="001751AB" w:rsidRDefault="005C6B65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>Для определения степени фиброза длина столбика ткани должна быть не менее 10 мм. Однако</w:t>
      </w:r>
      <w:proofErr w:type="gramStart"/>
      <w:r w:rsidRPr="001751A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751AB">
        <w:rPr>
          <w:rFonts w:ascii="Times New Roman" w:hAnsi="Times New Roman" w:cs="Times New Roman"/>
          <w:sz w:val="28"/>
          <w:szCs w:val="28"/>
        </w:rPr>
        <w:t xml:space="preserve"> даже если соблюдены максимальные требования к </w:t>
      </w:r>
      <w:proofErr w:type="spellStart"/>
      <w:r w:rsidRPr="001751AB">
        <w:rPr>
          <w:rFonts w:ascii="Times New Roman" w:hAnsi="Times New Roman" w:cs="Times New Roman"/>
          <w:sz w:val="28"/>
          <w:szCs w:val="28"/>
        </w:rPr>
        <w:t>биопсийному</w:t>
      </w:r>
      <w:proofErr w:type="spellEnd"/>
      <w:r w:rsidRPr="001751AB">
        <w:rPr>
          <w:rFonts w:ascii="Times New Roman" w:hAnsi="Times New Roman" w:cs="Times New Roman"/>
          <w:sz w:val="28"/>
          <w:szCs w:val="28"/>
        </w:rPr>
        <w:t xml:space="preserve"> материалу, необходимо учитывать, что заключение гистолога основано на изучении очень небольшого участка печеночной ткани, который способна захватить пункционная игла, и не всегда соответствует реальному состоянию печени в целом. </w:t>
      </w:r>
    </w:p>
    <w:p w:rsidR="008C2B95" w:rsidRPr="001751AB" w:rsidRDefault="008C2B95" w:rsidP="001751AB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751AB">
        <w:rPr>
          <w:rFonts w:ascii="Times New Roman" w:hAnsi="Times New Roman" w:cs="Times New Roman"/>
          <w:i/>
          <w:sz w:val="28"/>
          <w:szCs w:val="28"/>
        </w:rPr>
        <w:t>Показания</w:t>
      </w:r>
      <w:r w:rsidR="001751AB" w:rsidRPr="001751AB">
        <w:rPr>
          <w:rFonts w:ascii="Times New Roman" w:hAnsi="Times New Roman" w:cs="Times New Roman"/>
          <w:i/>
          <w:sz w:val="28"/>
          <w:szCs w:val="28"/>
        </w:rPr>
        <w:t xml:space="preserve"> к назначению:</w:t>
      </w:r>
      <w:r w:rsidRPr="001751A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C2B95" w:rsidRPr="003F2B37" w:rsidRDefault="008C2B95" w:rsidP="003F2B37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F2B37">
        <w:rPr>
          <w:rFonts w:ascii="Times New Roman" w:hAnsi="Times New Roman" w:cs="Times New Roman"/>
          <w:sz w:val="28"/>
          <w:szCs w:val="28"/>
        </w:rPr>
        <w:t>Гепатолиенальный</w:t>
      </w:r>
      <w:proofErr w:type="spellEnd"/>
      <w:r w:rsidRPr="003F2B37">
        <w:rPr>
          <w:rFonts w:ascii="Times New Roman" w:hAnsi="Times New Roman" w:cs="Times New Roman"/>
          <w:sz w:val="28"/>
          <w:szCs w:val="28"/>
        </w:rPr>
        <w:t xml:space="preserve"> синдро</w:t>
      </w:r>
      <w:proofErr w:type="gramStart"/>
      <w:r w:rsidRPr="003F2B37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3F2B37">
        <w:rPr>
          <w:rFonts w:ascii="Times New Roman" w:hAnsi="Times New Roman" w:cs="Times New Roman"/>
          <w:sz w:val="28"/>
          <w:szCs w:val="28"/>
        </w:rPr>
        <w:t>увеличение печени и селезенки) неясной этиологии</w:t>
      </w:r>
      <w:r w:rsidR="003F2B37">
        <w:rPr>
          <w:rFonts w:ascii="Times New Roman" w:hAnsi="Times New Roman" w:cs="Times New Roman"/>
          <w:sz w:val="28"/>
          <w:szCs w:val="28"/>
        </w:rPr>
        <w:t>;</w:t>
      </w:r>
    </w:p>
    <w:p w:rsidR="008C2B95" w:rsidRPr="003F2B37" w:rsidRDefault="008C2B95" w:rsidP="003F2B37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F2B37">
        <w:rPr>
          <w:rFonts w:ascii="Times New Roman" w:hAnsi="Times New Roman" w:cs="Times New Roman"/>
          <w:sz w:val="28"/>
          <w:szCs w:val="28"/>
        </w:rPr>
        <w:t>Желтуха неясного происхождения</w:t>
      </w:r>
      <w:r w:rsidR="003F2B37">
        <w:rPr>
          <w:rFonts w:ascii="Times New Roman" w:hAnsi="Times New Roman" w:cs="Times New Roman"/>
          <w:sz w:val="28"/>
          <w:szCs w:val="28"/>
        </w:rPr>
        <w:t>;</w:t>
      </w:r>
    </w:p>
    <w:p w:rsidR="008C2B95" w:rsidRPr="003F2B37" w:rsidRDefault="008E7627" w:rsidP="003F2B37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заболеваний</w:t>
      </w:r>
      <w:r w:rsidR="008C2B95" w:rsidRPr="003F2B37">
        <w:rPr>
          <w:rFonts w:ascii="Times New Roman" w:hAnsi="Times New Roman" w:cs="Times New Roman"/>
          <w:sz w:val="28"/>
          <w:szCs w:val="28"/>
        </w:rPr>
        <w:t xml:space="preserve"> вирусной природы (гепатиты</w:t>
      </w:r>
      <w:r w:rsidR="008C2B95" w:rsidRPr="003F2B37">
        <w:rPr>
          <w:rFonts w:ascii="Times New Roman" w:hAnsi="Times New Roman" w:cs="Times New Roman"/>
          <w:sz w:val="28"/>
          <w:szCs w:val="28"/>
          <w:lang w:val="en-US"/>
        </w:rPr>
        <w:t xml:space="preserve"> A ,B,C,D,E,TT,F,G</w:t>
      </w:r>
      <w:r w:rsidR="008C2B95" w:rsidRPr="003F2B37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3F2B37" w:rsidRPr="003F2B37">
        <w:rPr>
          <w:rFonts w:ascii="Times New Roman" w:hAnsi="Times New Roman" w:cs="Times New Roman"/>
          <w:sz w:val="28"/>
          <w:szCs w:val="28"/>
        </w:rPr>
        <w:t xml:space="preserve"> </w:t>
      </w:r>
      <w:r w:rsidR="003F2B3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2B95" w:rsidRPr="003F2B37" w:rsidRDefault="008C2B95" w:rsidP="003F2B37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F2B37">
        <w:rPr>
          <w:rFonts w:ascii="Times New Roman" w:hAnsi="Times New Roman" w:cs="Times New Roman"/>
          <w:sz w:val="28"/>
          <w:szCs w:val="28"/>
        </w:rPr>
        <w:t>Диагностика цирроза печени</w:t>
      </w:r>
      <w:r w:rsidR="003F2B37">
        <w:rPr>
          <w:rFonts w:ascii="Times New Roman" w:hAnsi="Times New Roman" w:cs="Times New Roman"/>
          <w:sz w:val="28"/>
          <w:szCs w:val="28"/>
        </w:rPr>
        <w:t>;</w:t>
      </w:r>
    </w:p>
    <w:p w:rsidR="008C2B95" w:rsidRPr="003F2B37" w:rsidRDefault="008C2B95" w:rsidP="003F2B37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F2B37">
        <w:rPr>
          <w:rFonts w:ascii="Times New Roman" w:hAnsi="Times New Roman" w:cs="Times New Roman"/>
          <w:sz w:val="28"/>
          <w:szCs w:val="28"/>
        </w:rPr>
        <w:lastRenderedPageBreak/>
        <w:t xml:space="preserve">Исключение и дифференциальная диагностика сопутствующей патологии печени (аутоиммунные поражения, </w:t>
      </w:r>
      <w:proofErr w:type="spellStart"/>
      <w:r w:rsidRPr="003F2B37">
        <w:rPr>
          <w:rFonts w:ascii="Times New Roman" w:hAnsi="Times New Roman" w:cs="Times New Roman"/>
          <w:sz w:val="28"/>
          <w:szCs w:val="28"/>
        </w:rPr>
        <w:t>гемохроматоз</w:t>
      </w:r>
      <w:proofErr w:type="spellEnd"/>
      <w:r w:rsidRPr="003F2B37">
        <w:rPr>
          <w:rFonts w:ascii="Times New Roman" w:hAnsi="Times New Roman" w:cs="Times New Roman"/>
          <w:sz w:val="28"/>
          <w:szCs w:val="28"/>
        </w:rPr>
        <w:t>, алкогольная болезнь печени и др.)</w:t>
      </w:r>
      <w:r w:rsidR="003F2B37">
        <w:rPr>
          <w:rFonts w:ascii="Times New Roman" w:hAnsi="Times New Roman" w:cs="Times New Roman"/>
          <w:sz w:val="28"/>
          <w:szCs w:val="28"/>
        </w:rPr>
        <w:t>;</w:t>
      </w:r>
    </w:p>
    <w:p w:rsidR="008C2B95" w:rsidRPr="003F2B37" w:rsidRDefault="008C2B95" w:rsidP="003F2B37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F2B37">
        <w:rPr>
          <w:rFonts w:ascii="Times New Roman" w:hAnsi="Times New Roman" w:cs="Times New Roman"/>
          <w:sz w:val="28"/>
          <w:szCs w:val="28"/>
        </w:rPr>
        <w:t>Динамика лечения при вирусных гепатитах</w:t>
      </w:r>
      <w:r w:rsidR="003F2B37">
        <w:rPr>
          <w:rFonts w:ascii="Times New Roman" w:hAnsi="Times New Roman" w:cs="Times New Roman"/>
          <w:sz w:val="28"/>
          <w:szCs w:val="28"/>
        </w:rPr>
        <w:t>;</w:t>
      </w:r>
    </w:p>
    <w:p w:rsidR="008C2B95" w:rsidRPr="003F2B37" w:rsidRDefault="008E7627" w:rsidP="003F2B37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опухолевых процессов</w:t>
      </w:r>
      <w:r w:rsidR="008C2B95" w:rsidRPr="003F2B3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органе</w:t>
      </w:r>
      <w:r w:rsidR="003F2B37">
        <w:rPr>
          <w:rFonts w:ascii="Times New Roman" w:hAnsi="Times New Roman" w:cs="Times New Roman"/>
          <w:sz w:val="28"/>
          <w:szCs w:val="28"/>
        </w:rPr>
        <w:t>;</w:t>
      </w:r>
    </w:p>
    <w:p w:rsidR="003D7421" w:rsidRPr="003F2B37" w:rsidRDefault="008C2B95" w:rsidP="003F2B37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F2B37">
        <w:rPr>
          <w:rFonts w:ascii="Times New Roman" w:hAnsi="Times New Roman" w:cs="Times New Roman"/>
          <w:sz w:val="28"/>
          <w:szCs w:val="28"/>
        </w:rPr>
        <w:t xml:space="preserve">Оценка состояния печени после трансплантации и оценка состояния печени донора </w:t>
      </w:r>
      <w:r w:rsidR="005E4DAE">
        <w:rPr>
          <w:rFonts w:ascii="Times New Roman" w:hAnsi="Times New Roman" w:cs="Times New Roman"/>
          <w:sz w:val="28"/>
          <w:szCs w:val="28"/>
        </w:rPr>
        <w:t>перед трансплантацией</w:t>
      </w:r>
      <w:r w:rsidRPr="003F2B37">
        <w:rPr>
          <w:rFonts w:ascii="Times New Roman" w:hAnsi="Times New Roman" w:cs="Times New Roman"/>
          <w:sz w:val="28"/>
          <w:szCs w:val="28"/>
        </w:rPr>
        <w:t>.</w:t>
      </w:r>
    </w:p>
    <w:p w:rsidR="008C2B95" w:rsidRPr="001751AB" w:rsidRDefault="00C20673" w:rsidP="001751AB">
      <w:pPr>
        <w:rPr>
          <w:rFonts w:ascii="Times New Roman" w:hAnsi="Times New Roman" w:cs="Times New Roman"/>
          <w:i/>
          <w:sz w:val="28"/>
          <w:szCs w:val="28"/>
        </w:rPr>
      </w:pPr>
      <w:r w:rsidRPr="001751AB">
        <w:rPr>
          <w:rFonts w:ascii="Times New Roman" w:hAnsi="Times New Roman" w:cs="Times New Roman"/>
          <w:i/>
          <w:sz w:val="28"/>
          <w:szCs w:val="28"/>
        </w:rPr>
        <w:t xml:space="preserve">Противопоказания </w:t>
      </w:r>
    </w:p>
    <w:p w:rsidR="00C20673" w:rsidRPr="001751AB" w:rsidRDefault="00C20673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 xml:space="preserve">Могут быть абсолютными и относительными 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C20673" w:rsidRPr="001751AB" w:rsidTr="00C20673">
        <w:tc>
          <w:tcPr>
            <w:tcW w:w="4785" w:type="dxa"/>
          </w:tcPr>
          <w:p w:rsidR="00C20673" w:rsidRPr="001751AB" w:rsidRDefault="00C20673" w:rsidP="001751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Абсолютные </w:t>
            </w:r>
          </w:p>
        </w:tc>
        <w:tc>
          <w:tcPr>
            <w:tcW w:w="4786" w:type="dxa"/>
          </w:tcPr>
          <w:p w:rsidR="00C20673" w:rsidRPr="001751AB" w:rsidRDefault="00C20673" w:rsidP="001751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Относительные </w:t>
            </w:r>
          </w:p>
        </w:tc>
      </w:tr>
      <w:tr w:rsidR="00C20673" w:rsidRPr="001751AB" w:rsidTr="00C20673">
        <w:tc>
          <w:tcPr>
            <w:tcW w:w="4785" w:type="dxa"/>
          </w:tcPr>
          <w:p w:rsidR="00C20673" w:rsidRPr="001751AB" w:rsidRDefault="00C20673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Отказ пациента</w:t>
            </w:r>
          </w:p>
        </w:tc>
        <w:tc>
          <w:tcPr>
            <w:tcW w:w="4786" w:type="dxa"/>
          </w:tcPr>
          <w:p w:rsidR="00C20673" w:rsidRPr="001751AB" w:rsidRDefault="00C20673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Выраженное ожирение</w:t>
            </w:r>
          </w:p>
        </w:tc>
      </w:tr>
      <w:tr w:rsidR="00C20673" w:rsidRPr="001751AB" w:rsidTr="00C20673">
        <w:tc>
          <w:tcPr>
            <w:tcW w:w="4785" w:type="dxa"/>
          </w:tcPr>
          <w:p w:rsidR="00C20673" w:rsidRPr="001751AB" w:rsidRDefault="00C20673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Необъяснимое кровотечение в анамнезе</w:t>
            </w:r>
          </w:p>
        </w:tc>
        <w:tc>
          <w:tcPr>
            <w:tcW w:w="4786" w:type="dxa"/>
          </w:tcPr>
          <w:p w:rsidR="00C20673" w:rsidRPr="001751AB" w:rsidRDefault="00C20673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Выраженный асцит</w:t>
            </w:r>
          </w:p>
        </w:tc>
      </w:tr>
      <w:tr w:rsidR="00C20673" w:rsidRPr="001751AB" w:rsidTr="00C20673">
        <w:tc>
          <w:tcPr>
            <w:tcW w:w="4785" w:type="dxa"/>
          </w:tcPr>
          <w:p w:rsidR="00C20673" w:rsidRPr="001751AB" w:rsidRDefault="00C20673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Сниженная свертываемость крови</w:t>
            </w:r>
          </w:p>
        </w:tc>
        <w:tc>
          <w:tcPr>
            <w:tcW w:w="4786" w:type="dxa"/>
          </w:tcPr>
          <w:p w:rsidR="00C20673" w:rsidRPr="001751AB" w:rsidRDefault="00C20673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Гемофилия</w:t>
            </w:r>
          </w:p>
        </w:tc>
      </w:tr>
      <w:tr w:rsidR="00C20673" w:rsidRPr="001751AB" w:rsidTr="00C20673">
        <w:tc>
          <w:tcPr>
            <w:tcW w:w="4785" w:type="dxa"/>
          </w:tcPr>
          <w:p w:rsidR="00C20673" w:rsidRPr="001751AB" w:rsidRDefault="00C20673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Невозможность трансфузии крови пациенту</w:t>
            </w:r>
          </w:p>
        </w:tc>
        <w:tc>
          <w:tcPr>
            <w:tcW w:w="4786" w:type="dxa"/>
          </w:tcPr>
          <w:p w:rsidR="00C20673" w:rsidRPr="001751AB" w:rsidRDefault="00C20673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Инфекционный процесс правой плевральной полости или ниже правой диафрагмальной области</w:t>
            </w:r>
          </w:p>
        </w:tc>
      </w:tr>
      <w:tr w:rsidR="00C20673" w:rsidRPr="001751AB" w:rsidTr="00C20673">
        <w:tc>
          <w:tcPr>
            <w:tcW w:w="4785" w:type="dxa"/>
          </w:tcPr>
          <w:p w:rsidR="00C20673" w:rsidRPr="001751AB" w:rsidRDefault="00C20673" w:rsidP="003F2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Наличие подтвержденной гемангиомы печени или другой сосудистой опухо</w:t>
            </w:r>
            <w:r w:rsidR="003F2B3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786" w:type="dxa"/>
          </w:tcPr>
          <w:p w:rsidR="00C20673" w:rsidRPr="001751AB" w:rsidRDefault="00C20673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Аллергические реакции на обезболивающие препараты</w:t>
            </w:r>
          </w:p>
        </w:tc>
      </w:tr>
      <w:tr w:rsidR="00C20673" w:rsidRPr="001751AB" w:rsidTr="00C20673">
        <w:tc>
          <w:tcPr>
            <w:tcW w:w="4785" w:type="dxa"/>
          </w:tcPr>
          <w:p w:rsidR="00C20673" w:rsidRPr="001751AB" w:rsidRDefault="00C20673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Подтвержденная эхинококковая киста в печени</w:t>
            </w:r>
          </w:p>
        </w:tc>
        <w:tc>
          <w:tcPr>
            <w:tcW w:w="4786" w:type="dxa"/>
          </w:tcPr>
          <w:p w:rsidR="00C20673" w:rsidRPr="001751AB" w:rsidRDefault="00C20673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673" w:rsidRPr="001751AB" w:rsidTr="00C20673">
        <w:tc>
          <w:tcPr>
            <w:tcW w:w="4785" w:type="dxa"/>
          </w:tcPr>
          <w:p w:rsidR="00C20673" w:rsidRPr="001751AB" w:rsidRDefault="00C20673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Невозможность идентифицировать место биопсии</w:t>
            </w:r>
          </w:p>
        </w:tc>
        <w:tc>
          <w:tcPr>
            <w:tcW w:w="4786" w:type="dxa"/>
          </w:tcPr>
          <w:p w:rsidR="00C20673" w:rsidRPr="001751AB" w:rsidRDefault="00C20673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0673" w:rsidRPr="001751AB" w:rsidRDefault="00C20673" w:rsidP="001751AB">
      <w:pPr>
        <w:rPr>
          <w:rFonts w:ascii="Times New Roman" w:hAnsi="Times New Roman" w:cs="Times New Roman"/>
          <w:sz w:val="28"/>
          <w:szCs w:val="28"/>
        </w:rPr>
      </w:pPr>
    </w:p>
    <w:p w:rsidR="00AF7E03" w:rsidRPr="001751AB" w:rsidRDefault="00AF7E03" w:rsidP="001751AB">
      <w:pPr>
        <w:rPr>
          <w:rFonts w:ascii="Times New Roman" w:hAnsi="Times New Roman" w:cs="Times New Roman"/>
          <w:i/>
          <w:sz w:val="28"/>
          <w:szCs w:val="28"/>
        </w:rPr>
      </w:pPr>
      <w:r w:rsidRPr="001751AB">
        <w:rPr>
          <w:rFonts w:ascii="Times New Roman" w:hAnsi="Times New Roman" w:cs="Times New Roman"/>
          <w:i/>
          <w:sz w:val="28"/>
          <w:szCs w:val="28"/>
        </w:rPr>
        <w:t>Осложнения:</w:t>
      </w:r>
    </w:p>
    <w:p w:rsidR="00AF7E03" w:rsidRPr="001751AB" w:rsidRDefault="00AF7E03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 xml:space="preserve">БП считается безопасной процедурой, когда выполняется опытным врачом. Кровотечение чаще всего возникает в результате перфорации ветвей портальной вены. Такое осложнение встречается приблизительно в 0,2% и, как правило, возникает в течение </w:t>
      </w:r>
      <w:r w:rsidR="003F2B37">
        <w:rPr>
          <w:rFonts w:ascii="Times New Roman" w:hAnsi="Times New Roman" w:cs="Times New Roman"/>
          <w:sz w:val="28"/>
          <w:szCs w:val="28"/>
        </w:rPr>
        <w:t xml:space="preserve">первых </w:t>
      </w:r>
      <w:r w:rsidRPr="001751AB">
        <w:rPr>
          <w:rFonts w:ascii="Times New Roman" w:hAnsi="Times New Roman" w:cs="Times New Roman"/>
          <w:sz w:val="28"/>
          <w:szCs w:val="28"/>
        </w:rPr>
        <w:t xml:space="preserve">2 часов после биопсии. </w:t>
      </w:r>
    </w:p>
    <w:p w:rsidR="00AF7E03" w:rsidRPr="001751AB" w:rsidRDefault="00AF7E03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 xml:space="preserve">Преходящая боль после процедуры встречается как минимум у каждого 3 пациента. </w:t>
      </w:r>
      <w:r w:rsidR="003F2B37">
        <w:rPr>
          <w:rFonts w:ascii="Times New Roman" w:hAnsi="Times New Roman" w:cs="Times New Roman"/>
          <w:sz w:val="28"/>
          <w:szCs w:val="28"/>
        </w:rPr>
        <w:t>Ч</w:t>
      </w:r>
      <w:r w:rsidRPr="001751AB">
        <w:rPr>
          <w:rFonts w:ascii="Times New Roman" w:hAnsi="Times New Roman" w:cs="Times New Roman"/>
          <w:sz w:val="28"/>
          <w:szCs w:val="28"/>
        </w:rPr>
        <w:t>аще всего локализуется в правом верхнем квадранте живота, в правом плеч</w:t>
      </w:r>
      <w:r w:rsidR="003F2B37">
        <w:rPr>
          <w:rFonts w:ascii="Times New Roman" w:hAnsi="Times New Roman" w:cs="Times New Roman"/>
          <w:sz w:val="28"/>
          <w:szCs w:val="28"/>
        </w:rPr>
        <w:t>е или в эпигастральной области. П</w:t>
      </w:r>
      <w:r w:rsidRPr="001751AB">
        <w:rPr>
          <w:rFonts w:ascii="Times New Roman" w:hAnsi="Times New Roman" w:cs="Times New Roman"/>
          <w:sz w:val="28"/>
          <w:szCs w:val="28"/>
        </w:rPr>
        <w:t>осле назначения анальгетиков</w:t>
      </w:r>
      <w:r w:rsidR="003F2B37">
        <w:rPr>
          <w:rFonts w:ascii="Times New Roman" w:hAnsi="Times New Roman" w:cs="Times New Roman"/>
          <w:sz w:val="28"/>
          <w:szCs w:val="28"/>
        </w:rPr>
        <w:t>,</w:t>
      </w:r>
      <w:r w:rsidRPr="001751AB">
        <w:rPr>
          <w:rFonts w:ascii="Times New Roman" w:hAnsi="Times New Roman" w:cs="Times New Roman"/>
          <w:sz w:val="28"/>
          <w:szCs w:val="28"/>
        </w:rPr>
        <w:t xml:space="preserve"> </w:t>
      </w:r>
      <w:r w:rsidR="003F2B37">
        <w:rPr>
          <w:rFonts w:ascii="Times New Roman" w:hAnsi="Times New Roman" w:cs="Times New Roman"/>
          <w:sz w:val="28"/>
          <w:szCs w:val="28"/>
        </w:rPr>
        <w:t xml:space="preserve">как правило, </w:t>
      </w:r>
      <w:r w:rsidRPr="001751AB">
        <w:rPr>
          <w:rFonts w:ascii="Times New Roman" w:hAnsi="Times New Roman" w:cs="Times New Roman"/>
          <w:sz w:val="28"/>
          <w:szCs w:val="28"/>
        </w:rPr>
        <w:t>боль быстро проходит.</w:t>
      </w:r>
    </w:p>
    <w:p w:rsidR="003F2B37" w:rsidRDefault="00AF7E03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>Гемобилия может возникать между 1 и 21 днем после БП и проявляется болью, желтухой и меленой</w:t>
      </w:r>
      <w:r w:rsidR="003F2B37">
        <w:rPr>
          <w:rFonts w:ascii="Times New Roman" w:hAnsi="Times New Roman" w:cs="Times New Roman"/>
          <w:sz w:val="28"/>
          <w:szCs w:val="28"/>
        </w:rPr>
        <w:t xml:space="preserve"> </w:t>
      </w:r>
      <w:r w:rsidRPr="001751AB">
        <w:rPr>
          <w:rFonts w:ascii="Times New Roman" w:hAnsi="Times New Roman" w:cs="Times New Roman"/>
          <w:sz w:val="28"/>
          <w:szCs w:val="28"/>
        </w:rPr>
        <w:t xml:space="preserve">(дёгтеобразным стулом). </w:t>
      </w:r>
    </w:p>
    <w:p w:rsidR="00AF7E03" w:rsidRPr="001751AB" w:rsidRDefault="00AF7E03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lastRenderedPageBreak/>
        <w:t xml:space="preserve">Наиболее высокий риск </w:t>
      </w:r>
      <w:proofErr w:type="gramStart"/>
      <w:r w:rsidRPr="001751AB">
        <w:rPr>
          <w:rFonts w:ascii="Times New Roman" w:hAnsi="Times New Roman" w:cs="Times New Roman"/>
          <w:sz w:val="28"/>
          <w:szCs w:val="28"/>
        </w:rPr>
        <w:t>–</w:t>
      </w:r>
      <w:r w:rsidR="005E4DA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E4DAE">
        <w:rPr>
          <w:rFonts w:ascii="Times New Roman" w:hAnsi="Times New Roman" w:cs="Times New Roman"/>
          <w:sz w:val="28"/>
          <w:szCs w:val="28"/>
        </w:rPr>
        <w:t>ерфорация</w:t>
      </w:r>
      <w:r w:rsidRPr="001751AB">
        <w:rPr>
          <w:rFonts w:ascii="Times New Roman" w:hAnsi="Times New Roman" w:cs="Times New Roman"/>
          <w:sz w:val="28"/>
          <w:szCs w:val="28"/>
        </w:rPr>
        <w:t xml:space="preserve"> толстой кишки, быстро распознается по содержимому иглы после БП. Перфорация других органов распознается при микроскопии биоптата.</w:t>
      </w:r>
    </w:p>
    <w:p w:rsidR="00422574" w:rsidRPr="001751AB" w:rsidRDefault="00972487" w:rsidP="001751AB">
      <w:pPr>
        <w:rPr>
          <w:rFonts w:ascii="Times New Roman" w:hAnsi="Times New Roman" w:cs="Times New Roman"/>
          <w:b/>
          <w:sz w:val="28"/>
          <w:szCs w:val="28"/>
        </w:rPr>
      </w:pPr>
      <w:r w:rsidRPr="001751AB">
        <w:rPr>
          <w:rFonts w:ascii="Times New Roman" w:hAnsi="Times New Roman" w:cs="Times New Roman"/>
          <w:b/>
          <w:sz w:val="28"/>
          <w:szCs w:val="28"/>
        </w:rPr>
        <w:t>Тонкоигольная аспирационная БП (ТИБП) под контролем УЗИ или КТ</w:t>
      </w:r>
    </w:p>
    <w:p w:rsidR="0055780D" w:rsidRPr="001751AB" w:rsidRDefault="0055780D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>Область введения иглы обезболивается при помощи местного анестетика.</w:t>
      </w:r>
    </w:p>
    <w:p w:rsidR="00D44832" w:rsidRPr="001751AB" w:rsidRDefault="00972487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 xml:space="preserve">ТИБП позволяет получить материал для цитологического исследования при очаговых поражениях печени, в том числе злокачественной природы. Информативность исследования зависит от опыта морфолога, оценивающего полученный материал. </w:t>
      </w:r>
    </w:p>
    <w:p w:rsidR="00972487" w:rsidRPr="001751AB" w:rsidRDefault="00972487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 xml:space="preserve">Необходимо помнить, что отсутствие атипичных клеток не позволяет в 100% исключить злокачественную природу поражения печени. </w:t>
      </w:r>
      <w:r w:rsidR="005E4DAE">
        <w:rPr>
          <w:rFonts w:ascii="Times New Roman" w:hAnsi="Times New Roman" w:cs="Times New Roman"/>
          <w:sz w:val="28"/>
          <w:szCs w:val="28"/>
        </w:rPr>
        <w:t>Эта</w:t>
      </w:r>
      <w:r w:rsidRPr="001751AB">
        <w:rPr>
          <w:rFonts w:ascii="Times New Roman" w:hAnsi="Times New Roman" w:cs="Times New Roman"/>
          <w:sz w:val="28"/>
          <w:szCs w:val="28"/>
        </w:rPr>
        <w:t xml:space="preserve"> процедура безопасна для онкологических больных, так как исключает «рассеивание» атипичных клеток</w:t>
      </w:r>
      <w:r w:rsidR="003F2B37">
        <w:rPr>
          <w:rFonts w:ascii="Times New Roman" w:hAnsi="Times New Roman" w:cs="Times New Roman"/>
          <w:sz w:val="28"/>
          <w:szCs w:val="28"/>
        </w:rPr>
        <w:t>. К</w:t>
      </w:r>
      <w:r w:rsidRPr="001751AB">
        <w:rPr>
          <w:rFonts w:ascii="Times New Roman" w:hAnsi="Times New Roman" w:cs="Times New Roman"/>
          <w:sz w:val="28"/>
          <w:szCs w:val="28"/>
        </w:rPr>
        <w:t xml:space="preserve">роме того, ТИБП </w:t>
      </w:r>
      <w:r w:rsidR="003F2B37">
        <w:rPr>
          <w:rFonts w:ascii="Times New Roman" w:hAnsi="Times New Roman" w:cs="Times New Roman"/>
          <w:sz w:val="28"/>
          <w:szCs w:val="28"/>
        </w:rPr>
        <w:t>является безопасной</w:t>
      </w:r>
      <w:r w:rsidRPr="001751AB">
        <w:rPr>
          <w:rFonts w:ascii="Times New Roman" w:hAnsi="Times New Roman" w:cs="Times New Roman"/>
          <w:sz w:val="28"/>
          <w:szCs w:val="28"/>
        </w:rPr>
        <w:t xml:space="preserve"> при сосудистых и эхинококковых поражениях печени.</w:t>
      </w:r>
    </w:p>
    <w:p w:rsidR="005C6B65" w:rsidRPr="001751AB" w:rsidRDefault="006B52D9" w:rsidP="001751AB">
      <w:pPr>
        <w:rPr>
          <w:rFonts w:ascii="Times New Roman" w:hAnsi="Times New Roman" w:cs="Times New Roman"/>
          <w:b/>
          <w:sz w:val="28"/>
          <w:szCs w:val="28"/>
        </w:rPr>
      </w:pPr>
      <w:r w:rsidRPr="001751AB">
        <w:rPr>
          <w:rFonts w:ascii="Times New Roman" w:hAnsi="Times New Roman" w:cs="Times New Roman"/>
          <w:b/>
          <w:sz w:val="28"/>
          <w:szCs w:val="28"/>
        </w:rPr>
        <w:t>Трансюгулярная</w:t>
      </w:r>
      <w:r w:rsidR="003F2B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51AB">
        <w:rPr>
          <w:rFonts w:ascii="Times New Roman" w:hAnsi="Times New Roman" w:cs="Times New Roman"/>
          <w:b/>
          <w:sz w:val="28"/>
          <w:szCs w:val="28"/>
        </w:rPr>
        <w:t>(т</w:t>
      </w:r>
      <w:r w:rsidR="005C6B65" w:rsidRPr="001751AB">
        <w:rPr>
          <w:rFonts w:ascii="Times New Roman" w:hAnsi="Times New Roman" w:cs="Times New Roman"/>
          <w:b/>
          <w:sz w:val="28"/>
          <w:szCs w:val="28"/>
        </w:rPr>
        <w:t>рансвенозная</w:t>
      </w:r>
      <w:r w:rsidRPr="001751AB">
        <w:rPr>
          <w:rFonts w:ascii="Times New Roman" w:hAnsi="Times New Roman" w:cs="Times New Roman"/>
          <w:b/>
          <w:sz w:val="28"/>
          <w:szCs w:val="28"/>
        </w:rPr>
        <w:t>)</w:t>
      </w:r>
      <w:r w:rsidR="005C6B65" w:rsidRPr="001751AB">
        <w:rPr>
          <w:rFonts w:ascii="Times New Roman" w:hAnsi="Times New Roman" w:cs="Times New Roman"/>
          <w:b/>
          <w:sz w:val="28"/>
          <w:szCs w:val="28"/>
        </w:rPr>
        <w:t xml:space="preserve"> биопсия печен</w:t>
      </w:r>
      <w:proofErr w:type="gramStart"/>
      <w:r w:rsidR="005C6B65" w:rsidRPr="001751AB">
        <w:rPr>
          <w:rFonts w:ascii="Times New Roman" w:hAnsi="Times New Roman" w:cs="Times New Roman"/>
          <w:b/>
          <w:sz w:val="28"/>
          <w:szCs w:val="28"/>
        </w:rPr>
        <w:t>и</w:t>
      </w:r>
      <w:r w:rsidR="00AF7E03" w:rsidRPr="001751AB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8C2B95" w:rsidRPr="001751AB">
        <w:rPr>
          <w:rFonts w:ascii="Times New Roman" w:hAnsi="Times New Roman" w:cs="Times New Roman"/>
          <w:b/>
          <w:sz w:val="28"/>
          <w:szCs w:val="28"/>
        </w:rPr>
        <w:t>ТВБП</w:t>
      </w:r>
      <w:r w:rsidR="00AF7E03" w:rsidRPr="001751AB">
        <w:rPr>
          <w:rFonts w:ascii="Times New Roman" w:hAnsi="Times New Roman" w:cs="Times New Roman"/>
          <w:b/>
          <w:sz w:val="28"/>
          <w:szCs w:val="28"/>
        </w:rPr>
        <w:t>)</w:t>
      </w:r>
    </w:p>
    <w:p w:rsidR="00A84C2D" w:rsidRPr="001751AB" w:rsidRDefault="006B52D9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 xml:space="preserve">Предпочтительна для пациентов с нарушениями свертываемости крови, </w:t>
      </w:r>
      <w:r w:rsidR="005E4DAE">
        <w:rPr>
          <w:rFonts w:ascii="Times New Roman" w:hAnsi="Times New Roman" w:cs="Times New Roman"/>
          <w:sz w:val="28"/>
          <w:szCs w:val="28"/>
        </w:rPr>
        <w:t>либо</w:t>
      </w:r>
      <w:r w:rsidRPr="001751AB">
        <w:rPr>
          <w:rFonts w:ascii="Times New Roman" w:hAnsi="Times New Roman" w:cs="Times New Roman"/>
          <w:sz w:val="28"/>
          <w:szCs w:val="28"/>
        </w:rPr>
        <w:t xml:space="preserve"> находящихся на гемодиализе.</w:t>
      </w:r>
      <w:r w:rsidR="00A84C2D" w:rsidRPr="001751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B37" w:rsidRDefault="000D0645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>Процедура ТВБП включает пункцию яремной вены, через которую под контролем флюороскопа вводится катетер в правую печеночную вену</w:t>
      </w:r>
      <w:r w:rsidR="003F2B37">
        <w:rPr>
          <w:rFonts w:ascii="Times New Roman" w:hAnsi="Times New Roman" w:cs="Times New Roman"/>
          <w:sz w:val="28"/>
          <w:szCs w:val="28"/>
        </w:rPr>
        <w:t>,</w:t>
      </w:r>
      <w:r w:rsidRPr="001751AB">
        <w:rPr>
          <w:rFonts w:ascii="Times New Roman" w:hAnsi="Times New Roman" w:cs="Times New Roman"/>
          <w:sz w:val="28"/>
          <w:szCs w:val="28"/>
        </w:rPr>
        <w:t xml:space="preserve"> и через катетер вводится игла для БП. </w:t>
      </w:r>
    </w:p>
    <w:p w:rsidR="000D0645" w:rsidRPr="001751AB" w:rsidRDefault="000D0645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>Процедура длится от 30 до 60 минут. Обязательно в ходе процедуры проводится электрокардиографический мониторинг, так как есть риск возникновения аритмий в</w:t>
      </w:r>
      <w:r w:rsidR="006B154F" w:rsidRPr="001751AB">
        <w:rPr>
          <w:rFonts w:ascii="Times New Roman" w:hAnsi="Times New Roman" w:cs="Times New Roman"/>
          <w:sz w:val="28"/>
          <w:szCs w:val="28"/>
        </w:rPr>
        <w:t xml:space="preserve"> то</w:t>
      </w:r>
      <w:r w:rsidRPr="001751AB">
        <w:rPr>
          <w:rFonts w:ascii="Times New Roman" w:hAnsi="Times New Roman" w:cs="Times New Roman"/>
          <w:sz w:val="28"/>
          <w:szCs w:val="28"/>
        </w:rPr>
        <w:t xml:space="preserve"> время</w:t>
      </w:r>
      <w:r w:rsidR="006B154F" w:rsidRPr="001751AB">
        <w:rPr>
          <w:rFonts w:ascii="Times New Roman" w:hAnsi="Times New Roman" w:cs="Times New Roman"/>
          <w:sz w:val="28"/>
          <w:szCs w:val="28"/>
        </w:rPr>
        <w:t>, когда</w:t>
      </w:r>
      <w:r w:rsidRPr="001751AB">
        <w:rPr>
          <w:rFonts w:ascii="Times New Roman" w:hAnsi="Times New Roman" w:cs="Times New Roman"/>
          <w:sz w:val="28"/>
          <w:szCs w:val="28"/>
        </w:rPr>
        <w:t xml:space="preserve"> </w:t>
      </w:r>
      <w:r w:rsidR="006B154F" w:rsidRPr="001751AB">
        <w:rPr>
          <w:rFonts w:ascii="Times New Roman" w:hAnsi="Times New Roman" w:cs="Times New Roman"/>
          <w:sz w:val="28"/>
          <w:szCs w:val="28"/>
        </w:rPr>
        <w:t>катетер находится</w:t>
      </w:r>
      <w:r w:rsidRPr="001751AB">
        <w:rPr>
          <w:rFonts w:ascii="Times New Roman" w:hAnsi="Times New Roman" w:cs="Times New Roman"/>
          <w:sz w:val="28"/>
          <w:szCs w:val="28"/>
        </w:rPr>
        <w:t xml:space="preserve"> в правом предсердии.</w:t>
      </w:r>
      <w:r w:rsidR="00AA4E04" w:rsidRPr="001751AB">
        <w:rPr>
          <w:rFonts w:ascii="Times New Roman" w:hAnsi="Times New Roman" w:cs="Times New Roman"/>
          <w:sz w:val="28"/>
          <w:szCs w:val="28"/>
        </w:rPr>
        <w:t xml:space="preserve"> </w:t>
      </w:r>
      <w:r w:rsidR="006B154F" w:rsidRPr="001751AB">
        <w:rPr>
          <w:rFonts w:ascii="Times New Roman" w:hAnsi="Times New Roman" w:cs="Times New Roman"/>
          <w:sz w:val="28"/>
          <w:szCs w:val="28"/>
        </w:rPr>
        <w:t xml:space="preserve">Делают </w:t>
      </w:r>
      <w:r w:rsidR="003F2B37">
        <w:rPr>
          <w:rFonts w:ascii="Times New Roman" w:hAnsi="Times New Roman" w:cs="Times New Roman"/>
          <w:sz w:val="28"/>
          <w:szCs w:val="28"/>
        </w:rPr>
        <w:t>с применением местной анестезии</w:t>
      </w:r>
      <w:r w:rsidR="00AA4E04" w:rsidRPr="001751AB">
        <w:rPr>
          <w:rFonts w:ascii="Times New Roman" w:hAnsi="Times New Roman" w:cs="Times New Roman"/>
          <w:sz w:val="28"/>
          <w:szCs w:val="28"/>
        </w:rPr>
        <w:t>. Во время проведения процедуры пациент может испытывать боль в правом плече или в месте биопсии.</w:t>
      </w:r>
    </w:p>
    <w:p w:rsidR="009E5E2F" w:rsidRDefault="00A84C2D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>ТВБП позволяет получить биоптат печени через сосудистую систему печени, что минимизирует риск</w:t>
      </w:r>
      <w:r w:rsidR="008E7627">
        <w:rPr>
          <w:rFonts w:ascii="Times New Roman" w:hAnsi="Times New Roman" w:cs="Times New Roman"/>
          <w:sz w:val="28"/>
          <w:szCs w:val="28"/>
        </w:rPr>
        <w:t>и</w:t>
      </w:r>
      <w:r w:rsidRPr="001751AB">
        <w:rPr>
          <w:rFonts w:ascii="Times New Roman" w:hAnsi="Times New Roman" w:cs="Times New Roman"/>
          <w:sz w:val="28"/>
          <w:szCs w:val="28"/>
        </w:rPr>
        <w:t xml:space="preserve"> кровотечения после процедуры</w:t>
      </w:r>
      <w:r w:rsidR="008E7627">
        <w:rPr>
          <w:rFonts w:ascii="Times New Roman" w:hAnsi="Times New Roman" w:cs="Times New Roman"/>
          <w:sz w:val="28"/>
          <w:szCs w:val="28"/>
        </w:rPr>
        <w:t>.</w:t>
      </w:r>
    </w:p>
    <w:p w:rsidR="008C2B95" w:rsidRPr="001751AB" w:rsidRDefault="008C2B95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i/>
          <w:sz w:val="28"/>
          <w:szCs w:val="28"/>
        </w:rPr>
        <w:t>Показания</w:t>
      </w:r>
      <w:r w:rsidR="001751AB" w:rsidRPr="001751AB">
        <w:rPr>
          <w:rFonts w:ascii="Times New Roman" w:hAnsi="Times New Roman" w:cs="Times New Roman"/>
          <w:i/>
          <w:sz w:val="28"/>
          <w:szCs w:val="28"/>
        </w:rPr>
        <w:t xml:space="preserve"> к назначению</w:t>
      </w:r>
      <w:r w:rsidR="00A66972" w:rsidRPr="001751AB">
        <w:rPr>
          <w:rFonts w:ascii="Times New Roman" w:hAnsi="Times New Roman" w:cs="Times New Roman"/>
          <w:sz w:val="28"/>
          <w:szCs w:val="28"/>
        </w:rPr>
        <w:t>:</w:t>
      </w:r>
    </w:p>
    <w:p w:rsidR="00A84C2D" w:rsidRPr="009E5E2F" w:rsidRDefault="00A84C2D" w:rsidP="009E5E2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E5E2F">
        <w:rPr>
          <w:rFonts w:ascii="Times New Roman" w:hAnsi="Times New Roman" w:cs="Times New Roman"/>
          <w:sz w:val="28"/>
          <w:szCs w:val="28"/>
        </w:rPr>
        <w:t>Выраженные нарушения гемокоагуляции</w:t>
      </w:r>
      <w:r w:rsidR="009E5E2F" w:rsidRPr="009E5E2F">
        <w:rPr>
          <w:rFonts w:ascii="Times New Roman" w:hAnsi="Times New Roman" w:cs="Times New Roman"/>
          <w:sz w:val="28"/>
          <w:szCs w:val="28"/>
        </w:rPr>
        <w:t xml:space="preserve"> </w:t>
      </w:r>
      <w:r w:rsidR="000D0645" w:rsidRPr="009E5E2F">
        <w:rPr>
          <w:rFonts w:ascii="Times New Roman" w:hAnsi="Times New Roman" w:cs="Times New Roman"/>
          <w:sz w:val="28"/>
          <w:szCs w:val="28"/>
        </w:rPr>
        <w:t>(свертываемости крови)</w:t>
      </w:r>
      <w:r w:rsidR="005E4DAE">
        <w:rPr>
          <w:rFonts w:ascii="Times New Roman" w:hAnsi="Times New Roman" w:cs="Times New Roman"/>
          <w:sz w:val="28"/>
          <w:szCs w:val="28"/>
        </w:rPr>
        <w:t>;</w:t>
      </w:r>
    </w:p>
    <w:p w:rsidR="00A84C2D" w:rsidRPr="009E5E2F" w:rsidRDefault="005E4DAE" w:rsidP="009E5E2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Выраженный асцит;</w:t>
      </w:r>
    </w:p>
    <w:p w:rsidR="00A84C2D" w:rsidRPr="009E5E2F" w:rsidRDefault="005E4DAE" w:rsidP="009E5E2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Выраженное ожирение;</w:t>
      </w:r>
    </w:p>
    <w:p w:rsidR="00A84C2D" w:rsidRPr="009E5E2F" w:rsidRDefault="00A84C2D" w:rsidP="009E5E2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E5E2F">
        <w:rPr>
          <w:rFonts w:ascii="Times New Roman" w:hAnsi="Times New Roman" w:cs="Times New Roman"/>
          <w:sz w:val="28"/>
          <w:szCs w:val="28"/>
        </w:rPr>
        <w:t>Подтвержденная сосудиста</w:t>
      </w:r>
      <w:r w:rsidR="005E4DAE">
        <w:rPr>
          <w:rFonts w:ascii="Times New Roman" w:hAnsi="Times New Roman" w:cs="Times New Roman"/>
          <w:sz w:val="28"/>
          <w:szCs w:val="28"/>
        </w:rPr>
        <w:t>я опухоль или пелиозный гепатит;</w:t>
      </w:r>
    </w:p>
    <w:p w:rsidR="00A84C2D" w:rsidRPr="009E5E2F" w:rsidRDefault="00A84C2D" w:rsidP="009E5E2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E5E2F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Необходимость </w:t>
      </w:r>
      <w:r w:rsidR="005E4DAE">
        <w:rPr>
          <w:rFonts w:ascii="Times New Roman" w:hAnsi="Times New Roman" w:cs="Times New Roman"/>
          <w:sz w:val="28"/>
          <w:szCs w:val="28"/>
        </w:rPr>
        <w:t>проведения</w:t>
      </w:r>
      <w:r w:rsidRPr="009E5E2F">
        <w:rPr>
          <w:rFonts w:ascii="Times New Roman" w:hAnsi="Times New Roman" w:cs="Times New Roman"/>
          <w:sz w:val="28"/>
          <w:szCs w:val="28"/>
        </w:rPr>
        <w:t xml:space="preserve"> других сосудистых процедур (TIPS, венография и т.д.)</w:t>
      </w:r>
      <w:r w:rsidR="005E4DAE">
        <w:rPr>
          <w:rFonts w:ascii="Times New Roman" w:hAnsi="Times New Roman" w:cs="Times New Roman"/>
          <w:sz w:val="28"/>
          <w:szCs w:val="28"/>
        </w:rPr>
        <w:t>;</w:t>
      </w:r>
    </w:p>
    <w:p w:rsidR="00A84C2D" w:rsidRPr="009E5E2F" w:rsidRDefault="00A84C2D" w:rsidP="009E5E2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E5E2F">
        <w:rPr>
          <w:rFonts w:ascii="Times New Roman" w:hAnsi="Times New Roman" w:cs="Times New Roman"/>
          <w:sz w:val="28"/>
          <w:szCs w:val="28"/>
        </w:rPr>
        <w:t xml:space="preserve">Неудачная </w:t>
      </w:r>
      <w:r w:rsidR="00D44832" w:rsidRPr="009E5E2F">
        <w:rPr>
          <w:rFonts w:ascii="Times New Roman" w:hAnsi="Times New Roman" w:cs="Times New Roman"/>
          <w:sz w:val="28"/>
          <w:szCs w:val="28"/>
        </w:rPr>
        <w:t>ТИ</w:t>
      </w:r>
      <w:r w:rsidRPr="009E5E2F">
        <w:rPr>
          <w:rFonts w:ascii="Times New Roman" w:hAnsi="Times New Roman" w:cs="Times New Roman"/>
          <w:sz w:val="28"/>
          <w:szCs w:val="28"/>
        </w:rPr>
        <w:t>БП</w:t>
      </w:r>
      <w:r w:rsidR="005E4DAE">
        <w:rPr>
          <w:rFonts w:ascii="Times New Roman" w:hAnsi="Times New Roman" w:cs="Times New Roman"/>
          <w:sz w:val="28"/>
          <w:szCs w:val="28"/>
        </w:rPr>
        <w:t>.</w:t>
      </w:r>
    </w:p>
    <w:p w:rsidR="00B77230" w:rsidRPr="001751AB" w:rsidRDefault="00B77230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i/>
          <w:sz w:val="28"/>
          <w:szCs w:val="28"/>
        </w:rPr>
        <w:t>Противопоказания</w:t>
      </w:r>
      <w:r w:rsidR="007E1BDC" w:rsidRPr="001751AB">
        <w:rPr>
          <w:rFonts w:ascii="Times New Roman" w:hAnsi="Times New Roman" w:cs="Times New Roman"/>
          <w:i/>
          <w:sz w:val="28"/>
          <w:szCs w:val="28"/>
        </w:rPr>
        <w:t xml:space="preserve">ми </w:t>
      </w:r>
      <w:r w:rsidR="007E1BDC" w:rsidRPr="001751AB">
        <w:rPr>
          <w:rFonts w:ascii="Times New Roman" w:hAnsi="Times New Roman" w:cs="Times New Roman"/>
          <w:sz w:val="28"/>
          <w:szCs w:val="28"/>
        </w:rPr>
        <w:t>являются:</w:t>
      </w:r>
    </w:p>
    <w:p w:rsidR="007E1BDC" w:rsidRPr="009E5E2F" w:rsidRDefault="007E1BDC" w:rsidP="009E5E2F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E5E2F">
        <w:rPr>
          <w:rFonts w:ascii="Times New Roman" w:hAnsi="Times New Roman" w:cs="Times New Roman"/>
          <w:sz w:val="28"/>
          <w:szCs w:val="28"/>
        </w:rPr>
        <w:t xml:space="preserve">Отказ пациента </w:t>
      </w:r>
    </w:p>
    <w:p w:rsidR="007E1BDC" w:rsidRPr="009E5E2F" w:rsidRDefault="007E1BDC" w:rsidP="009E5E2F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E5E2F">
        <w:rPr>
          <w:rFonts w:ascii="Times New Roman" w:hAnsi="Times New Roman" w:cs="Times New Roman"/>
          <w:sz w:val="28"/>
          <w:szCs w:val="28"/>
        </w:rPr>
        <w:t xml:space="preserve">Расширение внутрипеченочных протоков </w:t>
      </w:r>
    </w:p>
    <w:p w:rsidR="007E1BDC" w:rsidRPr="009E5E2F" w:rsidRDefault="007E1BDC" w:rsidP="009E5E2F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E5E2F">
        <w:rPr>
          <w:rFonts w:ascii="Times New Roman" w:hAnsi="Times New Roman" w:cs="Times New Roman"/>
          <w:sz w:val="28"/>
          <w:szCs w:val="28"/>
        </w:rPr>
        <w:t xml:space="preserve">Бактериальный холангит </w:t>
      </w:r>
    </w:p>
    <w:p w:rsidR="007E1BDC" w:rsidRPr="009E5E2F" w:rsidRDefault="007E1BDC" w:rsidP="009E5E2F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E5E2F">
        <w:rPr>
          <w:rFonts w:ascii="Times New Roman" w:hAnsi="Times New Roman" w:cs="Times New Roman"/>
          <w:sz w:val="28"/>
          <w:szCs w:val="28"/>
        </w:rPr>
        <w:t xml:space="preserve">Кистозные поражения </w:t>
      </w:r>
    </w:p>
    <w:p w:rsidR="007E1BDC" w:rsidRPr="009E5E2F" w:rsidRDefault="007E1BDC" w:rsidP="009E5E2F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E5E2F">
        <w:rPr>
          <w:rFonts w:ascii="Times New Roman" w:hAnsi="Times New Roman" w:cs="Times New Roman"/>
          <w:sz w:val="28"/>
          <w:szCs w:val="28"/>
        </w:rPr>
        <w:t xml:space="preserve">Нарушения коагуляции </w:t>
      </w:r>
    </w:p>
    <w:p w:rsidR="00A84C2D" w:rsidRPr="009E5E2F" w:rsidRDefault="007E1BDC" w:rsidP="009E5E2F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E5E2F">
        <w:rPr>
          <w:rFonts w:ascii="Times New Roman" w:hAnsi="Times New Roman" w:cs="Times New Roman"/>
          <w:sz w:val="28"/>
          <w:szCs w:val="28"/>
        </w:rPr>
        <w:t>синдром Бадд-Киар</w:t>
      </w:r>
      <w:proofErr w:type="gramStart"/>
      <w:r w:rsidRPr="009E5E2F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9E5E2F">
        <w:rPr>
          <w:rFonts w:ascii="Times New Roman" w:hAnsi="Times New Roman" w:cs="Times New Roman"/>
          <w:sz w:val="28"/>
          <w:szCs w:val="28"/>
        </w:rPr>
        <w:t>тромбоз печеночных вен)</w:t>
      </w:r>
    </w:p>
    <w:p w:rsidR="008C2B95" w:rsidRPr="001751AB" w:rsidRDefault="008C2B95" w:rsidP="001751AB">
      <w:pPr>
        <w:rPr>
          <w:rFonts w:ascii="Times New Roman" w:hAnsi="Times New Roman" w:cs="Times New Roman"/>
          <w:i/>
          <w:sz w:val="28"/>
          <w:szCs w:val="28"/>
        </w:rPr>
      </w:pPr>
      <w:r w:rsidRPr="001751AB">
        <w:rPr>
          <w:rFonts w:ascii="Times New Roman" w:hAnsi="Times New Roman" w:cs="Times New Roman"/>
          <w:i/>
          <w:sz w:val="28"/>
          <w:szCs w:val="28"/>
        </w:rPr>
        <w:t>Осложнения</w:t>
      </w:r>
      <w:r w:rsidR="007E1BDC" w:rsidRPr="001751AB">
        <w:rPr>
          <w:rFonts w:ascii="Times New Roman" w:hAnsi="Times New Roman" w:cs="Times New Roman"/>
          <w:i/>
          <w:sz w:val="28"/>
          <w:szCs w:val="28"/>
        </w:rPr>
        <w:t>:</w:t>
      </w:r>
    </w:p>
    <w:p w:rsidR="007E1BDC" w:rsidRPr="001751AB" w:rsidRDefault="0054717A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>Самое грозное осложнение ТВБП – массивное внутрибрюшинно</w:t>
      </w:r>
      <w:r w:rsidR="008E7627">
        <w:rPr>
          <w:rFonts w:ascii="Times New Roman" w:hAnsi="Times New Roman" w:cs="Times New Roman"/>
          <w:sz w:val="28"/>
          <w:szCs w:val="28"/>
        </w:rPr>
        <w:t xml:space="preserve">е </w:t>
      </w:r>
      <w:r w:rsidRPr="001751AB">
        <w:rPr>
          <w:rFonts w:ascii="Times New Roman" w:hAnsi="Times New Roman" w:cs="Times New Roman"/>
          <w:sz w:val="28"/>
          <w:szCs w:val="28"/>
        </w:rPr>
        <w:t>кровотечение, может возникать в результате перфорации капсулы печени. Однако чаще встречается невыраженный болевой синдром после ТВБП. Остальные осложнения (абдоминальная боль, гематома шеи, пневмоторакс, дисфония и т.д.) встречаются менее чем в 1% случаев.</w:t>
      </w:r>
    </w:p>
    <w:p w:rsidR="0054717A" w:rsidRPr="001751AB" w:rsidRDefault="0054717A" w:rsidP="001751AB">
      <w:pPr>
        <w:rPr>
          <w:rFonts w:ascii="Times New Roman" w:hAnsi="Times New Roman" w:cs="Times New Roman"/>
          <w:b/>
          <w:sz w:val="28"/>
          <w:szCs w:val="28"/>
        </w:rPr>
      </w:pPr>
      <w:r w:rsidRPr="001751AB">
        <w:rPr>
          <w:rFonts w:ascii="Times New Roman" w:hAnsi="Times New Roman" w:cs="Times New Roman"/>
          <w:b/>
          <w:sz w:val="28"/>
          <w:szCs w:val="28"/>
        </w:rPr>
        <w:t>Лапароскопическая БП (ЛБП)</w:t>
      </w:r>
    </w:p>
    <w:p w:rsidR="008C2B95" w:rsidRPr="001751AB" w:rsidRDefault="0054717A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>Проводится хирургами для диагностики различных патологических состояний брюшной полости, при асците неизвестной этиологии, для определения стадии опухолевого роста.</w:t>
      </w:r>
      <w:r w:rsidR="00AA4E04" w:rsidRPr="001751AB">
        <w:rPr>
          <w:rFonts w:ascii="Times New Roman" w:hAnsi="Times New Roman" w:cs="Times New Roman"/>
          <w:sz w:val="28"/>
          <w:szCs w:val="28"/>
        </w:rPr>
        <w:t xml:space="preserve"> Процедура проводится под общим наркозом.</w:t>
      </w:r>
    </w:p>
    <w:p w:rsidR="0054717A" w:rsidRPr="001751AB" w:rsidRDefault="0054717A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i/>
          <w:sz w:val="28"/>
          <w:szCs w:val="28"/>
        </w:rPr>
        <w:t>Показания</w:t>
      </w:r>
      <w:r w:rsidR="001751AB" w:rsidRPr="001751AB">
        <w:rPr>
          <w:rFonts w:ascii="Times New Roman" w:hAnsi="Times New Roman" w:cs="Times New Roman"/>
          <w:i/>
          <w:sz w:val="28"/>
          <w:szCs w:val="28"/>
        </w:rPr>
        <w:t xml:space="preserve"> к назначению</w:t>
      </w:r>
      <w:r w:rsidRPr="001751AB">
        <w:rPr>
          <w:rFonts w:ascii="Times New Roman" w:hAnsi="Times New Roman" w:cs="Times New Roman"/>
          <w:i/>
          <w:sz w:val="28"/>
          <w:szCs w:val="28"/>
        </w:rPr>
        <w:t>:</w:t>
      </w:r>
      <w:r w:rsidRPr="001751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17A" w:rsidRPr="009E5E2F" w:rsidRDefault="0054717A" w:rsidP="009E5E2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9E5E2F">
        <w:rPr>
          <w:rFonts w:ascii="Times New Roman" w:hAnsi="Times New Roman" w:cs="Times New Roman"/>
          <w:sz w:val="28"/>
          <w:szCs w:val="28"/>
        </w:rPr>
        <w:t xml:space="preserve">Определение стадии опухолевого роста </w:t>
      </w:r>
    </w:p>
    <w:p w:rsidR="0054717A" w:rsidRPr="009E5E2F" w:rsidRDefault="0054717A" w:rsidP="009E5E2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9E5E2F">
        <w:rPr>
          <w:rFonts w:ascii="Times New Roman" w:hAnsi="Times New Roman" w:cs="Times New Roman"/>
          <w:sz w:val="28"/>
          <w:szCs w:val="28"/>
        </w:rPr>
        <w:t xml:space="preserve">Асцит неясной этиологии </w:t>
      </w:r>
    </w:p>
    <w:p w:rsidR="0054717A" w:rsidRPr="009E5E2F" w:rsidRDefault="0054717A" w:rsidP="009E5E2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E5E2F">
        <w:rPr>
          <w:rFonts w:ascii="Times New Roman" w:hAnsi="Times New Roman" w:cs="Times New Roman"/>
          <w:sz w:val="28"/>
          <w:szCs w:val="28"/>
        </w:rPr>
        <w:t>Перитонеальная</w:t>
      </w:r>
      <w:proofErr w:type="spellEnd"/>
      <w:r w:rsidRPr="009E5E2F">
        <w:rPr>
          <w:rFonts w:ascii="Times New Roman" w:hAnsi="Times New Roman" w:cs="Times New Roman"/>
          <w:sz w:val="28"/>
          <w:szCs w:val="28"/>
        </w:rPr>
        <w:t xml:space="preserve"> инфекция </w:t>
      </w:r>
    </w:p>
    <w:p w:rsidR="0054717A" w:rsidRPr="009E5E2F" w:rsidRDefault="0054717A" w:rsidP="009E5E2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9E5E2F">
        <w:rPr>
          <w:rFonts w:ascii="Times New Roman" w:hAnsi="Times New Roman" w:cs="Times New Roman"/>
          <w:sz w:val="28"/>
          <w:szCs w:val="28"/>
        </w:rPr>
        <w:t xml:space="preserve">Необъяснимая </w:t>
      </w:r>
      <w:proofErr w:type="spellStart"/>
      <w:r w:rsidRPr="009E5E2F">
        <w:rPr>
          <w:rFonts w:ascii="Times New Roman" w:hAnsi="Times New Roman" w:cs="Times New Roman"/>
          <w:sz w:val="28"/>
          <w:szCs w:val="28"/>
        </w:rPr>
        <w:t>гепатоспленомегалия</w:t>
      </w:r>
      <w:proofErr w:type="spellEnd"/>
      <w:r w:rsidRPr="009E5E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17A" w:rsidRPr="009E5E2F" w:rsidRDefault="0054717A" w:rsidP="009E5E2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9E5E2F">
        <w:rPr>
          <w:rFonts w:ascii="Times New Roman" w:hAnsi="Times New Roman" w:cs="Times New Roman"/>
          <w:sz w:val="28"/>
          <w:szCs w:val="28"/>
        </w:rPr>
        <w:t>Оценка образований в брюшной полости</w:t>
      </w:r>
    </w:p>
    <w:p w:rsidR="0054717A" w:rsidRPr="001751AB" w:rsidRDefault="0054717A" w:rsidP="001751AB">
      <w:pPr>
        <w:rPr>
          <w:rFonts w:ascii="Times New Roman" w:hAnsi="Times New Roman" w:cs="Times New Roman"/>
          <w:i/>
          <w:sz w:val="28"/>
          <w:szCs w:val="28"/>
        </w:rPr>
      </w:pPr>
      <w:r w:rsidRPr="001751AB">
        <w:rPr>
          <w:rFonts w:ascii="Times New Roman" w:hAnsi="Times New Roman" w:cs="Times New Roman"/>
          <w:i/>
          <w:sz w:val="28"/>
          <w:szCs w:val="28"/>
        </w:rPr>
        <w:t>Противопоказания: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54717A" w:rsidRPr="001751AB" w:rsidTr="0054717A">
        <w:tc>
          <w:tcPr>
            <w:tcW w:w="4785" w:type="dxa"/>
          </w:tcPr>
          <w:p w:rsidR="0054717A" w:rsidRPr="001751AB" w:rsidRDefault="0054717A" w:rsidP="001751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b/>
                <w:sz w:val="28"/>
                <w:szCs w:val="28"/>
              </w:rPr>
              <w:t>Абсолютные</w:t>
            </w:r>
          </w:p>
        </w:tc>
        <w:tc>
          <w:tcPr>
            <w:tcW w:w="4786" w:type="dxa"/>
          </w:tcPr>
          <w:p w:rsidR="0054717A" w:rsidRPr="001751AB" w:rsidRDefault="0054717A" w:rsidP="001751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b/>
                <w:sz w:val="28"/>
                <w:szCs w:val="28"/>
              </w:rPr>
              <w:t>Относительные</w:t>
            </w:r>
          </w:p>
        </w:tc>
      </w:tr>
      <w:tr w:rsidR="0054717A" w:rsidRPr="001751AB" w:rsidTr="0054717A">
        <w:tc>
          <w:tcPr>
            <w:tcW w:w="4785" w:type="dxa"/>
          </w:tcPr>
          <w:p w:rsidR="0054717A" w:rsidRPr="001751AB" w:rsidRDefault="0054717A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Выраженная сердечная и дыхательная недостаточность</w:t>
            </w:r>
          </w:p>
        </w:tc>
        <w:tc>
          <w:tcPr>
            <w:tcW w:w="4786" w:type="dxa"/>
          </w:tcPr>
          <w:p w:rsidR="0054717A" w:rsidRPr="001751AB" w:rsidRDefault="0054717A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Отказ пациента</w:t>
            </w:r>
          </w:p>
        </w:tc>
      </w:tr>
      <w:tr w:rsidR="0054717A" w:rsidRPr="001751AB" w:rsidTr="0054717A">
        <w:tc>
          <w:tcPr>
            <w:tcW w:w="4785" w:type="dxa"/>
          </w:tcPr>
          <w:p w:rsidR="0054717A" w:rsidRPr="001751AB" w:rsidRDefault="0054717A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Бактериальный перитонит</w:t>
            </w:r>
          </w:p>
        </w:tc>
        <w:tc>
          <w:tcPr>
            <w:tcW w:w="4786" w:type="dxa"/>
          </w:tcPr>
          <w:p w:rsidR="0054717A" w:rsidRPr="001751AB" w:rsidRDefault="0054717A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 xml:space="preserve">Выраженная </w:t>
            </w:r>
            <w:proofErr w:type="spellStart"/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коагулопатия</w:t>
            </w:r>
            <w:proofErr w:type="spellEnd"/>
          </w:p>
        </w:tc>
      </w:tr>
      <w:tr w:rsidR="0054717A" w:rsidRPr="001751AB" w:rsidTr="0054717A">
        <w:tc>
          <w:tcPr>
            <w:tcW w:w="4785" w:type="dxa"/>
          </w:tcPr>
          <w:p w:rsidR="0054717A" w:rsidRPr="001751AB" w:rsidRDefault="0054717A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Кишечная непроходимость</w:t>
            </w:r>
          </w:p>
        </w:tc>
        <w:tc>
          <w:tcPr>
            <w:tcW w:w="4786" w:type="dxa"/>
          </w:tcPr>
          <w:p w:rsidR="0054717A" w:rsidRPr="001751AB" w:rsidRDefault="0054717A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Выраженное ожирение</w:t>
            </w:r>
          </w:p>
        </w:tc>
      </w:tr>
      <w:tr w:rsidR="0054717A" w:rsidRPr="001751AB" w:rsidTr="0054717A">
        <w:tc>
          <w:tcPr>
            <w:tcW w:w="4785" w:type="dxa"/>
          </w:tcPr>
          <w:p w:rsidR="0054717A" w:rsidRPr="001751AB" w:rsidRDefault="0054717A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4717A" w:rsidRPr="001751AB" w:rsidRDefault="0054717A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Обширная вентральная грыжа</w:t>
            </w:r>
            <w:r w:rsidR="00652A22" w:rsidRPr="001751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4AE1" w:rsidRPr="001751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(брюшной стенки)</w:t>
            </w:r>
          </w:p>
        </w:tc>
      </w:tr>
    </w:tbl>
    <w:p w:rsidR="0054717A" w:rsidRPr="001751AB" w:rsidRDefault="0054717A" w:rsidP="001751AB">
      <w:pPr>
        <w:rPr>
          <w:rFonts w:ascii="Times New Roman" w:hAnsi="Times New Roman" w:cs="Times New Roman"/>
          <w:i/>
          <w:sz w:val="28"/>
          <w:szCs w:val="28"/>
        </w:rPr>
      </w:pPr>
    </w:p>
    <w:p w:rsidR="000B4AE1" w:rsidRPr="001751AB" w:rsidRDefault="000B4AE1" w:rsidP="001751AB">
      <w:pPr>
        <w:rPr>
          <w:rFonts w:ascii="Times New Roman" w:hAnsi="Times New Roman" w:cs="Times New Roman"/>
          <w:i/>
          <w:sz w:val="28"/>
          <w:szCs w:val="28"/>
        </w:rPr>
      </w:pPr>
      <w:r w:rsidRPr="001751AB">
        <w:rPr>
          <w:rFonts w:ascii="Times New Roman" w:hAnsi="Times New Roman" w:cs="Times New Roman"/>
          <w:i/>
          <w:sz w:val="28"/>
          <w:szCs w:val="28"/>
        </w:rPr>
        <w:t>Осложнения при ЛБТ:</w:t>
      </w:r>
    </w:p>
    <w:p w:rsidR="000B4AE1" w:rsidRPr="001751AB" w:rsidRDefault="000B4AE1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 xml:space="preserve"> Кровотечение, </w:t>
      </w:r>
      <w:r w:rsidR="009E5E2F">
        <w:rPr>
          <w:rFonts w:ascii="Times New Roman" w:hAnsi="Times New Roman" w:cs="Times New Roman"/>
          <w:sz w:val="28"/>
          <w:szCs w:val="28"/>
        </w:rPr>
        <w:t>гемобилия</w:t>
      </w:r>
      <w:r w:rsidRPr="001751AB">
        <w:rPr>
          <w:rFonts w:ascii="Times New Roman" w:hAnsi="Times New Roman" w:cs="Times New Roman"/>
          <w:sz w:val="28"/>
          <w:szCs w:val="28"/>
        </w:rPr>
        <w:t>, истечение асцитической жидкости, гематома передней брюшной стенки, разрыв селезенки, продленный болевой синдром, сосудистые реакции.</w:t>
      </w:r>
    </w:p>
    <w:p w:rsidR="00652A22" w:rsidRPr="001751AB" w:rsidRDefault="00652A22" w:rsidP="001751AB">
      <w:pPr>
        <w:rPr>
          <w:rFonts w:ascii="Times New Roman" w:hAnsi="Times New Roman" w:cs="Times New Roman"/>
          <w:b/>
          <w:sz w:val="28"/>
          <w:szCs w:val="28"/>
        </w:rPr>
      </w:pPr>
      <w:r w:rsidRPr="001751AB">
        <w:rPr>
          <w:rFonts w:ascii="Times New Roman" w:hAnsi="Times New Roman" w:cs="Times New Roman"/>
          <w:b/>
          <w:sz w:val="28"/>
          <w:szCs w:val="28"/>
        </w:rPr>
        <w:t xml:space="preserve">Поведение после исследования. </w:t>
      </w:r>
    </w:p>
    <w:p w:rsidR="000B4AE1" w:rsidRDefault="00652A22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C34071" w:rsidRPr="001751AB">
        <w:rPr>
          <w:rFonts w:ascii="Times New Roman" w:hAnsi="Times New Roman" w:cs="Times New Roman"/>
          <w:sz w:val="28"/>
          <w:szCs w:val="28"/>
        </w:rPr>
        <w:t>биопсии</w:t>
      </w:r>
      <w:r w:rsidRPr="001751AB">
        <w:rPr>
          <w:rFonts w:ascii="Times New Roman" w:hAnsi="Times New Roman" w:cs="Times New Roman"/>
          <w:sz w:val="28"/>
          <w:szCs w:val="28"/>
        </w:rPr>
        <w:t xml:space="preserve"> необходимо около 2 ч лежать на правом боку, чтобы прижимать место пункции. В день проведения пункции печени необходимо строго соблюдать постельный режим, избегать употребления горячей пищи.</w:t>
      </w:r>
    </w:p>
    <w:p w:rsidR="009E5E2F" w:rsidRPr="001751AB" w:rsidRDefault="009E5E2F" w:rsidP="001751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Легкий прием пищи разрешен через 2-4 часа после процедуры.</w:t>
      </w:r>
    </w:p>
    <w:p w:rsidR="00C95924" w:rsidRPr="001751AB" w:rsidRDefault="00AA4E04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b/>
          <w:sz w:val="28"/>
          <w:szCs w:val="28"/>
        </w:rPr>
        <w:t>Оценка результатов биопсии:</w:t>
      </w:r>
      <w:r w:rsidR="00C95924" w:rsidRPr="001751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E04" w:rsidRPr="001751AB" w:rsidRDefault="00C95924" w:rsidP="001751AB">
      <w:pPr>
        <w:rPr>
          <w:rFonts w:ascii="Times New Roman" w:hAnsi="Times New Roman" w:cs="Times New Roman"/>
          <w:i/>
          <w:sz w:val="28"/>
          <w:szCs w:val="28"/>
        </w:rPr>
      </w:pPr>
      <w:r w:rsidRPr="001751AB">
        <w:rPr>
          <w:rFonts w:ascii="Times New Roman" w:hAnsi="Times New Roman" w:cs="Times New Roman"/>
          <w:i/>
          <w:sz w:val="28"/>
          <w:szCs w:val="28"/>
        </w:rPr>
        <w:t xml:space="preserve">Шкала </w:t>
      </w:r>
      <w:proofErr w:type="spellStart"/>
      <w:r w:rsidRPr="001751AB">
        <w:rPr>
          <w:rFonts w:ascii="Times New Roman" w:hAnsi="Times New Roman" w:cs="Times New Roman"/>
          <w:i/>
          <w:sz w:val="28"/>
          <w:szCs w:val="28"/>
        </w:rPr>
        <w:t>Knodell</w:t>
      </w:r>
      <w:proofErr w:type="spellEnd"/>
    </w:p>
    <w:p w:rsidR="00C95924" w:rsidRPr="001751AB" w:rsidRDefault="00C95924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 xml:space="preserve">Отражает степень воспалительной активности (ИГА - индекс гистологической активности) и стадию </w:t>
      </w:r>
      <w:proofErr w:type="spellStart"/>
      <w:r w:rsidRPr="001751AB">
        <w:rPr>
          <w:rFonts w:ascii="Times New Roman" w:hAnsi="Times New Roman" w:cs="Times New Roman"/>
          <w:sz w:val="28"/>
          <w:szCs w:val="28"/>
        </w:rPr>
        <w:t>хронизации</w:t>
      </w:r>
      <w:proofErr w:type="spellEnd"/>
      <w:r w:rsidRPr="001751AB">
        <w:rPr>
          <w:rFonts w:ascii="Times New Roman" w:hAnsi="Times New Roman" w:cs="Times New Roman"/>
          <w:sz w:val="28"/>
          <w:szCs w:val="28"/>
        </w:rPr>
        <w:t xml:space="preserve"> (фиброз) гепатита. Количественная шкала </w:t>
      </w:r>
      <w:proofErr w:type="spellStart"/>
      <w:r w:rsidRPr="001751AB">
        <w:rPr>
          <w:rFonts w:ascii="Times New Roman" w:hAnsi="Times New Roman" w:cs="Times New Roman"/>
          <w:sz w:val="28"/>
          <w:szCs w:val="28"/>
        </w:rPr>
        <w:t>Knodell</w:t>
      </w:r>
      <w:proofErr w:type="spellEnd"/>
      <w:r w:rsidRPr="001751AB">
        <w:rPr>
          <w:rFonts w:ascii="Times New Roman" w:hAnsi="Times New Roman" w:cs="Times New Roman"/>
          <w:sz w:val="28"/>
          <w:szCs w:val="28"/>
        </w:rPr>
        <w:t xml:space="preserve"> оценивает</w:t>
      </w:r>
      <w:proofErr w:type="gramStart"/>
      <w:r w:rsidRPr="001751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95924" w:rsidRPr="009E5E2F" w:rsidRDefault="00C95924" w:rsidP="009E5E2F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9E5E2F">
        <w:rPr>
          <w:rFonts w:ascii="Times New Roman" w:hAnsi="Times New Roman" w:cs="Times New Roman"/>
          <w:sz w:val="28"/>
          <w:szCs w:val="28"/>
        </w:rPr>
        <w:t xml:space="preserve">ступенчатые и мостовидные некрозы от 1 до 10 баллов, </w:t>
      </w:r>
    </w:p>
    <w:p w:rsidR="00C95924" w:rsidRPr="009E5E2F" w:rsidRDefault="00C95924" w:rsidP="009E5E2F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9E5E2F">
        <w:rPr>
          <w:rFonts w:ascii="Times New Roman" w:hAnsi="Times New Roman" w:cs="Times New Roman"/>
          <w:sz w:val="28"/>
          <w:szCs w:val="28"/>
        </w:rPr>
        <w:t xml:space="preserve">внутридольковую дистрофию и фокальные некрозы от 1 до 4 баллов, </w:t>
      </w:r>
    </w:p>
    <w:p w:rsidR="00C95924" w:rsidRPr="009E5E2F" w:rsidRDefault="00C95924" w:rsidP="009E5E2F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9E5E2F">
        <w:rPr>
          <w:rFonts w:ascii="Times New Roman" w:hAnsi="Times New Roman" w:cs="Times New Roman"/>
          <w:sz w:val="28"/>
          <w:szCs w:val="28"/>
        </w:rPr>
        <w:t>ВИПТ в зависимости от количества инфильтрированных портальных трактов (</w:t>
      </w:r>
      <w:proofErr w:type="gramStart"/>
      <w:r w:rsidRPr="009E5E2F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9E5E2F">
        <w:rPr>
          <w:rFonts w:ascii="Times New Roman" w:hAnsi="Times New Roman" w:cs="Times New Roman"/>
          <w:sz w:val="28"/>
          <w:szCs w:val="28"/>
        </w:rPr>
        <w:t xml:space="preserve">) в БТ от 1 до 4 баллов, </w:t>
      </w:r>
    </w:p>
    <w:p w:rsidR="00C95924" w:rsidRPr="009E5E2F" w:rsidRDefault="00C95924" w:rsidP="009E5E2F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9E5E2F">
        <w:rPr>
          <w:rFonts w:ascii="Times New Roman" w:hAnsi="Times New Roman" w:cs="Times New Roman"/>
          <w:sz w:val="28"/>
          <w:szCs w:val="28"/>
        </w:rPr>
        <w:t>фиброз от 1 до 4 баллов.</w:t>
      </w:r>
    </w:p>
    <w:p w:rsidR="00C95924" w:rsidRPr="001751AB" w:rsidRDefault="00C95924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>По рекомендации автора требовалось суммировать индексы по 4 категориям, что давало количественную оценку так называемого индекса гистологической активности (ИГА, HAI).</w:t>
      </w:r>
    </w:p>
    <w:p w:rsidR="00C95924" w:rsidRPr="001751AB" w:rsidRDefault="00C34071" w:rsidP="001751AB">
      <w:pPr>
        <w:rPr>
          <w:rFonts w:ascii="Times New Roman" w:hAnsi="Times New Roman" w:cs="Times New Roman"/>
          <w:i/>
          <w:sz w:val="28"/>
          <w:szCs w:val="28"/>
        </w:rPr>
      </w:pPr>
      <w:r w:rsidRPr="001751AB">
        <w:rPr>
          <w:rFonts w:ascii="Times New Roman" w:hAnsi="Times New Roman" w:cs="Times New Roman"/>
          <w:i/>
          <w:sz w:val="28"/>
          <w:szCs w:val="28"/>
        </w:rPr>
        <w:t>Оценка по МЕТАВИР</w:t>
      </w:r>
    </w:p>
    <w:p w:rsidR="00C34071" w:rsidRPr="001751AB" w:rsidRDefault="00C34071" w:rsidP="001751AB">
      <w:pPr>
        <w:rPr>
          <w:rFonts w:ascii="Times New Roman" w:hAnsi="Times New Roman" w:cs="Times New Roman"/>
          <w:sz w:val="28"/>
          <w:szCs w:val="28"/>
        </w:rPr>
      </w:pPr>
      <w:r w:rsidRPr="001751AB">
        <w:rPr>
          <w:rFonts w:ascii="Times New Roman" w:hAnsi="Times New Roman" w:cs="Times New Roman"/>
          <w:sz w:val="28"/>
          <w:szCs w:val="28"/>
        </w:rPr>
        <w:t>Стадия фиброза печени по шкале МЕТАВИР оценивается по таким категориям:</w:t>
      </w:r>
    </w:p>
    <w:tbl>
      <w:tblPr>
        <w:tblStyle w:val="a5"/>
        <w:tblW w:w="0" w:type="auto"/>
        <w:tblInd w:w="360" w:type="dxa"/>
        <w:tblLook w:val="04A0"/>
      </w:tblPr>
      <w:tblGrid>
        <w:gridCol w:w="4635"/>
        <w:gridCol w:w="4576"/>
      </w:tblGrid>
      <w:tr w:rsidR="00C34071" w:rsidRPr="001751AB" w:rsidTr="00C34071">
        <w:tc>
          <w:tcPr>
            <w:tcW w:w="4635" w:type="dxa"/>
          </w:tcPr>
          <w:p w:rsidR="00C34071" w:rsidRPr="001751AB" w:rsidRDefault="00C34071" w:rsidP="001751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b/>
                <w:sz w:val="28"/>
                <w:szCs w:val="28"/>
              </w:rPr>
              <w:t>Гистологическое описание</w:t>
            </w:r>
          </w:p>
        </w:tc>
        <w:tc>
          <w:tcPr>
            <w:tcW w:w="4576" w:type="dxa"/>
          </w:tcPr>
          <w:p w:rsidR="00C34071" w:rsidRPr="001751AB" w:rsidRDefault="00C34071" w:rsidP="001751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b/>
                <w:sz w:val="28"/>
                <w:szCs w:val="28"/>
              </w:rPr>
              <w:t>Стадия</w:t>
            </w:r>
          </w:p>
        </w:tc>
      </w:tr>
      <w:tr w:rsidR="00C34071" w:rsidRPr="001751AB" w:rsidTr="00C34071">
        <w:tc>
          <w:tcPr>
            <w:tcW w:w="4635" w:type="dxa"/>
          </w:tcPr>
          <w:p w:rsidR="00C34071" w:rsidRPr="001751AB" w:rsidRDefault="00C34071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Отсутствие фиброза</w:t>
            </w:r>
          </w:p>
        </w:tc>
        <w:tc>
          <w:tcPr>
            <w:tcW w:w="4576" w:type="dxa"/>
          </w:tcPr>
          <w:p w:rsidR="00C34071" w:rsidRPr="001751AB" w:rsidRDefault="00C34071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34071" w:rsidRPr="001751AB" w:rsidTr="00C34071">
        <w:tc>
          <w:tcPr>
            <w:tcW w:w="4635" w:type="dxa"/>
          </w:tcPr>
          <w:p w:rsidR="00C34071" w:rsidRPr="001751AB" w:rsidRDefault="00C34071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Портальный фиброз</w:t>
            </w:r>
          </w:p>
        </w:tc>
        <w:tc>
          <w:tcPr>
            <w:tcW w:w="4576" w:type="dxa"/>
          </w:tcPr>
          <w:p w:rsidR="00C34071" w:rsidRPr="001751AB" w:rsidRDefault="00C34071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4071" w:rsidRPr="001751AB" w:rsidTr="00C34071">
        <w:tc>
          <w:tcPr>
            <w:tcW w:w="4635" w:type="dxa"/>
          </w:tcPr>
          <w:p w:rsidR="00C34071" w:rsidRPr="001751AB" w:rsidRDefault="00C34071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Фиброз распространяется за пределы портальных трактов</w:t>
            </w:r>
          </w:p>
        </w:tc>
        <w:tc>
          <w:tcPr>
            <w:tcW w:w="4576" w:type="dxa"/>
          </w:tcPr>
          <w:p w:rsidR="00C34071" w:rsidRPr="001751AB" w:rsidRDefault="00C34071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4071" w:rsidRPr="001751AB" w:rsidTr="00C34071">
        <w:tc>
          <w:tcPr>
            <w:tcW w:w="4635" w:type="dxa"/>
          </w:tcPr>
          <w:p w:rsidR="00C34071" w:rsidRPr="001751AB" w:rsidRDefault="00C34071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Распространенный мостовидный </w:t>
            </w:r>
            <w:r w:rsidRPr="001751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фиброз</w:t>
            </w:r>
          </w:p>
        </w:tc>
        <w:tc>
          <w:tcPr>
            <w:tcW w:w="4576" w:type="dxa"/>
          </w:tcPr>
          <w:p w:rsidR="00C34071" w:rsidRPr="001751AB" w:rsidRDefault="00C34071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C34071" w:rsidRPr="001751AB" w:rsidTr="00C34071">
        <w:tc>
          <w:tcPr>
            <w:tcW w:w="4635" w:type="dxa"/>
          </w:tcPr>
          <w:p w:rsidR="00C34071" w:rsidRPr="001751AB" w:rsidRDefault="00C34071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Цирроз печени или выраженный склероз</w:t>
            </w:r>
          </w:p>
        </w:tc>
        <w:tc>
          <w:tcPr>
            <w:tcW w:w="4576" w:type="dxa"/>
          </w:tcPr>
          <w:p w:rsidR="00C34071" w:rsidRPr="001751AB" w:rsidRDefault="00C34071" w:rsidP="001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1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C34071" w:rsidRPr="001751AB" w:rsidRDefault="00C34071" w:rsidP="001751AB">
      <w:pPr>
        <w:rPr>
          <w:rFonts w:ascii="Times New Roman" w:hAnsi="Times New Roman" w:cs="Times New Roman"/>
          <w:sz w:val="28"/>
          <w:szCs w:val="28"/>
        </w:rPr>
      </w:pPr>
    </w:p>
    <w:p w:rsidR="00C34071" w:rsidRPr="001751AB" w:rsidRDefault="00C34071" w:rsidP="001751AB">
      <w:pPr>
        <w:rPr>
          <w:rFonts w:ascii="Times New Roman" w:hAnsi="Times New Roman" w:cs="Times New Roman"/>
          <w:sz w:val="28"/>
          <w:szCs w:val="28"/>
        </w:rPr>
      </w:pPr>
    </w:p>
    <w:sectPr w:rsidR="00C34071" w:rsidRPr="001751AB" w:rsidSect="00867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3ACD"/>
    <w:multiLevelType w:val="hybridMultilevel"/>
    <w:tmpl w:val="31A4F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22A48"/>
    <w:multiLevelType w:val="hybridMultilevel"/>
    <w:tmpl w:val="A4060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53104"/>
    <w:multiLevelType w:val="hybridMultilevel"/>
    <w:tmpl w:val="62C0B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27E6C"/>
    <w:multiLevelType w:val="hybridMultilevel"/>
    <w:tmpl w:val="A23E9B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D7B1A"/>
    <w:multiLevelType w:val="hybridMultilevel"/>
    <w:tmpl w:val="DBCE2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7B2C3C"/>
    <w:multiLevelType w:val="hybridMultilevel"/>
    <w:tmpl w:val="5FE40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B46C7"/>
    <w:multiLevelType w:val="hybridMultilevel"/>
    <w:tmpl w:val="03F04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E0029C"/>
    <w:multiLevelType w:val="hybridMultilevel"/>
    <w:tmpl w:val="7B721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B2640"/>
    <w:multiLevelType w:val="hybridMultilevel"/>
    <w:tmpl w:val="44362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D74D0B"/>
    <w:multiLevelType w:val="hybridMultilevel"/>
    <w:tmpl w:val="D6423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67162D"/>
    <w:multiLevelType w:val="hybridMultilevel"/>
    <w:tmpl w:val="CBAE80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3D32FF"/>
    <w:multiLevelType w:val="hybridMultilevel"/>
    <w:tmpl w:val="5A003B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5E7BE4"/>
    <w:multiLevelType w:val="hybridMultilevel"/>
    <w:tmpl w:val="47641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2"/>
  </w:num>
  <w:num w:numId="10">
    <w:abstractNumId w:val="12"/>
  </w:num>
  <w:num w:numId="11">
    <w:abstractNumId w:val="5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280CFF"/>
    <w:rsid w:val="000B4AE1"/>
    <w:rsid w:val="000D0645"/>
    <w:rsid w:val="001477B3"/>
    <w:rsid w:val="001751AB"/>
    <w:rsid w:val="00193C8D"/>
    <w:rsid w:val="001C18C0"/>
    <w:rsid w:val="002128C1"/>
    <w:rsid w:val="00244558"/>
    <w:rsid w:val="00280CFF"/>
    <w:rsid w:val="003154BD"/>
    <w:rsid w:val="003D7421"/>
    <w:rsid w:val="003F2B37"/>
    <w:rsid w:val="00422574"/>
    <w:rsid w:val="004E1FE7"/>
    <w:rsid w:val="0054717A"/>
    <w:rsid w:val="0055780D"/>
    <w:rsid w:val="005C6B65"/>
    <w:rsid w:val="005E4DAE"/>
    <w:rsid w:val="00652A22"/>
    <w:rsid w:val="006B154F"/>
    <w:rsid w:val="006B52D9"/>
    <w:rsid w:val="007E1BDC"/>
    <w:rsid w:val="007F0518"/>
    <w:rsid w:val="00867B89"/>
    <w:rsid w:val="008C2B95"/>
    <w:rsid w:val="008E7627"/>
    <w:rsid w:val="00961146"/>
    <w:rsid w:val="00972487"/>
    <w:rsid w:val="009E5E2F"/>
    <w:rsid w:val="00A66972"/>
    <w:rsid w:val="00A84C2D"/>
    <w:rsid w:val="00AA4E04"/>
    <w:rsid w:val="00AF7E03"/>
    <w:rsid w:val="00B77230"/>
    <w:rsid w:val="00C20673"/>
    <w:rsid w:val="00C34071"/>
    <w:rsid w:val="00C45A7B"/>
    <w:rsid w:val="00C95924"/>
    <w:rsid w:val="00D44832"/>
    <w:rsid w:val="00E31460"/>
    <w:rsid w:val="00E55311"/>
    <w:rsid w:val="00E72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0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2574"/>
    <w:pPr>
      <w:ind w:left="720"/>
      <w:contextualSpacing/>
    </w:pPr>
  </w:style>
  <w:style w:type="table" w:styleId="a5">
    <w:name w:val="Table Grid"/>
    <w:basedOn w:val="a1"/>
    <w:uiPriority w:val="59"/>
    <w:rsid w:val="00C20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5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7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</dc:creator>
  <cp:keywords/>
  <dc:description/>
  <cp:lastModifiedBy>Lara</cp:lastModifiedBy>
  <cp:revision>4</cp:revision>
  <dcterms:created xsi:type="dcterms:W3CDTF">2015-06-15T12:16:00Z</dcterms:created>
  <dcterms:modified xsi:type="dcterms:W3CDTF">2015-06-15T22:57:00Z</dcterms:modified>
</cp:coreProperties>
</file>