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06F3" w:rsidRDefault="00C106F3" w:rsidP="00C106F3">
      <w:pPr>
        <w:pStyle w:val="a3"/>
        <w:shd w:val="clear" w:color="auto" w:fill="FFFFFF"/>
        <w:spacing w:before="0" w:beforeAutospacing="0" w:after="90" w:afterAutospacing="0"/>
        <w:rPr>
          <w:rFonts w:ascii="Helvetica" w:hAnsi="Helvetica" w:cs="Helvetica"/>
          <w:color w:val="1D2129"/>
          <w:sz w:val="21"/>
          <w:szCs w:val="21"/>
        </w:rPr>
      </w:pPr>
      <w:r>
        <w:rPr>
          <w:rFonts w:ascii="Helvetica" w:hAnsi="Helvetica" w:cs="Helvetica"/>
          <w:color w:val="1D2129"/>
          <w:sz w:val="21"/>
          <w:szCs w:val="21"/>
        </w:rPr>
        <w:t xml:space="preserve">  </w:t>
      </w:r>
      <w:r>
        <w:rPr>
          <w:rFonts w:ascii="Helvetica" w:hAnsi="Helvetica" w:cs="Helvetica"/>
          <w:color w:val="1D2129"/>
          <w:sz w:val="21"/>
          <w:szCs w:val="21"/>
        </w:rPr>
        <w:t xml:space="preserve">У далекому 1939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році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в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приміщенні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монреальскої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синагоги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п’ятирічне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хлоп’я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за</w:t>
      </w:r>
      <w:r>
        <w:rPr>
          <w:rFonts w:ascii="Helvetica" w:hAnsi="Helvetica" w:cs="Helvetica"/>
          <w:color w:val="1D2129"/>
          <w:sz w:val="21"/>
          <w:szCs w:val="21"/>
        </w:rPr>
        <w:t>вмре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,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вбираючи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урочисті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слова, як</w:t>
      </w:r>
      <w:r>
        <w:rPr>
          <w:rFonts w:ascii="Helvetica" w:hAnsi="Helvetica" w:cs="Helvetica"/>
          <w:color w:val="1D2129"/>
          <w:sz w:val="21"/>
          <w:szCs w:val="21"/>
          <w:lang w:val="uk-UA"/>
        </w:rPr>
        <w:t>і</w:t>
      </w:r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пронесе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в</w:t>
      </w:r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собі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r>
        <w:rPr>
          <w:rFonts w:ascii="Helvetica" w:hAnsi="Helvetica" w:cs="Helvetica"/>
          <w:color w:val="1D2129"/>
          <w:sz w:val="21"/>
          <w:szCs w:val="21"/>
          <w:lang w:val="uk-UA"/>
        </w:rPr>
        <w:t xml:space="preserve">на протязі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всього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життя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>:</w:t>
      </w:r>
    </w:p>
    <w:p w:rsidR="00C106F3" w:rsidRDefault="00C106F3" w:rsidP="00C106F3">
      <w:pPr>
        <w:pStyle w:val="a3"/>
        <w:shd w:val="clear" w:color="auto" w:fill="FFFFFF"/>
        <w:spacing w:before="90" w:beforeAutospacing="0" w:after="90" w:afterAutospacing="0"/>
        <w:rPr>
          <w:rFonts w:ascii="Helvetica" w:hAnsi="Helvetica" w:cs="Helvetica"/>
          <w:color w:val="1D2129"/>
          <w:sz w:val="21"/>
          <w:szCs w:val="21"/>
        </w:rPr>
      </w:pPr>
      <w:proofErr w:type="spellStart"/>
      <w:r>
        <w:rPr>
          <w:rFonts w:ascii="Helvetica" w:hAnsi="Helvetica" w:cs="Helvetica"/>
          <w:color w:val="1D2129"/>
          <w:sz w:val="21"/>
          <w:szCs w:val="21"/>
        </w:rPr>
        <w:t>Хто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народиться,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хто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помре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>,</w:t>
      </w:r>
      <w:r>
        <w:rPr>
          <w:rFonts w:ascii="Helvetica" w:hAnsi="Helvetica" w:cs="Helvetica"/>
          <w:color w:val="1D2129"/>
          <w:sz w:val="21"/>
          <w:szCs w:val="21"/>
        </w:rPr>
        <w:br/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Хто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буде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далі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жити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,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хто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помре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>,</w:t>
      </w:r>
      <w:r>
        <w:rPr>
          <w:rFonts w:ascii="Helvetica" w:hAnsi="Helvetica" w:cs="Helvetica"/>
          <w:color w:val="1D2129"/>
          <w:sz w:val="21"/>
          <w:szCs w:val="21"/>
        </w:rPr>
        <w:br/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Хто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- до строку,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хто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- у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свій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час,</w:t>
      </w:r>
      <w:r>
        <w:rPr>
          <w:rFonts w:ascii="Helvetica" w:hAnsi="Helvetica" w:cs="Helvetica"/>
          <w:color w:val="1D2129"/>
          <w:sz w:val="21"/>
          <w:szCs w:val="21"/>
        </w:rPr>
        <w:br/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Хто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-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під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водою,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хто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вогнем,</w:t>
      </w:r>
      <w:r>
        <w:rPr>
          <w:rFonts w:ascii="Helvetica" w:hAnsi="Helvetica" w:cs="Helvetica"/>
          <w:color w:val="1D2129"/>
          <w:sz w:val="21"/>
          <w:szCs w:val="21"/>
        </w:rPr>
        <w:br/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Хто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- у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лісі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,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хто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-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від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леза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зброї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>,</w:t>
      </w:r>
      <w:r>
        <w:rPr>
          <w:rFonts w:ascii="Helvetica" w:hAnsi="Helvetica" w:cs="Helvetica"/>
          <w:color w:val="1D2129"/>
          <w:sz w:val="21"/>
          <w:szCs w:val="21"/>
        </w:rPr>
        <w:br/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Хто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-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зголоднівши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,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хто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-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від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спраги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>,</w:t>
      </w:r>
      <w:r>
        <w:rPr>
          <w:rFonts w:ascii="Helvetica" w:hAnsi="Helvetica" w:cs="Helvetica"/>
          <w:color w:val="1D2129"/>
          <w:sz w:val="21"/>
          <w:szCs w:val="21"/>
        </w:rPr>
        <w:br/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Хто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- в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заметіль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,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хто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-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зачумілим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>,</w:t>
      </w:r>
      <w:r>
        <w:rPr>
          <w:rFonts w:ascii="Helvetica" w:hAnsi="Helvetica" w:cs="Helvetica"/>
          <w:color w:val="1D2129"/>
          <w:sz w:val="21"/>
          <w:szCs w:val="21"/>
        </w:rPr>
        <w:br/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Хто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у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петлі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,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хто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під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сокирою</w:t>
      </w:r>
      <w:proofErr w:type="spellEnd"/>
    </w:p>
    <w:p w:rsidR="00C106F3" w:rsidRDefault="00C106F3" w:rsidP="00C106F3">
      <w:pPr>
        <w:pStyle w:val="a3"/>
        <w:shd w:val="clear" w:color="auto" w:fill="FFFFFF"/>
        <w:spacing w:before="90" w:beforeAutospacing="0" w:after="90" w:afterAutospacing="0"/>
        <w:rPr>
          <w:rFonts w:ascii="Helvetica" w:hAnsi="Helvetica" w:cs="Helvetica"/>
          <w:color w:val="1D2129"/>
          <w:sz w:val="21"/>
          <w:szCs w:val="21"/>
        </w:rPr>
      </w:pPr>
      <w:r>
        <w:rPr>
          <w:rFonts w:ascii="Helvetica" w:hAnsi="Helvetica" w:cs="Helvetica"/>
          <w:color w:val="1D2129"/>
          <w:sz w:val="21"/>
          <w:szCs w:val="21"/>
        </w:rPr>
        <w:t xml:space="preserve">Кому -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осіло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жити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>, </w:t>
      </w:r>
      <w:r>
        <w:rPr>
          <w:rFonts w:ascii="Helvetica" w:hAnsi="Helvetica" w:cs="Helvetica"/>
          <w:color w:val="1D2129"/>
          <w:sz w:val="21"/>
          <w:szCs w:val="21"/>
        </w:rPr>
        <w:br/>
        <w:t xml:space="preserve">Кому - в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поневірянні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>,</w:t>
      </w:r>
      <w:r>
        <w:rPr>
          <w:rFonts w:ascii="Helvetica" w:hAnsi="Helvetica" w:cs="Helvetica"/>
          <w:color w:val="1D2129"/>
          <w:sz w:val="21"/>
          <w:szCs w:val="21"/>
        </w:rPr>
        <w:br/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Комусь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у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спокій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зануритись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>,</w:t>
      </w:r>
      <w:r>
        <w:rPr>
          <w:rFonts w:ascii="Helvetica" w:hAnsi="Helvetica" w:cs="Helvetica"/>
          <w:color w:val="1D2129"/>
          <w:sz w:val="21"/>
          <w:szCs w:val="21"/>
        </w:rPr>
        <w:br/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Хтось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змарне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в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хвилюваннях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>,</w:t>
      </w:r>
      <w:r>
        <w:rPr>
          <w:rFonts w:ascii="Helvetica" w:hAnsi="Helvetica" w:cs="Helvetica"/>
          <w:color w:val="1D2129"/>
          <w:sz w:val="21"/>
          <w:szCs w:val="21"/>
        </w:rPr>
        <w:br/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Хтось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стане ладо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тішитись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>, </w:t>
      </w:r>
      <w:r>
        <w:rPr>
          <w:rFonts w:ascii="Helvetica" w:hAnsi="Helvetica" w:cs="Helvetica"/>
          <w:color w:val="1D2129"/>
          <w:sz w:val="21"/>
          <w:szCs w:val="21"/>
        </w:rPr>
        <w:br/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Хтось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згине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у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стражданні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>,</w:t>
      </w:r>
      <w:r>
        <w:rPr>
          <w:rFonts w:ascii="Helvetica" w:hAnsi="Helvetica" w:cs="Helvetica"/>
          <w:color w:val="1D2129"/>
          <w:sz w:val="21"/>
          <w:szCs w:val="21"/>
        </w:rPr>
        <w:br/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Хтось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у достатку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доживе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>,</w:t>
      </w:r>
      <w:r>
        <w:rPr>
          <w:rFonts w:ascii="Helvetica" w:hAnsi="Helvetica" w:cs="Helvetica"/>
          <w:color w:val="1D2129"/>
          <w:sz w:val="21"/>
          <w:szCs w:val="21"/>
        </w:rPr>
        <w:br/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Когось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поглинуть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злидні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>.</w:t>
      </w:r>
    </w:p>
    <w:p w:rsidR="00C106F3" w:rsidRDefault="00C106F3" w:rsidP="00C106F3">
      <w:pPr>
        <w:pStyle w:val="a3"/>
        <w:shd w:val="clear" w:color="auto" w:fill="FFFFFF"/>
        <w:spacing w:before="90" w:beforeAutospacing="0" w:after="90" w:afterAutospacing="0"/>
        <w:rPr>
          <w:rFonts w:ascii="Helvetica" w:hAnsi="Helvetica" w:cs="Helvetica"/>
          <w:color w:val="1D2129"/>
          <w:sz w:val="21"/>
          <w:szCs w:val="21"/>
        </w:rPr>
      </w:pPr>
      <w:r>
        <w:rPr>
          <w:rFonts w:ascii="Helvetica" w:hAnsi="Helvetica" w:cs="Helvetica"/>
          <w:color w:val="1D2129"/>
          <w:sz w:val="21"/>
          <w:szCs w:val="21"/>
          <w:lang w:val="uk-UA"/>
        </w:rPr>
        <w:t xml:space="preserve">  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Страшенні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слова,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що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шаманським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ритмом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заворожують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,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стримуючі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від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зайвих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рухів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, слова,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які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у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вже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дорослому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віці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спалахуватимуть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флешбеком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про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примарну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істину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, яка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завжди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десь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поруч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,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примирюючи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внутрішню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дитину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з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жорстокою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дійсностю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змужніння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, слова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іудейської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молитви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«U-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netanneh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Tokef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» («Та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придамо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сили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»),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що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сповіщає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Судний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день та є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частиною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літургії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Йом-Кіппур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. Слова,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які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майже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35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років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перекочуватимуться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оксамитовим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, але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важким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комком у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горлі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,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щоб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у 1973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вихлестнутися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англійською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>.</w:t>
      </w:r>
    </w:p>
    <w:p w:rsidR="00C106F3" w:rsidRDefault="00C106F3" w:rsidP="00C106F3">
      <w:pPr>
        <w:pStyle w:val="a3"/>
        <w:shd w:val="clear" w:color="auto" w:fill="FFFFFF"/>
        <w:spacing w:before="90" w:beforeAutospacing="0" w:after="90" w:afterAutospacing="0"/>
        <w:rPr>
          <w:rFonts w:ascii="Helvetica" w:hAnsi="Helvetica" w:cs="Helvetica"/>
          <w:color w:val="1D2129"/>
          <w:sz w:val="21"/>
          <w:szCs w:val="21"/>
        </w:rPr>
      </w:pPr>
      <w:r>
        <w:rPr>
          <w:rFonts w:ascii="Helvetica" w:hAnsi="Helvetica" w:cs="Helvetica"/>
          <w:color w:val="1D2129"/>
          <w:sz w:val="21"/>
          <w:szCs w:val="21"/>
          <w:lang w:val="uk-UA"/>
        </w:rPr>
        <w:t xml:space="preserve">   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Війна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Судного Дня породила парафраз «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Who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By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Fire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»,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який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Леонард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Коен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розвинув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,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вклав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своє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бачення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смерті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та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надії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, та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вперше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заспівав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для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підтримки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солдат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Армії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Оборони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Ізраїлю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у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збірці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"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New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Skin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for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the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Old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Ceremony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".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Його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переспівували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далі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госпелом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по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різним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конфесіям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, за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свідоцтвами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фірмові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гитарні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перебори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було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чутно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навіть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у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мормонів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Румунії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>.</w:t>
      </w:r>
    </w:p>
    <w:p w:rsidR="00C106F3" w:rsidRDefault="00C106F3" w:rsidP="00C106F3">
      <w:pPr>
        <w:pStyle w:val="a3"/>
        <w:shd w:val="clear" w:color="auto" w:fill="FFFFFF"/>
        <w:spacing w:before="90" w:beforeAutospacing="0" w:after="90" w:afterAutospacing="0"/>
        <w:rPr>
          <w:rFonts w:ascii="Helvetica" w:hAnsi="Helvetica" w:cs="Helvetica"/>
          <w:color w:val="1D2129"/>
          <w:sz w:val="21"/>
          <w:szCs w:val="21"/>
        </w:rPr>
      </w:pPr>
      <w:r>
        <w:rPr>
          <w:rFonts w:ascii="Helvetica" w:hAnsi="Helvetica" w:cs="Helvetica"/>
          <w:color w:val="1D2129"/>
          <w:sz w:val="21"/>
          <w:szCs w:val="21"/>
          <w:lang w:val="uk-UA"/>
        </w:rPr>
        <w:t xml:space="preserve">    </w:t>
      </w:r>
      <w:r>
        <w:rPr>
          <w:rFonts w:ascii="Helvetica" w:hAnsi="Helvetica" w:cs="Helvetica"/>
          <w:color w:val="1D2129"/>
          <w:sz w:val="21"/>
          <w:szCs w:val="21"/>
        </w:rPr>
        <w:t xml:space="preserve">В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останній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день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світу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, в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лічені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хвилини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життя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, в час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каяття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й туги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релігія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не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залишає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вибору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, до кого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звертатися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за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спокутою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, але </w:t>
      </w:r>
      <w:proofErr w:type="gramStart"/>
      <w:r>
        <w:rPr>
          <w:rFonts w:ascii="Helvetica" w:hAnsi="Helvetica" w:cs="Helvetica"/>
          <w:color w:val="1D2129"/>
          <w:sz w:val="21"/>
          <w:szCs w:val="21"/>
        </w:rPr>
        <w:t>для початку</w:t>
      </w:r>
      <w:proofErr w:type="gramEnd"/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вічного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життя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вимагає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отримати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кару за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всі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гріхи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сповна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. Тим паче,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релігія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іудеїв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, де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карати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господь неминуче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приречений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задля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кінцевої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перемоги добра.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Коен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,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навпаки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, не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навішує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ярлики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,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хто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і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навіщо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чекає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, не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наштовхує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мерців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на кари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божії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, не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долучає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до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богопошуку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за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життя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, не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закликає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нікого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карати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слабку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й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грішну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людину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,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виправдовує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всі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людські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пороки й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гниття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плоті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тим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,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що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досить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,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настраждалися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вже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й на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цьому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світі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,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дарує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надію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і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впевненість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,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що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хтось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неназваний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гарантовано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дочекається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,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зустріне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, і все радикально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зміне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>.</w:t>
      </w:r>
    </w:p>
    <w:p w:rsidR="00C106F3" w:rsidRDefault="00C106F3" w:rsidP="00C106F3">
      <w:pPr>
        <w:pStyle w:val="a3"/>
        <w:shd w:val="clear" w:color="auto" w:fill="FFFFFF"/>
        <w:spacing w:before="90" w:beforeAutospacing="0" w:after="90" w:afterAutospacing="0"/>
        <w:rPr>
          <w:rFonts w:ascii="Helvetica" w:hAnsi="Helvetica" w:cs="Helvetica"/>
          <w:color w:val="1D2129"/>
          <w:sz w:val="21"/>
          <w:szCs w:val="21"/>
        </w:rPr>
      </w:pPr>
      <w:r>
        <w:rPr>
          <w:rFonts w:ascii="Helvetica" w:hAnsi="Helvetica" w:cs="Helvetica"/>
          <w:color w:val="1D2129"/>
          <w:sz w:val="21"/>
          <w:szCs w:val="21"/>
          <w:lang w:val="uk-UA"/>
        </w:rPr>
        <w:t xml:space="preserve">  </w:t>
      </w:r>
      <w:r>
        <w:rPr>
          <w:rFonts w:ascii="Helvetica" w:hAnsi="Helvetica" w:cs="Helvetica"/>
          <w:color w:val="1D2129"/>
          <w:sz w:val="21"/>
          <w:szCs w:val="21"/>
        </w:rPr>
        <w:t xml:space="preserve">В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одної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з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багаточисленних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версій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треку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партія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саксофона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наприкінці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нагадує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звуки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завершення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культу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каяття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в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Йом-Кіппур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за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допомогою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шофару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(ритуального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баранячого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рогу,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який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за легендою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зруйнував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стіни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Ієріхону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>, та сама «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ієрихонська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труба»).</w:t>
      </w:r>
    </w:p>
    <w:p w:rsidR="00C106F3" w:rsidRDefault="00C106F3" w:rsidP="00C106F3">
      <w:pPr>
        <w:pStyle w:val="a3"/>
        <w:shd w:val="clear" w:color="auto" w:fill="FFFFFF"/>
        <w:spacing w:before="90" w:beforeAutospacing="0" w:after="90" w:afterAutospacing="0"/>
        <w:rPr>
          <w:rFonts w:ascii="Helvetica" w:hAnsi="Helvetica" w:cs="Helvetica"/>
          <w:color w:val="1D2129"/>
          <w:sz w:val="21"/>
          <w:szCs w:val="21"/>
        </w:rPr>
      </w:pPr>
      <w:r>
        <w:rPr>
          <w:rFonts w:ascii="Helvetica" w:hAnsi="Helvetica" w:cs="Helvetica"/>
          <w:color w:val="1D2129"/>
          <w:sz w:val="21"/>
          <w:szCs w:val="21"/>
          <w:lang w:val="uk-UA"/>
        </w:rPr>
        <w:t xml:space="preserve"> 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Існує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ще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одна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цікава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версія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,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версія-попередження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у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протилежній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інтерпретації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Coil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, яка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ламає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усі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кліше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і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змісти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. Без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змін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у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жодному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слові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,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холодний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індустриальний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жорсткий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ритм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перетворює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надію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навіть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не у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похмурі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погрози, а в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нескінчений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гріх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у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його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нескінченому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спокутуванні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. Ударник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одразу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визначає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долю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перкусії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як карателя,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кожен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такт слухача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б’ють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майже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фізично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помірні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різкі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удари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хлистом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,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від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яких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не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здригнутися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неможливо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.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Хто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зве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тебе поза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життя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?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Звичайно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, не Санта,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хоча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букви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в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імені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справжнього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хазяїна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твоєї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душі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ті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самі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.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Це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твій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темний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початок і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одразу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кінець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. І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він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буде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жахливим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.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Coil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гарантує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>.</w:t>
      </w:r>
    </w:p>
    <w:p w:rsidR="00C106F3" w:rsidRDefault="00C106F3" w:rsidP="00C106F3">
      <w:pPr>
        <w:pStyle w:val="a3"/>
        <w:shd w:val="clear" w:color="auto" w:fill="FFFFFF"/>
        <w:spacing w:before="90" w:beforeAutospacing="0" w:after="0" w:afterAutospacing="0"/>
        <w:rPr>
          <w:rFonts w:ascii="Helvetica" w:hAnsi="Helvetica" w:cs="Helvetica"/>
          <w:color w:val="1D2129"/>
          <w:sz w:val="21"/>
          <w:szCs w:val="21"/>
        </w:rPr>
      </w:pPr>
      <w:r>
        <w:rPr>
          <w:rFonts w:ascii="Helvetica" w:hAnsi="Helvetica" w:cs="Helvetica"/>
          <w:color w:val="1D2129"/>
          <w:sz w:val="21"/>
          <w:szCs w:val="21"/>
          <w:lang w:val="uk-UA"/>
        </w:rPr>
        <w:t xml:space="preserve">   </w:t>
      </w:r>
      <w:bookmarkStart w:id="0" w:name="_GoBack"/>
      <w:bookmarkEnd w:id="0"/>
      <w:proofErr w:type="spellStart"/>
      <w:r>
        <w:rPr>
          <w:rFonts w:ascii="Helvetica" w:hAnsi="Helvetica" w:cs="Helvetica"/>
          <w:color w:val="1D2129"/>
          <w:sz w:val="21"/>
          <w:szCs w:val="21"/>
        </w:rPr>
        <w:t>Якщо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мати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на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увазі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,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що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темний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альбом “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Horse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Rotorvator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” створено по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зізнанню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Беланса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на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кістках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коней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чотирьох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всадників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Апокаліпсису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, де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вбитий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Пазоліні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ще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б’ється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в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агонії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, а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інші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ліричні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сюжети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спрямовані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на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вибух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від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широкого кола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емоційного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екстремизму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,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від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гомоеротизму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до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медитацій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на смерть,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вибір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культової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пісні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для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оккультної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Чорної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Меси не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дивує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. Вони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досягли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мети,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алхімією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створивши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ідеальний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потойбічний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«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sidereal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sound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». Є за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що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бути </w:t>
      </w:r>
      <w:proofErr w:type="spellStart"/>
      <w:r>
        <w:rPr>
          <w:rFonts w:ascii="Helvetica" w:hAnsi="Helvetica" w:cs="Helvetica"/>
          <w:color w:val="1D2129"/>
          <w:sz w:val="21"/>
          <w:szCs w:val="21"/>
        </w:rPr>
        <w:t>вдячними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>.</w:t>
      </w:r>
    </w:p>
    <w:p w:rsidR="00103A8E" w:rsidRDefault="00103A8E"/>
    <w:sectPr w:rsidR="00103A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7960"/>
    <w:rsid w:val="00103A8E"/>
    <w:rsid w:val="00537960"/>
    <w:rsid w:val="00C10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656F94"/>
  <w15:chartTrackingRefBased/>
  <w15:docId w15:val="{786D2C07-5870-4ED3-B09C-14CD38618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106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78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516</Words>
  <Characters>2943</Characters>
  <Application>Microsoft Office Word</Application>
  <DocSecurity>0</DocSecurity>
  <Lines>24</Lines>
  <Paragraphs>6</Paragraphs>
  <ScaleCrop>false</ScaleCrop>
  <Company/>
  <LinksUpToDate>false</LinksUpToDate>
  <CharactersWithSpaces>3453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</cp:revision>
  <dcterms:created xsi:type="dcterms:W3CDTF">2019-08-25T07:40:00Z</dcterms:created>
  <dcterms:modified xsi:type="dcterms:W3CDTF">2019-08-25T07:44:00Z</dcterms:modified>
</cp:coreProperties>
</file>