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CB" w:rsidRDefault="00AE58CB" w:rsidP="00AE58CB">
      <w:pPr>
        <w:pStyle w:val="a4"/>
        <w:jc w:val="center"/>
        <w:rPr>
          <w:rStyle w:val="fontstyle01"/>
          <w:lang w:val="ru-RU"/>
        </w:rPr>
      </w:pPr>
      <w:r>
        <w:rPr>
          <w:rStyle w:val="fontstyle01"/>
        </w:rPr>
        <w:t>МІНІСТЕРСТВО ОСВІТИ І НАУКИ УКРАЇНИ</w:t>
      </w:r>
      <w:r>
        <w:br/>
      </w:r>
      <w:r>
        <w:rPr>
          <w:rStyle w:val="fontstyle01"/>
          <w:lang w:val="ru-RU"/>
        </w:rPr>
        <w:t>________________________________________</w:t>
      </w:r>
      <w:r>
        <w:br/>
      </w:r>
      <w:r>
        <w:rPr>
          <w:rStyle w:val="fontstyle01"/>
        </w:rPr>
        <w:t>Факультет іноземної філології</w:t>
      </w:r>
    </w:p>
    <w:p w:rsidR="00AE58CB" w:rsidRPr="00AE58CB" w:rsidRDefault="00AE58CB" w:rsidP="00AE58CB">
      <w:pPr>
        <w:pStyle w:val="a4"/>
        <w:jc w:val="center"/>
        <w:rPr>
          <w:lang w:val="ru-RU"/>
        </w:rPr>
      </w:pPr>
    </w:p>
    <w:p w:rsidR="00AE58CB" w:rsidRDefault="00AE58CB" w:rsidP="00AE58CB">
      <w:pPr>
        <w:spacing w:after="0" w:line="240" w:lineRule="auto"/>
        <w:jc w:val="center"/>
        <w:rPr>
          <w:rStyle w:val="fontstyle01"/>
          <w:lang w:val="ru-RU"/>
        </w:rPr>
      </w:pPr>
      <w:bookmarkStart w:id="0" w:name="_GoBack"/>
      <w:bookmarkEnd w:id="0"/>
    </w:p>
    <w:p w:rsidR="00AE58CB" w:rsidRDefault="00AE58CB" w:rsidP="00AE58CB">
      <w:pPr>
        <w:spacing w:after="0" w:line="240" w:lineRule="auto"/>
        <w:jc w:val="center"/>
        <w:rPr>
          <w:rStyle w:val="fontstyle01"/>
          <w:lang w:val="ru-RU"/>
        </w:rPr>
      </w:pPr>
    </w:p>
    <w:p w:rsidR="00AE58CB" w:rsidRDefault="00AE58CB" w:rsidP="00AE58CB">
      <w:pPr>
        <w:spacing w:after="0" w:line="240" w:lineRule="auto"/>
        <w:jc w:val="center"/>
        <w:rPr>
          <w:rStyle w:val="fontstyle01"/>
          <w:lang w:val="ru-RU"/>
        </w:rPr>
      </w:pPr>
    </w:p>
    <w:p w:rsidR="00AE58CB" w:rsidRDefault="00AE58CB" w:rsidP="00AE58CB">
      <w:pPr>
        <w:spacing w:after="0" w:line="240" w:lineRule="auto"/>
        <w:jc w:val="center"/>
        <w:rPr>
          <w:rStyle w:val="fontstyle01"/>
          <w:lang w:val="ru-RU"/>
        </w:rPr>
      </w:pPr>
    </w:p>
    <w:p w:rsidR="00AE58CB" w:rsidRDefault="00AE58CB" w:rsidP="00AE58CB">
      <w:pPr>
        <w:spacing w:after="0" w:line="240" w:lineRule="auto"/>
        <w:jc w:val="center"/>
        <w:rPr>
          <w:rFonts w:ascii="Times New Roman" w:eastAsia="Times New Roman" w:hAnsi="Times New Roman" w:cs="Times New Roman"/>
          <w:sz w:val="28"/>
          <w:szCs w:val="28"/>
          <w:lang w:eastAsia="ru-RU"/>
        </w:rPr>
      </w:pPr>
      <w:r>
        <w:rPr>
          <w:rStyle w:val="fontstyle01"/>
        </w:rPr>
        <w:t>КУРСОВА РОБОТА</w:t>
      </w:r>
      <w:r>
        <w:rPr>
          <w:b/>
          <w:bCs/>
          <w:color w:val="000000"/>
          <w:sz w:val="28"/>
          <w:szCs w:val="28"/>
        </w:rPr>
        <w:br/>
      </w:r>
      <w:r>
        <w:rPr>
          <w:rStyle w:val="fontstyle01"/>
        </w:rPr>
        <w:t>з англійської філології</w:t>
      </w:r>
      <w:r>
        <w:rPr>
          <w:b/>
          <w:bCs/>
          <w:color w:val="000000"/>
          <w:sz w:val="28"/>
          <w:szCs w:val="28"/>
        </w:rPr>
        <w:br/>
      </w:r>
    </w:p>
    <w:p w:rsidR="00AE58CB" w:rsidRDefault="00AE58CB" w:rsidP="00AE58CB">
      <w:pPr>
        <w:spacing w:after="0" w:line="240" w:lineRule="auto"/>
        <w:rPr>
          <w:rFonts w:ascii="Times New Roman" w:eastAsia="Times New Roman" w:hAnsi="Times New Roman" w:cs="Times New Roman"/>
          <w:sz w:val="28"/>
          <w:szCs w:val="28"/>
          <w:lang w:eastAsia="ru-RU"/>
        </w:rPr>
      </w:pPr>
    </w:p>
    <w:p w:rsidR="00AE58CB" w:rsidRPr="00AE58CB" w:rsidRDefault="00AE58CB" w:rsidP="00AE58CB">
      <w:pPr>
        <w:spacing w:line="360" w:lineRule="auto"/>
        <w:jc w:val="center"/>
        <w:rPr>
          <w:rFonts w:ascii="Times New Roman" w:hAnsi="Times New Roman" w:cs="Times New Roman"/>
          <w:b/>
          <w:sz w:val="28"/>
          <w:szCs w:val="28"/>
          <w:lang w:val="en-US"/>
        </w:rPr>
      </w:pPr>
      <w:r>
        <w:rPr>
          <w:rFonts w:ascii="Times New Roman" w:hAnsi="Times New Roman" w:cs="Times New Roman"/>
          <w:sz w:val="28"/>
          <w:szCs w:val="28"/>
        </w:rPr>
        <w:t xml:space="preserve"> </w:t>
      </w:r>
      <w:r>
        <w:rPr>
          <w:rFonts w:ascii="Times New Roman" w:hAnsi="Times New Roman" w:cs="Times New Roman"/>
          <w:b/>
          <w:sz w:val="28"/>
          <w:szCs w:val="28"/>
        </w:rPr>
        <w:t>«</w:t>
      </w:r>
      <w:r w:rsidRPr="00AE58CB">
        <w:rPr>
          <w:rFonts w:ascii="Times New Roman" w:hAnsi="Times New Roman" w:cs="Times New Roman"/>
          <w:b/>
          <w:sz w:val="28"/>
          <w:szCs w:val="28"/>
        </w:rPr>
        <w:t>EdTech at school during the COVID-19 pandemic</w:t>
      </w:r>
      <w:r w:rsidRPr="00AE58CB">
        <w:rPr>
          <w:rFonts w:ascii="Times New Roman" w:hAnsi="Times New Roman" w:cs="Times New Roman"/>
          <w:b/>
          <w:sz w:val="28"/>
          <w:szCs w:val="28"/>
          <w:lang w:val="en-US"/>
        </w:rPr>
        <w:t>»</w:t>
      </w:r>
    </w:p>
    <w:p w:rsidR="00AE58CB" w:rsidRPr="00AE58CB" w:rsidRDefault="00AE58CB" w:rsidP="00AE58CB">
      <w:pPr>
        <w:spacing w:line="360" w:lineRule="auto"/>
        <w:jc w:val="center"/>
        <w:rPr>
          <w:rFonts w:ascii="Times New Roman" w:hAnsi="Times New Roman" w:cs="Times New Roman"/>
          <w:i/>
          <w:iCs/>
          <w:color w:val="000000"/>
          <w:sz w:val="28"/>
          <w:lang w:val="ru-RU"/>
        </w:rPr>
      </w:pPr>
      <w:r>
        <w:rPr>
          <w:rFonts w:ascii="Times New Roman" w:hAnsi="Times New Roman" w:cs="Times New Roman"/>
          <w:color w:val="000000"/>
          <w:sz w:val="28"/>
        </w:rPr>
        <w:t>здобувача</w:t>
      </w:r>
      <w:r>
        <w:rPr>
          <w:color w:val="000000"/>
          <w:sz w:val="28"/>
          <w:szCs w:val="28"/>
        </w:rPr>
        <w:br/>
      </w:r>
      <w:r>
        <w:rPr>
          <w:rFonts w:ascii="Times New Roman" w:hAnsi="Times New Roman" w:cs="Times New Roman"/>
          <w:color w:val="000000"/>
          <w:sz w:val="28"/>
        </w:rPr>
        <w:t>першого (бакалаврського) рівня вищої освіти</w:t>
      </w:r>
      <w:r>
        <w:rPr>
          <w:color w:val="000000"/>
          <w:sz w:val="28"/>
          <w:szCs w:val="28"/>
        </w:rPr>
        <w:br/>
      </w:r>
      <w:r>
        <w:rPr>
          <w:rFonts w:ascii="Times New Roman" w:hAnsi="Times New Roman" w:cs="Times New Roman"/>
          <w:color w:val="000000"/>
          <w:sz w:val="28"/>
          <w:lang w:val="ru-RU"/>
        </w:rPr>
        <w:t>________________</w:t>
      </w:r>
    </w:p>
    <w:p w:rsidR="00AE58CB" w:rsidRDefault="00AE58CB" w:rsidP="00AE58CB">
      <w:pPr>
        <w:spacing w:line="360" w:lineRule="auto"/>
        <w:jc w:val="right"/>
        <w:rPr>
          <w:rFonts w:ascii="Times New Roman" w:hAnsi="Times New Roman" w:cs="Times New Roman"/>
          <w:i/>
          <w:iCs/>
          <w:color w:val="000000"/>
          <w:sz w:val="28"/>
        </w:rPr>
      </w:pPr>
    </w:p>
    <w:p w:rsidR="00AE58CB" w:rsidRDefault="00AE58CB" w:rsidP="00AE58CB">
      <w:pPr>
        <w:spacing w:line="360" w:lineRule="auto"/>
        <w:jc w:val="right"/>
        <w:rPr>
          <w:rFonts w:ascii="Times New Roman" w:hAnsi="Times New Roman" w:cs="Times New Roman"/>
          <w:b/>
          <w:sz w:val="28"/>
          <w:szCs w:val="28"/>
        </w:rPr>
      </w:pPr>
      <w:r>
        <w:rPr>
          <w:rFonts w:ascii="Times New Roman" w:hAnsi="Times New Roman" w:cs="Times New Roman"/>
          <w:color w:val="000000"/>
          <w:sz w:val="28"/>
        </w:rPr>
        <w:t>Науковий керівник____________________________</w:t>
      </w:r>
      <w:r>
        <w:rPr>
          <w:color w:val="000000"/>
          <w:sz w:val="28"/>
          <w:szCs w:val="28"/>
        </w:rPr>
        <w:br/>
      </w:r>
      <w:r>
        <w:rPr>
          <w:rFonts w:ascii="Times New Roman" w:hAnsi="Times New Roman" w:cs="Times New Roman"/>
          <w:color w:val="000000"/>
          <w:sz w:val="28"/>
        </w:rPr>
        <w:t>____________________________________________</w:t>
      </w:r>
      <w:r>
        <w:rPr>
          <w:color w:val="000000"/>
          <w:sz w:val="28"/>
          <w:szCs w:val="28"/>
        </w:rPr>
        <w:br/>
      </w:r>
      <w:r>
        <w:rPr>
          <w:rFonts w:ascii="Times New Roman" w:hAnsi="Times New Roman" w:cs="Times New Roman"/>
          <w:i/>
          <w:iCs/>
          <w:color w:val="000000"/>
          <w:sz w:val="28"/>
        </w:rPr>
        <w:t>(прізвище, ініціали, науковий ступінь, вчене звання)</w:t>
      </w:r>
      <w:r>
        <w:rPr>
          <w:i/>
          <w:iCs/>
          <w:color w:val="000000"/>
          <w:sz w:val="28"/>
          <w:szCs w:val="28"/>
        </w:rPr>
        <w:br/>
      </w:r>
      <w:r>
        <w:rPr>
          <w:rFonts w:ascii="Times New Roman" w:hAnsi="Times New Roman" w:cs="Times New Roman"/>
          <w:color w:val="000000"/>
          <w:sz w:val="28"/>
        </w:rPr>
        <w:t>Оцінка ___________________________________</w:t>
      </w:r>
      <w:r>
        <w:rPr>
          <w:color w:val="000000"/>
          <w:sz w:val="28"/>
          <w:szCs w:val="28"/>
        </w:rPr>
        <w:br/>
      </w:r>
      <w:r>
        <w:rPr>
          <w:rFonts w:ascii="Times New Roman" w:hAnsi="Times New Roman" w:cs="Times New Roman"/>
          <w:color w:val="000000"/>
          <w:sz w:val="28"/>
        </w:rPr>
        <w:t>Члени комісії</w:t>
      </w:r>
      <w:r>
        <w:rPr>
          <w:color w:val="000000"/>
          <w:sz w:val="28"/>
          <w:szCs w:val="28"/>
        </w:rPr>
        <w:br/>
      </w:r>
      <w:r>
        <w:rPr>
          <w:rFonts w:ascii="Times New Roman" w:hAnsi="Times New Roman" w:cs="Times New Roman"/>
          <w:color w:val="000000"/>
          <w:sz w:val="28"/>
        </w:rPr>
        <w:t>____________________________________________</w:t>
      </w:r>
      <w:r>
        <w:rPr>
          <w:color w:val="000000"/>
          <w:sz w:val="28"/>
          <w:szCs w:val="28"/>
        </w:rPr>
        <w:br/>
      </w:r>
      <w:r>
        <w:rPr>
          <w:rFonts w:ascii="Times New Roman" w:hAnsi="Times New Roman" w:cs="Times New Roman"/>
          <w:color w:val="000000"/>
          <w:sz w:val="28"/>
        </w:rPr>
        <w:t>____________________________________________</w:t>
      </w:r>
    </w:p>
    <w:p w:rsidR="00AE58CB" w:rsidRDefault="00AE58CB" w:rsidP="00AE58CB">
      <w:pPr>
        <w:spacing w:line="360" w:lineRule="auto"/>
        <w:rPr>
          <w:rFonts w:ascii="Times New Roman" w:hAnsi="Times New Roman" w:cs="Times New Roman"/>
          <w:color w:val="000000"/>
          <w:sz w:val="28"/>
          <w:lang w:val="ru-RU"/>
        </w:rPr>
      </w:pPr>
    </w:p>
    <w:p w:rsidR="00295FDE" w:rsidRDefault="00295FDE" w:rsidP="00AE58CB">
      <w:pPr>
        <w:spacing w:line="360" w:lineRule="auto"/>
        <w:rPr>
          <w:rFonts w:ascii="Times New Roman" w:hAnsi="Times New Roman" w:cs="Times New Roman"/>
          <w:color w:val="000000"/>
          <w:sz w:val="28"/>
          <w:lang w:val="ru-RU"/>
        </w:rPr>
      </w:pPr>
    </w:p>
    <w:p w:rsidR="00AE58CB" w:rsidRPr="00AE58CB" w:rsidRDefault="00AE58CB" w:rsidP="00AE58CB">
      <w:pPr>
        <w:spacing w:line="360" w:lineRule="auto"/>
        <w:rPr>
          <w:rFonts w:ascii="Times New Roman" w:hAnsi="Times New Roman" w:cs="Times New Roman"/>
          <w:color w:val="000000"/>
          <w:sz w:val="28"/>
          <w:lang w:val="ru-RU"/>
        </w:rPr>
      </w:pPr>
    </w:p>
    <w:p w:rsidR="00AE58CB" w:rsidRDefault="00AE58CB" w:rsidP="00AE58CB">
      <w:pPr>
        <w:spacing w:line="360" w:lineRule="auto"/>
        <w:jc w:val="center"/>
        <w:rPr>
          <w:rFonts w:ascii="Times New Roman" w:hAnsi="Times New Roman" w:cs="Times New Roman"/>
          <w:color w:val="000000"/>
          <w:sz w:val="28"/>
        </w:rPr>
      </w:pPr>
      <w:r>
        <w:rPr>
          <w:rFonts w:ascii="Times New Roman" w:hAnsi="Times New Roman" w:cs="Times New Roman"/>
          <w:color w:val="000000"/>
          <w:sz w:val="28"/>
          <w:lang w:val="ru-RU"/>
        </w:rPr>
        <w:t>______</w:t>
      </w:r>
      <w:r>
        <w:rPr>
          <w:rFonts w:ascii="Times New Roman" w:hAnsi="Times New Roman" w:cs="Times New Roman"/>
          <w:color w:val="000000"/>
          <w:sz w:val="28"/>
        </w:rPr>
        <w:t>– 2022</w:t>
      </w:r>
    </w:p>
    <w:p w:rsidR="00AE58CB" w:rsidRPr="00295FDE" w:rsidRDefault="00AE58CB" w:rsidP="00295FDE">
      <w:pPr>
        <w:spacing w:after="0" w:line="240" w:lineRule="auto"/>
        <w:rPr>
          <w:rFonts w:ascii="Times New Roman" w:hAnsi="Times New Roman" w:cs="Times New Roman"/>
          <w:color w:val="000000"/>
          <w:sz w:val="28"/>
          <w:lang w:val="ru-RU"/>
        </w:rPr>
      </w:pPr>
      <w:r>
        <w:rPr>
          <w:rFonts w:ascii="Times New Roman" w:hAnsi="Times New Roman" w:cs="Times New Roman"/>
          <w:color w:val="000000"/>
          <w:sz w:val="28"/>
        </w:rPr>
        <w:br w:type="page"/>
      </w:r>
    </w:p>
    <w:p w:rsidR="00AE58CB" w:rsidRDefault="00AE58CB" w:rsidP="00AE58C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287EF8" w:rsidRDefault="00AE58CB" w:rsidP="00287EF8">
      <w:pPr>
        <w:pStyle w:val="1"/>
        <w:rPr>
          <w:rFonts w:asciiTheme="minorHAnsi" w:eastAsiaTheme="minorEastAsia" w:hAnsiTheme="minorHAnsi" w:cstheme="minorBidi"/>
          <w:sz w:val="22"/>
          <w:lang w:val="ru-RU" w:eastAsia="ru-RU"/>
        </w:rPr>
      </w:pPr>
      <w:r>
        <w:rPr>
          <w:szCs w:val="28"/>
          <w:lang w:val="ru-RU"/>
        </w:rPr>
        <w:fldChar w:fldCharType="begin"/>
      </w:r>
      <w:r>
        <w:rPr>
          <w:szCs w:val="28"/>
          <w:lang w:val="ru-RU"/>
        </w:rPr>
        <w:instrText xml:space="preserve"> TOC \o "1-3" \h \z \u </w:instrText>
      </w:r>
      <w:r>
        <w:rPr>
          <w:szCs w:val="28"/>
          <w:lang w:val="ru-RU"/>
        </w:rPr>
        <w:fldChar w:fldCharType="separate"/>
      </w:r>
      <w:r>
        <w:fldChar w:fldCharType="begin"/>
      </w:r>
      <w:r>
        <w:instrText xml:space="preserve"> HYPERLINK "file:///C:\\Users\\Acer\\OneDrive\\Рабочий%20стол\\Фриланс\\Шевченко+А_+Курсовая+лингвистика%20(редакт.).docx" \l "_Toc103015412" </w:instrText>
      </w:r>
      <w:r>
        <w:fldChar w:fldCharType="separate"/>
      </w:r>
      <w:r>
        <w:rPr>
          <w:rStyle w:val="a3"/>
          <w:lang w:val="en-US"/>
        </w:rPr>
        <w:t>INTRODUCTION</w:t>
      </w:r>
      <w:r>
        <w:rPr>
          <w:rStyle w:val="a3"/>
          <w:b w:val="0"/>
          <w:webHidden/>
          <w:color w:val="auto"/>
          <w:u w:val="none"/>
        </w:rPr>
        <w:tab/>
      </w:r>
      <w:r>
        <w:rPr>
          <w:rStyle w:val="a3"/>
          <w:b w:val="0"/>
          <w:webHidden/>
          <w:color w:val="auto"/>
          <w:u w:val="none"/>
        </w:rPr>
        <w:fldChar w:fldCharType="begin"/>
      </w:r>
      <w:r>
        <w:rPr>
          <w:rStyle w:val="a3"/>
          <w:b w:val="0"/>
          <w:webHidden/>
          <w:color w:val="auto"/>
          <w:u w:val="none"/>
        </w:rPr>
        <w:instrText xml:space="preserve"> PAGEREF _Toc103015412 \h </w:instrText>
      </w:r>
      <w:r>
        <w:rPr>
          <w:rStyle w:val="a3"/>
          <w:b w:val="0"/>
          <w:webHidden/>
          <w:color w:val="auto"/>
          <w:u w:val="none"/>
        </w:rPr>
        <w:fldChar w:fldCharType="separate"/>
      </w:r>
      <w:r w:rsidR="00287EF8">
        <w:rPr>
          <w:rStyle w:val="a3"/>
          <w:bCs/>
          <w:webHidden/>
          <w:color w:val="auto"/>
          <w:u w:val="none"/>
          <w:lang w:val="ru-RU"/>
        </w:rPr>
        <w:t>3</w:t>
      </w:r>
    </w:p>
    <w:p w:rsidR="00AE58CB" w:rsidRDefault="00287EF8" w:rsidP="00AE58CB">
      <w:pPr>
        <w:pStyle w:val="1"/>
        <w:rPr>
          <w:rFonts w:asciiTheme="minorHAnsi" w:eastAsiaTheme="minorEastAsia" w:hAnsiTheme="minorHAnsi" w:cstheme="minorBidi"/>
          <w:sz w:val="22"/>
          <w:lang w:val="ru-RU" w:eastAsia="ru-RU"/>
        </w:rPr>
      </w:pPr>
      <w:r>
        <w:rPr>
          <w:rStyle w:val="a3"/>
          <w:bCs/>
          <w:webHidden/>
          <w:color w:val="auto"/>
          <w:u w:val="none"/>
          <w:lang w:val="ru-RU"/>
        </w:rPr>
        <w:t>.</w:t>
      </w:r>
      <w:r w:rsidR="00AE58CB">
        <w:rPr>
          <w:rStyle w:val="a3"/>
          <w:b w:val="0"/>
          <w:webHidden/>
          <w:color w:val="auto"/>
          <w:u w:val="none"/>
        </w:rPr>
        <w:fldChar w:fldCharType="end"/>
      </w:r>
      <w:r w:rsidR="00AE58CB">
        <w:fldChar w:fldCharType="end"/>
      </w:r>
      <w:hyperlink r:id="rId8" w:anchor="_Toc103015413" w:history="1">
        <w:r w:rsidR="00AE58CB">
          <w:rPr>
            <w:rStyle w:val="a3"/>
            <w:lang w:val="en-US"/>
          </w:rPr>
          <w:t xml:space="preserve">CHAPTER </w:t>
        </w:r>
        <w:r w:rsidR="00AE58CB">
          <w:rPr>
            <w:rStyle w:val="a3"/>
          </w:rPr>
          <w:t>І.</w:t>
        </w:r>
        <w:r w:rsidR="00AE58CB">
          <w:rPr>
            <w:rStyle w:val="a3"/>
            <w:rFonts w:eastAsia="Times New Roman"/>
            <w:lang w:val="en-US" w:eastAsia="ru-RU"/>
          </w:rPr>
          <w:t xml:space="preserve"> THEORETICAL BACKGROUND</w:t>
        </w:r>
        <w:r w:rsidR="00AE58CB">
          <w:rPr>
            <w:rStyle w:val="a3"/>
            <w:b w:val="0"/>
            <w:webHidden/>
            <w:color w:val="auto"/>
            <w:u w:val="none"/>
          </w:rPr>
          <w:tab/>
        </w:r>
        <w:r>
          <w:rPr>
            <w:rStyle w:val="a3"/>
            <w:b w:val="0"/>
            <w:webHidden/>
            <w:color w:val="auto"/>
            <w:u w:val="none"/>
          </w:rPr>
          <w:t>4</w:t>
        </w:r>
        <w:r w:rsidR="00AE58CB">
          <w:rPr>
            <w:rStyle w:val="a3"/>
            <w:b w:val="0"/>
            <w:webHidden/>
            <w:color w:val="auto"/>
            <w:u w:val="none"/>
          </w:rPr>
          <w:fldChar w:fldCharType="begin"/>
        </w:r>
        <w:r w:rsidR="00AE58CB">
          <w:rPr>
            <w:rStyle w:val="a3"/>
            <w:b w:val="0"/>
            <w:webHidden/>
            <w:color w:val="auto"/>
            <w:u w:val="none"/>
          </w:rPr>
          <w:instrText xml:space="preserve"> PAGEREF _Toc103015413 \h </w:instrText>
        </w:r>
        <w:r w:rsidR="00AE58CB">
          <w:rPr>
            <w:rStyle w:val="a3"/>
            <w:b w:val="0"/>
            <w:webHidden/>
            <w:color w:val="auto"/>
            <w:u w:val="none"/>
          </w:rPr>
          <w:fldChar w:fldCharType="separate"/>
        </w:r>
        <w:r>
          <w:rPr>
            <w:rStyle w:val="a3"/>
            <w:bCs/>
            <w:webHidden/>
            <w:color w:val="auto"/>
            <w:u w:val="none"/>
            <w:lang w:val="ru-RU"/>
          </w:rPr>
          <w:t>.</w:t>
        </w:r>
        <w:r w:rsidR="00AE58CB">
          <w:rPr>
            <w:rStyle w:val="a3"/>
            <w:b w:val="0"/>
            <w:webHidden/>
            <w:color w:val="auto"/>
            <w:u w:val="none"/>
          </w:rPr>
          <w:fldChar w:fldCharType="end"/>
        </w:r>
      </w:hyperlink>
    </w:p>
    <w:p w:rsidR="00AE58CB" w:rsidRPr="00287EF8" w:rsidRDefault="00AE58CB" w:rsidP="00AE58CB">
      <w:pPr>
        <w:pStyle w:val="2"/>
        <w:rPr>
          <w:rFonts w:asciiTheme="minorHAnsi" w:eastAsiaTheme="minorEastAsia" w:hAnsiTheme="minorHAnsi" w:cstheme="minorBidi"/>
          <w:sz w:val="22"/>
          <w:lang w:val="en-US" w:eastAsia="ru-RU"/>
        </w:rPr>
      </w:pPr>
      <w:hyperlink r:id="rId9" w:anchor="_Toc103015414" w:history="1">
        <w:r>
          <w:rPr>
            <w:rStyle w:val="a3"/>
          </w:rPr>
          <w:t>1.1</w:t>
        </w:r>
        <w:r w:rsidR="006C2D72" w:rsidRPr="006C2D72">
          <w:t xml:space="preserve"> </w:t>
        </w:r>
        <w:r w:rsidR="006C2D72" w:rsidRPr="006C2D72">
          <w:rPr>
            <w:rStyle w:val="a3"/>
          </w:rPr>
          <w:t>Educational technologies used in schools during the covid 19</w:t>
        </w:r>
      </w:hyperlink>
      <w:r w:rsidR="00287EF8">
        <w:t>…………</w:t>
      </w:r>
      <w:r w:rsidR="00992BBD">
        <w:t>...</w:t>
      </w:r>
      <w:r w:rsidR="00287EF8">
        <w:t>….4</w:t>
      </w:r>
    </w:p>
    <w:p w:rsidR="00AE58CB" w:rsidRPr="00287EF8" w:rsidRDefault="00AE58CB" w:rsidP="00AE58CB">
      <w:pPr>
        <w:pStyle w:val="2"/>
        <w:rPr>
          <w:rFonts w:asciiTheme="minorHAnsi" w:eastAsiaTheme="minorEastAsia" w:hAnsiTheme="minorHAnsi" w:cstheme="minorBidi"/>
          <w:sz w:val="22"/>
          <w:lang w:val="en-US" w:eastAsia="ru-RU"/>
        </w:rPr>
      </w:pPr>
      <w:r>
        <w:fldChar w:fldCharType="begin"/>
      </w:r>
      <w:r>
        <w:instrText xml:space="preserve"> HYPERLINK "file:///C:\\Users\\Acer\\OneDrive\\Рабочий%20стол\\Фриланс\\Шевченко+А_+Курсовая+лингвистика%20(редакт.).docx" \l "_Toc103015415" </w:instrText>
      </w:r>
      <w:r>
        <w:fldChar w:fldCharType="separate"/>
      </w:r>
      <w:r>
        <w:rPr>
          <w:rStyle w:val="a3"/>
          <w:lang w:val="en-US"/>
        </w:rPr>
        <w:t>1.</w:t>
      </w:r>
      <w:r>
        <w:rPr>
          <w:rStyle w:val="a3"/>
        </w:rPr>
        <w:t>2</w:t>
      </w:r>
      <w:r w:rsidR="006C2D72" w:rsidRPr="006C2D72">
        <w:t xml:space="preserve"> </w:t>
      </w:r>
      <w:r w:rsidR="006C2D72" w:rsidRPr="006C2D72">
        <w:rPr>
          <w:rStyle w:val="a3"/>
        </w:rPr>
        <w:t>Learning and key issues during the Covid-19 pandemic</w:t>
      </w:r>
      <w:r>
        <w:fldChar w:fldCharType="end"/>
      </w:r>
      <w:r w:rsidR="00287EF8">
        <w:t>………</w:t>
      </w:r>
      <w:r w:rsidR="00992BBD">
        <w:t>……………</w:t>
      </w:r>
      <w:r w:rsidR="00287EF8">
        <w:t>.8</w:t>
      </w:r>
    </w:p>
    <w:p w:rsidR="00AE58CB" w:rsidRPr="00287EF8" w:rsidRDefault="00AE58CB" w:rsidP="00AE58CB">
      <w:pPr>
        <w:pStyle w:val="1"/>
        <w:rPr>
          <w:rFonts w:asciiTheme="minorHAnsi" w:eastAsiaTheme="minorEastAsia" w:hAnsiTheme="minorHAnsi" w:cstheme="minorBidi"/>
          <w:sz w:val="22"/>
          <w:lang w:val="en-US" w:eastAsia="ru-RU"/>
        </w:rPr>
      </w:pPr>
      <w:r w:rsidRPr="00AE58CB">
        <w:t xml:space="preserve">CHAPTER </w:t>
      </w:r>
      <w:hyperlink r:id="rId10" w:anchor="_Toc103015418" w:history="1">
        <w:r>
          <w:rPr>
            <w:rStyle w:val="a3"/>
          </w:rPr>
          <w:t> ІІ.</w:t>
        </w:r>
        <w:r w:rsidR="002C7BA6">
          <w:rPr>
            <w:rStyle w:val="a3"/>
            <w:lang w:val="en-US"/>
          </w:rPr>
          <w:t xml:space="preserve"> </w:t>
        </w:r>
        <w:r>
          <w:rPr>
            <w:rStyle w:val="a3"/>
            <w:lang w:val="en-US"/>
          </w:rPr>
          <w:t>SCIENTIFIC CONTRI</w:t>
        </w:r>
        <w:r w:rsidR="002C7BA6">
          <w:rPr>
            <w:rStyle w:val="a3"/>
            <w:lang w:val="en-US"/>
          </w:rPr>
          <w:t>BUTION</w:t>
        </w:r>
        <w:r>
          <w:rPr>
            <w:rStyle w:val="a3"/>
            <w:b w:val="0"/>
            <w:webHidden/>
            <w:color w:val="auto"/>
            <w:u w:val="none"/>
          </w:rPr>
          <w:tab/>
        </w:r>
      </w:hyperlink>
      <w:r w:rsidR="00287EF8">
        <w:t>11</w:t>
      </w:r>
    </w:p>
    <w:p w:rsidR="00AE58CB" w:rsidRDefault="00AE58CB" w:rsidP="00AE58CB">
      <w:pPr>
        <w:pStyle w:val="2"/>
      </w:pPr>
      <w:hyperlink r:id="rId11" w:anchor="_Toc103015419" w:history="1">
        <w:r>
          <w:rPr>
            <w:rStyle w:val="a3"/>
          </w:rPr>
          <w:t>2.1</w:t>
        </w:r>
        <w:r w:rsidR="006C2D72" w:rsidRPr="006C2D72">
          <w:t xml:space="preserve"> </w:t>
        </w:r>
        <w:r w:rsidR="006C2D72" w:rsidRPr="006C2D72">
          <w:rPr>
            <w:rStyle w:val="a3"/>
          </w:rPr>
          <w:t>Consequences of distance learning during Covid-19</w:t>
        </w:r>
        <w:r>
          <w:rPr>
            <w:rStyle w:val="a3"/>
            <w:webHidden/>
            <w:color w:val="auto"/>
            <w:u w:val="none"/>
          </w:rPr>
          <w:tab/>
        </w:r>
      </w:hyperlink>
      <w:r w:rsidR="00287EF8">
        <w:t>11</w:t>
      </w:r>
    </w:p>
    <w:p w:rsidR="00295FDE" w:rsidRPr="00287EF8" w:rsidRDefault="00295FDE" w:rsidP="00295FDE">
      <w:pPr>
        <w:ind w:firstLine="220"/>
        <w:rPr>
          <w:rFonts w:ascii="Times New Roman" w:hAnsi="Times New Roman" w:cs="Times New Roman"/>
          <w:noProof/>
          <w:sz w:val="28"/>
          <w:szCs w:val="28"/>
          <w:lang w:val="en-US"/>
        </w:rPr>
      </w:pPr>
      <w:r w:rsidRPr="00287EF8">
        <w:rPr>
          <w:rFonts w:ascii="Times New Roman" w:hAnsi="Times New Roman" w:cs="Times New Roman"/>
          <w:noProof/>
          <w:sz w:val="28"/>
          <w:szCs w:val="28"/>
          <w:lang w:val="en-US"/>
        </w:rPr>
        <w:t>2.2</w:t>
      </w:r>
      <w:r w:rsidRPr="00295FDE">
        <w:rPr>
          <w:noProof/>
        </w:rPr>
        <w:t xml:space="preserve"> </w:t>
      </w:r>
      <w:r w:rsidRPr="00287EF8">
        <w:rPr>
          <w:rFonts w:ascii="Times New Roman" w:hAnsi="Times New Roman" w:cs="Times New Roman"/>
          <w:noProof/>
          <w:sz w:val="28"/>
          <w:szCs w:val="28"/>
          <w:lang w:val="en-US"/>
        </w:rPr>
        <w:t>Educational results…………………………………………………</w:t>
      </w:r>
      <w:r w:rsidR="00992BBD">
        <w:rPr>
          <w:rFonts w:ascii="Times New Roman" w:hAnsi="Times New Roman" w:cs="Times New Roman"/>
          <w:noProof/>
          <w:sz w:val="28"/>
          <w:szCs w:val="28"/>
        </w:rPr>
        <w:t>.</w:t>
      </w:r>
      <w:r w:rsidRPr="00287EF8">
        <w:rPr>
          <w:rFonts w:ascii="Times New Roman" w:hAnsi="Times New Roman" w:cs="Times New Roman"/>
          <w:noProof/>
          <w:sz w:val="28"/>
          <w:szCs w:val="28"/>
          <w:lang w:val="en-US"/>
        </w:rPr>
        <w:t>……….</w:t>
      </w:r>
      <w:r w:rsidR="00287EF8" w:rsidRPr="00287EF8">
        <w:rPr>
          <w:rFonts w:ascii="Times New Roman" w:hAnsi="Times New Roman" w:cs="Times New Roman"/>
          <w:noProof/>
          <w:sz w:val="28"/>
          <w:szCs w:val="28"/>
          <w:lang w:val="en-US"/>
        </w:rPr>
        <w:t>12</w:t>
      </w:r>
      <w:r w:rsidRPr="00287EF8">
        <w:rPr>
          <w:rFonts w:ascii="Times New Roman" w:hAnsi="Times New Roman" w:cs="Times New Roman"/>
          <w:noProof/>
          <w:sz w:val="28"/>
          <w:szCs w:val="28"/>
          <w:lang w:val="en-US"/>
        </w:rPr>
        <w:t xml:space="preserve"> </w:t>
      </w:r>
    </w:p>
    <w:p w:rsidR="00AE58CB" w:rsidRPr="00287EF8" w:rsidRDefault="002C7BA6" w:rsidP="002C7BA6">
      <w:pPr>
        <w:pStyle w:val="2"/>
        <w:ind w:left="0"/>
        <w:rPr>
          <w:rFonts w:asciiTheme="minorHAnsi" w:eastAsiaTheme="minorEastAsia" w:hAnsiTheme="minorHAnsi" w:cstheme="minorBidi"/>
          <w:sz w:val="22"/>
          <w:lang w:val="en-US" w:eastAsia="ru-RU"/>
        </w:rPr>
      </w:pPr>
      <w:r w:rsidRPr="002C7BA6">
        <w:rPr>
          <w:b/>
        </w:rPr>
        <w:t>CHAPTER ІІ</w:t>
      </w:r>
      <w:hyperlink r:id="rId12" w:anchor="_Toc103015418" w:history="1">
        <w:r w:rsidRPr="002C7BA6">
          <w:rPr>
            <w:rStyle w:val="a3"/>
            <w:b/>
          </w:rPr>
          <w:t>І.</w:t>
        </w:r>
        <w:r w:rsidRPr="002C7BA6">
          <w:rPr>
            <w:rStyle w:val="a3"/>
            <w:b/>
            <w:lang w:val="en-US"/>
          </w:rPr>
          <w:t xml:space="preserve"> </w:t>
        </w:r>
        <w:r>
          <w:rPr>
            <w:rStyle w:val="a3"/>
            <w:b/>
            <w:lang w:val="en-US"/>
          </w:rPr>
          <w:t xml:space="preserve">PRACTICAL </w:t>
        </w:r>
        <w:r w:rsidRPr="002C7BA6">
          <w:rPr>
            <w:rStyle w:val="a3"/>
            <w:b/>
            <w:lang w:val="en-US"/>
          </w:rPr>
          <w:t>CONTRIBUTION</w:t>
        </w:r>
        <w:r w:rsidRPr="00295FDE">
          <w:rPr>
            <w:rStyle w:val="a3"/>
            <w:webHidden/>
          </w:rPr>
          <w:tab/>
        </w:r>
      </w:hyperlink>
      <w:r w:rsidR="00287EF8">
        <w:rPr>
          <w:b/>
        </w:rPr>
        <w:t>15</w:t>
      </w:r>
    </w:p>
    <w:p w:rsidR="00AE58CB" w:rsidRPr="00287EF8" w:rsidRDefault="00AE58CB" w:rsidP="00AE58CB">
      <w:pPr>
        <w:pStyle w:val="2"/>
        <w:rPr>
          <w:lang w:val="en-US"/>
        </w:rPr>
      </w:pPr>
      <w:hyperlink r:id="rId13" w:anchor="_Toc103015421" w:history="1">
        <w:r w:rsidR="00295FDE" w:rsidRPr="00295FDE">
          <w:rPr>
            <w:rStyle w:val="a3"/>
          </w:rPr>
          <w:t>3.1. The right to housing for students during Covid-19</w:t>
        </w:r>
        <w:r>
          <w:rPr>
            <w:rStyle w:val="a3"/>
            <w:webHidden/>
            <w:color w:val="auto"/>
            <w:u w:val="none"/>
          </w:rPr>
          <w:tab/>
        </w:r>
      </w:hyperlink>
      <w:r w:rsidR="00287EF8">
        <w:t>16</w:t>
      </w:r>
    </w:p>
    <w:p w:rsidR="00295FDE" w:rsidRPr="00067552" w:rsidRDefault="00295FDE" w:rsidP="00295FDE">
      <w:pPr>
        <w:ind w:firstLine="220"/>
        <w:jc w:val="both"/>
        <w:rPr>
          <w:rFonts w:ascii="Times New Roman" w:hAnsi="Times New Roman" w:cs="Times New Roman"/>
          <w:noProof/>
          <w:sz w:val="28"/>
        </w:rPr>
      </w:pPr>
      <w:r w:rsidRPr="00295FDE">
        <w:rPr>
          <w:rFonts w:ascii="Times New Roman" w:hAnsi="Times New Roman" w:cs="Times New Roman"/>
          <w:noProof/>
          <w:sz w:val="28"/>
          <w:lang w:val="en-US"/>
        </w:rPr>
        <w:t>3.2. Mental health……………………………………………………</w:t>
      </w:r>
      <w:r w:rsidR="00067552">
        <w:rPr>
          <w:rFonts w:ascii="Times New Roman" w:hAnsi="Times New Roman" w:cs="Times New Roman"/>
          <w:noProof/>
          <w:sz w:val="28"/>
        </w:rPr>
        <w:t>……….</w:t>
      </w:r>
      <w:r w:rsidR="00287EF8">
        <w:rPr>
          <w:rFonts w:ascii="Times New Roman" w:hAnsi="Times New Roman" w:cs="Times New Roman"/>
          <w:noProof/>
          <w:sz w:val="28"/>
        </w:rPr>
        <w:t>17</w:t>
      </w:r>
    </w:p>
    <w:p w:rsidR="00295FDE" w:rsidRPr="00067552" w:rsidRDefault="00295FDE" w:rsidP="00295FDE">
      <w:pPr>
        <w:ind w:firstLine="220"/>
        <w:jc w:val="both"/>
        <w:rPr>
          <w:rFonts w:ascii="Times New Roman" w:hAnsi="Times New Roman" w:cs="Times New Roman"/>
          <w:noProof/>
          <w:sz w:val="28"/>
        </w:rPr>
      </w:pPr>
      <w:r>
        <w:rPr>
          <w:rFonts w:ascii="Times New Roman" w:hAnsi="Times New Roman" w:cs="Times New Roman"/>
          <w:noProof/>
          <w:sz w:val="28"/>
          <w:lang w:val="en-US"/>
        </w:rPr>
        <w:t>3.</w:t>
      </w:r>
      <w:r w:rsidRPr="00295FDE">
        <w:rPr>
          <w:rFonts w:ascii="Times New Roman" w:hAnsi="Times New Roman" w:cs="Times New Roman"/>
          <w:noProof/>
          <w:sz w:val="28"/>
          <w:lang w:val="en-US"/>
        </w:rPr>
        <w:t>3.</w:t>
      </w:r>
      <w:r w:rsidRPr="00295FDE">
        <w:rPr>
          <w:noProof/>
        </w:rPr>
        <w:t xml:space="preserve"> </w:t>
      </w:r>
      <w:r w:rsidRPr="00295FDE">
        <w:rPr>
          <w:rFonts w:ascii="Times New Roman" w:hAnsi="Times New Roman" w:cs="Times New Roman"/>
          <w:noProof/>
          <w:sz w:val="28"/>
          <w:lang w:val="en-US"/>
        </w:rPr>
        <w:t>Domestic Violence………………………………………………</w:t>
      </w:r>
      <w:r w:rsidR="00992BBD">
        <w:rPr>
          <w:rFonts w:ascii="Times New Roman" w:hAnsi="Times New Roman" w:cs="Times New Roman"/>
          <w:noProof/>
          <w:sz w:val="28"/>
        </w:rPr>
        <w:t>…</w:t>
      </w:r>
      <w:r w:rsidR="00067552">
        <w:rPr>
          <w:rFonts w:ascii="Times New Roman" w:hAnsi="Times New Roman" w:cs="Times New Roman"/>
          <w:noProof/>
          <w:sz w:val="28"/>
          <w:lang w:val="en-US"/>
        </w:rPr>
        <w:t>…</w:t>
      </w:r>
      <w:r w:rsidR="00067552">
        <w:rPr>
          <w:rFonts w:ascii="Times New Roman" w:hAnsi="Times New Roman" w:cs="Times New Roman"/>
          <w:noProof/>
          <w:sz w:val="28"/>
        </w:rPr>
        <w:t>……</w:t>
      </w:r>
      <w:r w:rsidR="00287EF8">
        <w:rPr>
          <w:rFonts w:ascii="Times New Roman" w:hAnsi="Times New Roman" w:cs="Times New Roman"/>
          <w:noProof/>
          <w:sz w:val="28"/>
        </w:rPr>
        <w:t>17</w:t>
      </w:r>
    </w:p>
    <w:p w:rsidR="00295FDE" w:rsidRPr="00067552" w:rsidRDefault="00295FDE" w:rsidP="00295FDE">
      <w:pPr>
        <w:ind w:firstLine="220"/>
        <w:jc w:val="both"/>
        <w:rPr>
          <w:rFonts w:ascii="Times New Roman" w:hAnsi="Times New Roman" w:cs="Times New Roman"/>
          <w:noProof/>
          <w:sz w:val="28"/>
        </w:rPr>
      </w:pPr>
      <w:r w:rsidRPr="00295FDE">
        <w:rPr>
          <w:rFonts w:ascii="Times New Roman" w:hAnsi="Times New Roman" w:cs="Times New Roman"/>
          <w:noProof/>
          <w:sz w:val="28"/>
          <w:lang w:val="en-US"/>
        </w:rPr>
        <w:t>3.4. Food………………………………………………………………</w:t>
      </w:r>
      <w:r w:rsidR="00992BBD">
        <w:rPr>
          <w:rFonts w:ascii="Times New Roman" w:hAnsi="Times New Roman" w:cs="Times New Roman"/>
          <w:noProof/>
          <w:sz w:val="28"/>
        </w:rPr>
        <w:t>……...</w:t>
      </w:r>
      <w:r w:rsidR="00067552">
        <w:rPr>
          <w:rFonts w:ascii="Times New Roman" w:hAnsi="Times New Roman" w:cs="Times New Roman"/>
          <w:noProof/>
          <w:sz w:val="28"/>
        </w:rPr>
        <w:t>…</w:t>
      </w:r>
      <w:r w:rsidR="00992BBD">
        <w:rPr>
          <w:rFonts w:ascii="Times New Roman" w:hAnsi="Times New Roman" w:cs="Times New Roman"/>
          <w:noProof/>
          <w:sz w:val="28"/>
        </w:rPr>
        <w:t>18</w:t>
      </w:r>
    </w:p>
    <w:p w:rsidR="00295FDE" w:rsidRPr="00295FDE" w:rsidRDefault="00295FDE" w:rsidP="00295FDE">
      <w:pPr>
        <w:ind w:firstLine="220"/>
        <w:jc w:val="both"/>
        <w:rPr>
          <w:rFonts w:ascii="Times New Roman" w:hAnsi="Times New Roman" w:cs="Times New Roman"/>
          <w:noProof/>
          <w:sz w:val="28"/>
          <w:lang w:val="en-US"/>
        </w:rPr>
      </w:pPr>
      <w:r w:rsidRPr="00295FDE">
        <w:rPr>
          <w:rFonts w:ascii="Times New Roman" w:hAnsi="Times New Roman" w:cs="Times New Roman"/>
          <w:noProof/>
          <w:sz w:val="28"/>
          <w:lang w:val="en-US"/>
        </w:rPr>
        <w:t>3.5. Recommendations provided for the time of the pandemic………………</w:t>
      </w:r>
      <w:r w:rsidR="00992BBD">
        <w:rPr>
          <w:rFonts w:ascii="Times New Roman" w:hAnsi="Times New Roman" w:cs="Times New Roman"/>
          <w:noProof/>
          <w:sz w:val="28"/>
        </w:rPr>
        <w:t>19</w:t>
      </w:r>
    </w:p>
    <w:p w:rsidR="00AE58CB" w:rsidRDefault="00AE58CB" w:rsidP="00AE58CB">
      <w:pPr>
        <w:pStyle w:val="1"/>
        <w:rPr>
          <w:rFonts w:asciiTheme="minorHAnsi" w:eastAsiaTheme="minorEastAsia" w:hAnsiTheme="minorHAnsi" w:cstheme="minorBidi"/>
          <w:sz w:val="22"/>
          <w:lang w:val="ru-RU" w:eastAsia="ru-RU"/>
        </w:rPr>
      </w:pPr>
      <w:hyperlink r:id="rId14" w:anchor="_Toc103015422" w:history="1">
        <w:r w:rsidR="002C7BA6">
          <w:rPr>
            <w:rStyle w:val="a3"/>
            <w:lang w:val="en-US"/>
          </w:rPr>
          <w:t>CONCLUSION</w:t>
        </w:r>
        <w:r>
          <w:rPr>
            <w:rStyle w:val="a3"/>
            <w:b w:val="0"/>
            <w:webHidden/>
            <w:color w:val="auto"/>
            <w:u w:val="none"/>
          </w:rPr>
          <w:tab/>
        </w:r>
      </w:hyperlink>
      <w:r w:rsidR="00992BBD">
        <w:t>21</w:t>
      </w:r>
    </w:p>
    <w:p w:rsidR="00AE58CB" w:rsidRDefault="00AE58CB" w:rsidP="00AE58CB">
      <w:pPr>
        <w:pStyle w:val="1"/>
        <w:rPr>
          <w:rFonts w:asciiTheme="minorHAnsi" w:eastAsiaTheme="minorEastAsia" w:hAnsiTheme="minorHAnsi" w:cstheme="minorBidi"/>
          <w:sz w:val="22"/>
          <w:lang w:val="ru-RU" w:eastAsia="ru-RU"/>
        </w:rPr>
      </w:pPr>
      <w:hyperlink r:id="rId15" w:anchor="_Toc103015423" w:history="1">
        <w:r w:rsidR="002C7BA6">
          <w:rPr>
            <w:rStyle w:val="a3"/>
            <w:lang w:val="en-US"/>
          </w:rPr>
          <w:t>REFERENCES</w:t>
        </w:r>
        <w:r>
          <w:rPr>
            <w:rStyle w:val="a3"/>
            <w:b w:val="0"/>
            <w:webHidden/>
            <w:color w:val="auto"/>
            <w:u w:val="none"/>
          </w:rPr>
          <w:tab/>
        </w:r>
      </w:hyperlink>
      <w:r w:rsidR="00992BBD">
        <w:t>22</w:t>
      </w:r>
    </w:p>
    <w:p w:rsidR="002C7BA6" w:rsidRDefault="00AE58CB" w:rsidP="00AE58CB">
      <w:pPr>
        <w:jc w:val="both"/>
        <w:rPr>
          <w:rFonts w:ascii="Times New Roman" w:hAnsi="Times New Roman" w:cs="Times New Roman"/>
          <w:sz w:val="28"/>
          <w:szCs w:val="28"/>
          <w:lang w:val="ru-RU"/>
        </w:rPr>
      </w:pPr>
      <w:r>
        <w:rPr>
          <w:rFonts w:ascii="Times New Roman" w:hAnsi="Times New Roman" w:cs="Times New Roman"/>
          <w:sz w:val="28"/>
          <w:szCs w:val="28"/>
          <w:lang w:val="ru-RU"/>
        </w:rPr>
        <w:fldChar w:fldCharType="end"/>
      </w:r>
    </w:p>
    <w:p w:rsidR="009C1357" w:rsidRDefault="002C7BA6">
      <w:pPr>
        <w:suppressAutoHyphens w:val="0"/>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A41019" w:rsidRDefault="00A41019" w:rsidP="009C1357">
      <w:pPr>
        <w:suppressAutoHyphens w:val="0"/>
        <w:jc w:val="center"/>
        <w:rPr>
          <w:rFonts w:ascii="Times New Roman" w:hAnsi="Times New Roman" w:cs="Times New Roman"/>
          <w:b/>
          <w:sz w:val="28"/>
          <w:szCs w:val="28"/>
          <w:lang w:val="ru-RU"/>
        </w:rPr>
      </w:pPr>
      <w:r w:rsidRPr="00A41019">
        <w:rPr>
          <w:rFonts w:ascii="Times New Roman" w:hAnsi="Times New Roman" w:cs="Times New Roman"/>
          <w:b/>
          <w:sz w:val="28"/>
          <w:szCs w:val="28"/>
          <w:lang w:val="ru-RU"/>
        </w:rPr>
        <w:lastRenderedPageBreak/>
        <w:t>INTRODUCTION</w:t>
      </w:r>
    </w:p>
    <w:p w:rsidR="00A41019" w:rsidRPr="00A41019" w:rsidRDefault="00A41019" w:rsidP="00A41019">
      <w:pPr>
        <w:suppressAutoHyphens w:val="0"/>
        <w:spacing w:line="360" w:lineRule="auto"/>
        <w:jc w:val="both"/>
        <w:rPr>
          <w:rFonts w:ascii="Times New Roman" w:hAnsi="Times New Roman" w:cs="Times New Roman"/>
          <w:sz w:val="28"/>
          <w:szCs w:val="28"/>
          <w:lang w:val="en-US"/>
        </w:rPr>
      </w:pPr>
      <w:r w:rsidRPr="00A41019">
        <w:rPr>
          <w:rFonts w:ascii="Times New Roman" w:hAnsi="Times New Roman" w:cs="Times New Roman"/>
          <w:sz w:val="28"/>
          <w:szCs w:val="28"/>
          <w:lang w:val="en-US"/>
        </w:rPr>
        <w:t>The changes that have arisen in connection with the COVID-19 pandemic have made adjustments to all spheres of human life, including education. Most educational institutions in the world have switched to distance learning in order to slow the spread of the coronavirus.</w:t>
      </w:r>
    </w:p>
    <w:p w:rsidR="00A41019" w:rsidRPr="00A41019" w:rsidRDefault="00A41019" w:rsidP="00A41019">
      <w:pPr>
        <w:suppressAutoHyphens w:val="0"/>
        <w:spacing w:line="360" w:lineRule="auto"/>
        <w:jc w:val="both"/>
        <w:rPr>
          <w:rFonts w:ascii="Times New Roman" w:hAnsi="Times New Roman" w:cs="Times New Roman"/>
          <w:sz w:val="28"/>
          <w:szCs w:val="28"/>
          <w:lang w:val="en-US"/>
        </w:rPr>
      </w:pPr>
      <w:r w:rsidRPr="00A41019">
        <w:rPr>
          <w:rFonts w:ascii="Times New Roman" w:hAnsi="Times New Roman" w:cs="Times New Roman"/>
          <w:sz w:val="28"/>
          <w:szCs w:val="28"/>
          <w:lang w:val="en-US"/>
        </w:rPr>
        <w:t>The full implementation of online learning requires a transformation of teaching approaches, as social experience is being reconstructed, various innovative technologies, original author's pedagogical ideas are emerging, and the demands of society on the teacher are increasing.</w:t>
      </w:r>
    </w:p>
    <w:p w:rsidR="00A41019" w:rsidRPr="00A41019" w:rsidRDefault="00A41019" w:rsidP="00A41019">
      <w:pPr>
        <w:suppressAutoHyphens w:val="0"/>
        <w:spacing w:line="360" w:lineRule="auto"/>
        <w:jc w:val="both"/>
        <w:rPr>
          <w:rFonts w:ascii="Times New Roman" w:hAnsi="Times New Roman" w:cs="Times New Roman"/>
          <w:sz w:val="28"/>
          <w:szCs w:val="28"/>
          <w:lang w:val="en-US"/>
        </w:rPr>
      </w:pPr>
      <w:r w:rsidRPr="00A41019">
        <w:rPr>
          <w:rFonts w:ascii="Times New Roman" w:hAnsi="Times New Roman" w:cs="Times New Roman"/>
          <w:sz w:val="28"/>
          <w:szCs w:val="28"/>
          <w:lang w:val="en-US"/>
        </w:rPr>
        <w:t>Until now, distance learning and distance learning have not been separated, but now we have felt the urgent need for distance education and felt the difference.</w:t>
      </w:r>
    </w:p>
    <w:p w:rsidR="00A41019" w:rsidRDefault="00A41019" w:rsidP="00A41019">
      <w:pPr>
        <w:suppressAutoHyphens w:val="0"/>
        <w:spacing w:line="360" w:lineRule="auto"/>
        <w:jc w:val="both"/>
        <w:rPr>
          <w:rFonts w:ascii="Times New Roman" w:hAnsi="Times New Roman" w:cs="Times New Roman"/>
          <w:sz w:val="28"/>
          <w:szCs w:val="28"/>
        </w:rPr>
      </w:pPr>
      <w:r w:rsidRPr="00A41019">
        <w:rPr>
          <w:rFonts w:ascii="Times New Roman" w:hAnsi="Times New Roman" w:cs="Times New Roman"/>
          <w:sz w:val="28"/>
          <w:szCs w:val="28"/>
          <w:lang w:val="en-US"/>
        </w:rPr>
        <w:t>One of the main aspects of professional pedagogy is the formation of a competent teacher. And given the current realities, one of the leading roles in the implementation of the competence-based approach in education is played by the information-cognitive component of the readiness of teachers of a higher educational institution.</w:t>
      </w:r>
    </w:p>
    <w:p w:rsidR="00CE64FE" w:rsidRPr="00992BBD" w:rsidRDefault="00992BBD" w:rsidP="00A41019">
      <w:pPr>
        <w:suppressAutoHyphens w:val="0"/>
        <w:spacing w:line="360" w:lineRule="auto"/>
        <w:jc w:val="both"/>
        <w:rPr>
          <w:rFonts w:ascii="Times New Roman" w:hAnsi="Times New Roman" w:cs="Times New Roman"/>
          <w:b/>
          <w:sz w:val="28"/>
          <w:szCs w:val="28"/>
          <w:lang w:val="en-US"/>
        </w:rPr>
      </w:pPr>
      <w:r w:rsidRPr="00992BBD">
        <w:rPr>
          <w:rFonts w:ascii="Times New Roman" w:hAnsi="Times New Roman" w:cs="Times New Roman"/>
          <w:b/>
          <w:sz w:val="28"/>
          <w:szCs w:val="28"/>
        </w:rPr>
        <w:t xml:space="preserve">The purpose of this work </w:t>
      </w:r>
      <w:r w:rsidRPr="00992BBD">
        <w:rPr>
          <w:rFonts w:ascii="Times New Roman" w:hAnsi="Times New Roman" w:cs="Times New Roman"/>
          <w:sz w:val="28"/>
          <w:szCs w:val="28"/>
        </w:rPr>
        <w:t>is to understand all the methods that were used under the influence on learning 19, to describe in order the epidemiological situation from the very beginning, to take into account all the letters of recommendation and how they affected distance learning and adherence to the rules of quarantine restrictions. To analyze the external and internal actions of the influence on the progress of the virus and how it affected the form of education.</w:t>
      </w:r>
    </w:p>
    <w:p w:rsidR="006C2D72" w:rsidRDefault="006C2D72" w:rsidP="00A41019">
      <w:pPr>
        <w:suppressAutoHyphens w:val="0"/>
        <w:spacing w:line="360" w:lineRule="auto"/>
        <w:jc w:val="both"/>
        <w:rPr>
          <w:rFonts w:ascii="Times New Roman" w:hAnsi="Times New Roman" w:cs="Times New Roman"/>
          <w:b/>
          <w:sz w:val="28"/>
          <w:szCs w:val="28"/>
        </w:rPr>
      </w:pPr>
      <w:r w:rsidRPr="006C2D72">
        <w:rPr>
          <w:rFonts w:ascii="Times New Roman" w:hAnsi="Times New Roman" w:cs="Times New Roman"/>
          <w:b/>
          <w:sz w:val="28"/>
          <w:szCs w:val="28"/>
        </w:rPr>
        <w:t xml:space="preserve">The research methods </w:t>
      </w:r>
      <w:r w:rsidRPr="00287EF8">
        <w:rPr>
          <w:rFonts w:ascii="Times New Roman" w:hAnsi="Times New Roman" w:cs="Times New Roman"/>
          <w:sz w:val="28"/>
          <w:szCs w:val="28"/>
        </w:rPr>
        <w:t>were chosen depending on the goal, objectives and stages of the study: the method of continuous sampling of examples of factual material from the</w:t>
      </w:r>
      <w:r w:rsidR="00287EF8">
        <w:rPr>
          <w:rFonts w:ascii="Times New Roman" w:hAnsi="Times New Roman" w:cs="Times New Roman"/>
          <w:sz w:val="28"/>
          <w:szCs w:val="28"/>
        </w:rPr>
        <w:t xml:space="preserve"> methodological list of sources.</w:t>
      </w:r>
    </w:p>
    <w:p w:rsidR="00A41019" w:rsidRPr="009342FE" w:rsidRDefault="00287EF8" w:rsidP="009342FE">
      <w:pPr>
        <w:suppressAutoHyphens w:val="0"/>
        <w:spacing w:line="360" w:lineRule="auto"/>
        <w:jc w:val="both"/>
        <w:rPr>
          <w:rFonts w:ascii="Times New Roman" w:hAnsi="Times New Roman" w:cs="Times New Roman"/>
          <w:b/>
          <w:sz w:val="28"/>
          <w:szCs w:val="28"/>
          <w:lang w:val="ru-RU"/>
        </w:rPr>
      </w:pPr>
      <w:r w:rsidRPr="00287EF8">
        <w:rPr>
          <w:rFonts w:ascii="Times New Roman" w:hAnsi="Times New Roman" w:cs="Times New Roman"/>
          <w:b/>
          <w:sz w:val="28"/>
          <w:szCs w:val="28"/>
        </w:rPr>
        <w:t>The structure of the work</w:t>
      </w:r>
      <w:r w:rsidRPr="00287EF8">
        <w:rPr>
          <w:rFonts w:ascii="Times New Roman" w:hAnsi="Times New Roman" w:cs="Times New Roman"/>
          <w:sz w:val="28"/>
          <w:szCs w:val="28"/>
        </w:rPr>
        <w:t xml:space="preserve"> consists of three sections. The list of used sources has 14 items. The total volume of the work is 23 pages.</w:t>
      </w:r>
    </w:p>
    <w:p w:rsidR="009C1357" w:rsidRPr="00295FDE" w:rsidRDefault="009C1357" w:rsidP="009C1357">
      <w:pPr>
        <w:suppressAutoHyphens w:val="0"/>
        <w:jc w:val="center"/>
        <w:rPr>
          <w:rFonts w:ascii="Times New Roman" w:hAnsi="Times New Roman" w:cs="Times New Roman"/>
          <w:b/>
          <w:sz w:val="28"/>
          <w:szCs w:val="28"/>
          <w:lang w:val="en-US"/>
        </w:rPr>
      </w:pPr>
      <w:r w:rsidRPr="00295FDE">
        <w:rPr>
          <w:rFonts w:ascii="Times New Roman" w:hAnsi="Times New Roman" w:cs="Times New Roman"/>
          <w:b/>
          <w:sz w:val="28"/>
          <w:szCs w:val="28"/>
          <w:lang w:val="en-US"/>
        </w:rPr>
        <w:lastRenderedPageBreak/>
        <w:t xml:space="preserve">CHAPTER </w:t>
      </w:r>
      <w:r w:rsidRPr="009C1357">
        <w:rPr>
          <w:rFonts w:ascii="Times New Roman" w:hAnsi="Times New Roman" w:cs="Times New Roman"/>
          <w:b/>
          <w:sz w:val="28"/>
          <w:szCs w:val="28"/>
          <w:lang w:val="ru-RU"/>
        </w:rPr>
        <w:t>І</w:t>
      </w:r>
      <w:r w:rsidRPr="00295FDE">
        <w:rPr>
          <w:rFonts w:ascii="Times New Roman" w:hAnsi="Times New Roman" w:cs="Times New Roman"/>
          <w:b/>
          <w:sz w:val="28"/>
          <w:szCs w:val="28"/>
          <w:lang w:val="en-US"/>
        </w:rPr>
        <w:t>. THEORETICAL BACKGROUND</w:t>
      </w:r>
    </w:p>
    <w:p w:rsidR="009C1357" w:rsidRDefault="00295FDE" w:rsidP="009C1357">
      <w:pPr>
        <w:suppressAutoHyphens w:val="0"/>
        <w:jc w:val="center"/>
        <w:rPr>
          <w:rFonts w:ascii="Times New Roman" w:hAnsi="Times New Roman" w:cs="Times New Roman"/>
          <w:b/>
          <w:sz w:val="28"/>
          <w:szCs w:val="28"/>
        </w:rPr>
      </w:pPr>
      <w:r w:rsidRPr="00295FDE">
        <w:rPr>
          <w:rFonts w:ascii="Times New Roman" w:hAnsi="Times New Roman" w:cs="Times New Roman"/>
          <w:b/>
          <w:sz w:val="28"/>
          <w:szCs w:val="28"/>
          <w:lang w:val="en-US"/>
        </w:rPr>
        <w:t xml:space="preserve">1.1 </w:t>
      </w:r>
      <w:r w:rsidR="009C1357" w:rsidRPr="009C1357">
        <w:rPr>
          <w:rFonts w:ascii="Times New Roman" w:hAnsi="Times New Roman" w:cs="Times New Roman"/>
          <w:b/>
          <w:sz w:val="28"/>
          <w:szCs w:val="28"/>
          <w:lang w:val="en-US"/>
        </w:rPr>
        <w:t>Educational technologies used in schools during the covid 19</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The pandemic led to significant changes in education, it caused educational problems. At the beginning of quarantine in the spring of 2020, all educational institutions switched to distance learning. In this text, we decided to focus on the government's actions in organizing the educational process during the quarantine caused by COVID-19, and what role public and international organizations played in this. We will also outline the educational and non-educational problems faced by the participants of the educational process: schooling, students, teachers and teachers.</w:t>
      </w:r>
      <w:r w:rsidR="00287EF8" w:rsidRPr="00287EF8">
        <w:rPr>
          <w:rFonts w:ascii="Times New Roman" w:hAnsi="Times New Roman" w:cs="Times New Roman"/>
          <w:sz w:val="28"/>
          <w:szCs w:val="28"/>
          <w:lang w:val="en-US"/>
        </w:rPr>
        <w:t xml:space="preserve"> [1</w:t>
      </w:r>
      <w:r w:rsidR="00287EF8" w:rsidRPr="00287EF8">
        <w:rPr>
          <w:rFonts w:ascii="Times New Roman" w:hAnsi="Times New Roman" w:cs="Times New Roman"/>
          <w:sz w:val="28"/>
          <w:szCs w:val="28"/>
        </w:rPr>
        <w:t>0</w:t>
      </w:r>
      <w:proofErr w:type="gramStart"/>
      <w:r w:rsidR="00287EF8">
        <w:rPr>
          <w:rFonts w:ascii="Times New Roman" w:hAnsi="Times New Roman" w:cs="Times New Roman"/>
          <w:sz w:val="28"/>
          <w:szCs w:val="28"/>
        </w:rPr>
        <w:t>,18</w:t>
      </w:r>
      <w:proofErr w:type="gramEnd"/>
      <w:r w:rsidR="00287EF8" w:rsidRPr="00287EF8">
        <w:rPr>
          <w:rFonts w:ascii="Times New Roman" w:hAnsi="Times New Roman" w:cs="Times New Roman"/>
          <w:sz w:val="28"/>
          <w:szCs w:val="28"/>
          <w:lang w:val="en-US"/>
        </w:rPr>
        <w:t>]</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The pandemic has led to significant changes in education during 2020 worldwide. The vast majority of countries have closed all educational institutions for at least some time, while the rest have stopped in some areas. According to UNESCO, in April 2020, all schools were closed in 191 countries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Initially, the quarantine was set for 3 weeks - until April 3, 2020. During the spring of 2020, it was extended three more times - first until April 24, then until May 11 and until May 22. Finally, the school year ended remotely in general secondary schools.</w:t>
      </w:r>
      <w:r w:rsidR="00287EF8" w:rsidRPr="00287EF8">
        <w:rPr>
          <w:rFonts w:ascii="Times New Roman" w:hAnsi="Times New Roman" w:cs="Times New Roman"/>
          <w:sz w:val="28"/>
          <w:szCs w:val="28"/>
          <w:lang w:val="en-US"/>
        </w:rPr>
        <w:t xml:space="preserve"> [</w:t>
      </w:r>
      <w:r w:rsidR="00287EF8">
        <w:rPr>
          <w:rFonts w:ascii="Times New Roman" w:hAnsi="Times New Roman" w:cs="Times New Roman"/>
          <w:sz w:val="28"/>
          <w:szCs w:val="28"/>
        </w:rPr>
        <w:t>7, 30-35</w:t>
      </w:r>
      <w:r w:rsidR="00287EF8" w:rsidRPr="00287EF8">
        <w:rPr>
          <w:rFonts w:ascii="Times New Roman" w:hAnsi="Times New Roman" w:cs="Times New Roman"/>
          <w:sz w:val="28"/>
          <w:szCs w:val="28"/>
          <w:lang w:val="en-US"/>
        </w:rPr>
        <w:t>]</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Other levels of education have resumed after quarantine restrictions have been eased. In particular, from May 25 it was allowed to resume the work of kindergartens, and from June 1 - out-of-school education institutions and inclusive resource centers. Also, from June 1, practical training in vocational and technical institutions and some educational activities in higher education institutions were resumed.</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 xml:space="preserve">The responsibility for deciding on "Adaptive Quarantine" or whether an educational institution is moving to distance learning has been placed on local authorities in accordance with the government's decision to define epidemiological </w:t>
      </w:r>
      <w:r w:rsidRPr="009C1357">
        <w:rPr>
          <w:rFonts w:ascii="Times New Roman" w:hAnsi="Times New Roman" w:cs="Times New Roman"/>
          <w:sz w:val="28"/>
          <w:szCs w:val="28"/>
        </w:rPr>
        <w:lastRenderedPageBreak/>
        <w:t>zones. At the same time, the organization and form of distance learning is determined by the pedagogical council of each school.</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In communities where the incidence rate is low - in the green zone - education took place in educational institutions almost unchanged. Necessary conditions were compliance with general sanitary recommendations for disinfection, ventilation, hand washing, as well as the organization of training to avoid crowds. Among the recommendations - asynchronous schedule, the use of different entrances to the school, the use of masks during breaks. Children and teachers are not allowed to wear masks during lessons, but parents are not allowed to enter schools or kindergartens.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According to the general requirements of adaptive quarantine, in the event of a change of status to "yellow" or "orange", the organization of the educational process in general secondary education did not change. However, local authorities could provide additional guidance on the safe organization of education as the incidence rate increases. If the status changes to yellow or orange, some subjects, such as art or physical education, may be taught remotely to reduce the amount of time children spend. at school.</w:t>
      </w:r>
      <w:r w:rsidR="00287EF8" w:rsidRPr="00287EF8">
        <w:rPr>
          <w:rFonts w:ascii="Times New Roman" w:hAnsi="Times New Roman" w:cs="Times New Roman"/>
          <w:sz w:val="28"/>
          <w:szCs w:val="28"/>
          <w:lang w:val="en-US"/>
        </w:rPr>
        <w:t xml:space="preserve"> [</w:t>
      </w:r>
      <w:r w:rsidR="00287EF8">
        <w:rPr>
          <w:rFonts w:ascii="Times New Roman" w:hAnsi="Times New Roman" w:cs="Times New Roman"/>
          <w:sz w:val="28"/>
          <w:szCs w:val="28"/>
        </w:rPr>
        <w:t>5</w:t>
      </w:r>
      <w:r w:rsidR="00287EF8" w:rsidRPr="00287EF8">
        <w:rPr>
          <w:rFonts w:ascii="Times New Roman" w:hAnsi="Times New Roman" w:cs="Times New Roman"/>
          <w:sz w:val="28"/>
          <w:szCs w:val="28"/>
          <w:lang w:val="en-US"/>
        </w:rPr>
        <w:t>]</w:t>
      </w:r>
    </w:p>
    <w:p w:rsid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If the level of morbidity is at the maximum, red level, training is completely translated into distance learning. However, at the beginning of this school year, in some cities where the highest level of threat was announced, the children simply extended their summer vacation. If COVID-19 patients were identified as students or teachers, the class was transferred to distance learning for 2 weeks, and if there were many cases in the educational institution, all of them could be transferred to distance learning.</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In vocational and higher education institutions in the cities classified as orange zones, classes can be organized in groups of no more than 20 people, while in the cities of the "red zone" these institutions are also completely transferred to distance learning.</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lastRenderedPageBreak/>
        <w:t>There is a difference between government decisions in spring and autumn. During the severe quarantine, when officially the number of patients was smaller, all educational institutions were transferred to distance learning, and only by the beginning of the summer some of them were gradually opened for visiting. In the autumn, when the number of patients began to grow faster, the government tried to avoid distance learning in schools and the closure of kindergartens.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From October 15 to November 15, authorities in all countries whose covid 19 was characterized by constant mutations and deterioration in the areas listed in the list of deterioration were recommended that higher and vocational education institutions switch to distance learning due to the deteriorating epidemiological situation.</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 xml:space="preserve">During a period of severe quarantine in late March, the authorities sent clarifications to the heads of secondary schools on the organization of the end of the 2019/2020 school year. </w:t>
      </w:r>
      <w:r w:rsidR="00287EF8" w:rsidRPr="00287EF8">
        <w:rPr>
          <w:rFonts w:ascii="Times New Roman" w:hAnsi="Times New Roman" w:cs="Times New Roman"/>
          <w:sz w:val="28"/>
          <w:szCs w:val="28"/>
          <w:lang w:val="en-US"/>
        </w:rPr>
        <w:t>[</w:t>
      </w:r>
      <w:r w:rsidR="00287EF8">
        <w:rPr>
          <w:rFonts w:ascii="Times New Roman" w:hAnsi="Times New Roman" w:cs="Times New Roman"/>
          <w:sz w:val="28"/>
          <w:szCs w:val="28"/>
        </w:rPr>
        <w:t>7</w:t>
      </w:r>
      <w:r w:rsidR="00287EF8" w:rsidRPr="00287EF8">
        <w:rPr>
          <w:rFonts w:ascii="Times New Roman" w:hAnsi="Times New Roman" w:cs="Times New Roman"/>
          <w:sz w:val="28"/>
          <w:szCs w:val="28"/>
          <w:lang w:val="en-US"/>
        </w:rPr>
        <w:t>]</w:t>
      </w:r>
      <w:r w:rsidR="00287EF8" w:rsidRPr="00287EF8">
        <w:rPr>
          <w:rFonts w:ascii="Times New Roman" w:hAnsi="Times New Roman" w:cs="Times New Roman"/>
          <w:sz w:val="28"/>
          <w:szCs w:val="28"/>
        </w:rPr>
        <w:t xml:space="preserve"> </w:t>
      </w:r>
      <w:r w:rsidRPr="009C1357">
        <w:rPr>
          <w:rFonts w:ascii="Times New Roman" w:hAnsi="Times New Roman" w:cs="Times New Roman"/>
          <w:sz w:val="28"/>
          <w:szCs w:val="28"/>
        </w:rPr>
        <w:t>The letter emphasized the autonomy of schools and decision-making on forms of distance learning at the discretion of the pedagogical council. However, the authorities did not offer guidelines and advice that teachers could follow through previous distance learning experience. In May, recommendations were also sent to higher education institutions in many countries to organize a distance learning session.</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Before the start of the current school year, the government sent letters to general secondary and vocational education institutions regarding the organization of the 2020/2021 school year. However, most of these recommendations concerned sanitary and hygienic standards and compliance with quarantine zones based on the Order of the Sanitary Physicians Team "On Approval of Anti-Epidemic Measures in Educational Institutions for the Quarantine Period of COVID-19 Coronavirus". At the same time, vocational and technical educational institutions are proposed to use methods of blended learning - to conduct the theory remotely, and to organize the practice in person in compliance with sanitary and epidemiological norms.</w:t>
      </w:r>
      <w:r w:rsidR="00287EF8" w:rsidRPr="00287EF8">
        <w:rPr>
          <w:rFonts w:ascii="Times New Roman" w:hAnsi="Times New Roman" w:cs="Times New Roman"/>
          <w:sz w:val="28"/>
          <w:szCs w:val="28"/>
          <w:lang w:val="en-US"/>
        </w:rPr>
        <w:t xml:space="preserve"> [1]</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lastRenderedPageBreak/>
        <w:t>The developed resolution of the states came into force on October 16. Regulations on updated conditions for the organization of distance learning. This document was rather a belated response, as it was released more than a month after the start of the new school year and contained brief explanations of the organizational processes of distance education. Instead, it lacked guidelines for distance education for different types of institutions.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It should be noted that granting broad autonomy to general secondary education institutions is not enough in this situation, because despite the fact that 7 months of quarantine have passed and teachers have gained some distance learning experience, they still need a list of minimum requirements and recommendations for the learning process. It should also be borne in mind that different school subjects, as well as different ages of students need different methods of distance learning. Higher education institutions are autonomous, but teachers also need clarification and guidance on distance learning.</w:t>
      </w:r>
      <w:r w:rsidR="00287EF8" w:rsidRPr="00287EF8">
        <w:rPr>
          <w:rFonts w:ascii="Times New Roman" w:hAnsi="Times New Roman" w:cs="Times New Roman"/>
          <w:sz w:val="28"/>
          <w:szCs w:val="28"/>
          <w:lang w:val="en-US"/>
        </w:rPr>
        <w:t xml:space="preserve"> [</w:t>
      </w:r>
      <w:r w:rsidR="00287EF8">
        <w:rPr>
          <w:rFonts w:ascii="Times New Roman" w:hAnsi="Times New Roman" w:cs="Times New Roman"/>
          <w:sz w:val="28"/>
          <w:szCs w:val="28"/>
        </w:rPr>
        <w:t>12</w:t>
      </w:r>
      <w:r w:rsidR="00287EF8" w:rsidRPr="00287EF8">
        <w:rPr>
          <w:rFonts w:ascii="Times New Roman" w:hAnsi="Times New Roman" w:cs="Times New Roman"/>
          <w:sz w:val="28"/>
          <w:szCs w:val="28"/>
          <w:lang w:val="en-US"/>
        </w:rPr>
        <w:t>]</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During the first phase of quarantine, ie by the end of the 2019/2020 school year, all personal protective equipment and other tools needed to counter the pandemic for educational institutions were purchased from local budgets. the use of personal protective equipment, disinfection, etc., the government pointed out that all this should be financed from local budgets, including the remnants of the education subvention.</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It is worth noting that in the draft budget for 2021 the government has set a separate subvention to counter the pandemic in education. It was also suggested that the remnants of the education subvention should not remain in the local budgets to which the subvention came, but should be distributed evenly throughout the country depending on the number of students and as a reserve for learning in a pandemic.</w:t>
      </w:r>
      <w:r w:rsidR="00287EF8" w:rsidRPr="00287EF8">
        <w:rPr>
          <w:rFonts w:ascii="Times New Roman" w:hAnsi="Times New Roman" w:cs="Times New Roman"/>
          <w:sz w:val="28"/>
          <w:szCs w:val="28"/>
          <w:lang w:val="en-US"/>
        </w:rPr>
        <w:t xml:space="preserve"> [</w:t>
      </w:r>
      <w:r w:rsidR="00287EF8">
        <w:rPr>
          <w:rFonts w:ascii="Times New Roman" w:hAnsi="Times New Roman" w:cs="Times New Roman"/>
          <w:sz w:val="28"/>
          <w:szCs w:val="28"/>
        </w:rPr>
        <w:t>2</w:t>
      </w:r>
      <w:r w:rsidR="00287EF8" w:rsidRPr="00287EF8">
        <w:rPr>
          <w:rFonts w:ascii="Times New Roman" w:hAnsi="Times New Roman" w:cs="Times New Roman"/>
          <w:sz w:val="28"/>
          <w:szCs w:val="28"/>
          <w:lang w:val="en-US"/>
        </w:rPr>
        <w:t>]</w:t>
      </w:r>
    </w:p>
    <w:p w:rsidR="009C1357" w:rsidRDefault="009C1357" w:rsidP="009C1357">
      <w:pPr>
        <w:suppressAutoHyphens w:val="0"/>
        <w:jc w:val="center"/>
        <w:rPr>
          <w:rFonts w:ascii="Times New Roman" w:hAnsi="Times New Roman" w:cs="Times New Roman"/>
          <w:b/>
          <w:sz w:val="28"/>
          <w:szCs w:val="28"/>
        </w:rPr>
      </w:pPr>
    </w:p>
    <w:p w:rsidR="006C2D72" w:rsidRPr="006C2D72" w:rsidRDefault="006C2D72" w:rsidP="009C1357">
      <w:pPr>
        <w:suppressAutoHyphens w:val="0"/>
        <w:jc w:val="center"/>
        <w:rPr>
          <w:rFonts w:ascii="Times New Roman" w:hAnsi="Times New Roman" w:cs="Times New Roman"/>
          <w:b/>
          <w:sz w:val="28"/>
          <w:szCs w:val="28"/>
        </w:rPr>
      </w:pPr>
    </w:p>
    <w:p w:rsidR="009C1357" w:rsidRDefault="00295FDE" w:rsidP="009C1357">
      <w:pPr>
        <w:suppressAutoHyphens w:val="0"/>
        <w:jc w:val="center"/>
        <w:rPr>
          <w:rFonts w:ascii="Times New Roman" w:hAnsi="Times New Roman" w:cs="Times New Roman"/>
          <w:b/>
          <w:sz w:val="28"/>
          <w:szCs w:val="28"/>
        </w:rPr>
      </w:pPr>
      <w:r w:rsidRPr="00295FDE">
        <w:rPr>
          <w:rFonts w:ascii="Times New Roman" w:hAnsi="Times New Roman" w:cs="Times New Roman"/>
          <w:b/>
          <w:sz w:val="28"/>
          <w:szCs w:val="28"/>
          <w:lang w:val="en-US"/>
        </w:rPr>
        <w:lastRenderedPageBreak/>
        <w:t xml:space="preserve">1.2. </w:t>
      </w:r>
      <w:r w:rsidR="009C1357" w:rsidRPr="009C1357">
        <w:rPr>
          <w:rFonts w:ascii="Times New Roman" w:hAnsi="Times New Roman" w:cs="Times New Roman"/>
          <w:b/>
          <w:sz w:val="28"/>
          <w:szCs w:val="28"/>
          <w:lang w:val="en-US"/>
        </w:rPr>
        <w:t>Learning and key issues during the Covid-19 pandemic</w:t>
      </w:r>
    </w:p>
    <w:p w:rsidR="00CE64FE" w:rsidRPr="009C1357" w:rsidRDefault="009C1357" w:rsidP="009C1357">
      <w:pPr>
        <w:suppressAutoHyphens w:val="0"/>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9C1357">
        <w:rPr>
          <w:rFonts w:ascii="Times New Roman" w:hAnsi="Times New Roman" w:cs="Times New Roman"/>
          <w:sz w:val="28"/>
          <w:szCs w:val="28"/>
        </w:rPr>
        <w:t>The learning process during the quarantine in the spring was stressful for all participants in the educational process: teachers, students, parents, teachers and students. Due to the lack or lack of previous experience of distance learning and government response, a number of educational problems have arisen. Below is a list of them, which is mainly based on secondary data, namely online surveys on general secondary education conducted by the State Education Quality Service and the Education Ombudsman. It should be noted that all these surveys were conducted in the spring, and therefore show the problems faced by participants in the educational process during the period of strict quarantine, when all institutions were in distance learning. However, most of these problems are still relevant and unresolved.</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 xml:space="preserve"> Unfortunately for Ukraine, no thorough research has been conducted in Ukraine so far on how distance learning took place in higher education institutions. However, it can be assumed that teachers also faced the problem of lack of experience and skills of distance learning, organizing work independently. At the same time, there is a lack of recommendations for the organization of classes in the context of distance learning, as well as tools with which teachers could share the experience already gained with each other.</w:t>
      </w:r>
      <w:r w:rsidR="00287EF8" w:rsidRPr="00287EF8">
        <w:rPr>
          <w:rFonts w:ascii="Times New Roman" w:hAnsi="Times New Roman" w:cs="Times New Roman"/>
          <w:sz w:val="28"/>
          <w:szCs w:val="28"/>
          <w:lang w:val="en-US"/>
        </w:rPr>
        <w:t xml:space="preserve"> [1</w:t>
      </w:r>
      <w:r w:rsidR="00287EF8">
        <w:rPr>
          <w:rFonts w:ascii="Times New Roman" w:hAnsi="Times New Roman" w:cs="Times New Roman"/>
          <w:sz w:val="28"/>
          <w:szCs w:val="28"/>
        </w:rPr>
        <w:t>1</w:t>
      </w:r>
      <w:r w:rsidR="00287EF8" w:rsidRPr="00287EF8">
        <w:rPr>
          <w:rFonts w:ascii="Times New Roman" w:hAnsi="Times New Roman" w:cs="Times New Roman"/>
          <w:sz w:val="28"/>
          <w:szCs w:val="28"/>
          <w:lang w:val="en-US"/>
        </w:rPr>
        <w:t>]</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Lack of universal access to the Internet and equipment needed for training. This problem affected both teachers and schoolchildren and higher education institutions. The situation could be even more difficult in families with more than one school-age child. The same is true for teachers, who may have been forced to share technology with their children or other family members.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It is currently planned to launch new TV lessons, which will be broadcast on a free platform and are being developed in cooperation with the Ministry of Digital Transformation.</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lastRenderedPageBreak/>
        <w:t xml:space="preserve">The situation was similar in higher education institutions: some teachers replaced distance learning with written work, which led to excessive workload of students. Such methods do not contribute to the quality of assimilation of the material, but, on the contrary, create additional stress.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6</w:t>
      </w:r>
      <w:r w:rsidR="00C2243D" w:rsidRPr="00C2243D">
        <w:rPr>
          <w:rFonts w:ascii="Times New Roman" w:hAnsi="Times New Roman" w:cs="Times New Roman"/>
          <w:sz w:val="28"/>
          <w:szCs w:val="28"/>
          <w:lang w:val="en-US"/>
        </w:rPr>
        <w:t>]</w:t>
      </w:r>
      <w:r w:rsidR="00C2243D" w:rsidRPr="00C2243D">
        <w:rPr>
          <w:rFonts w:ascii="Times New Roman" w:hAnsi="Times New Roman" w:cs="Times New Roman"/>
          <w:sz w:val="28"/>
          <w:szCs w:val="28"/>
        </w:rPr>
        <w:t xml:space="preserve"> </w:t>
      </w:r>
      <w:r w:rsidRPr="009C1357">
        <w:rPr>
          <w:rFonts w:ascii="Times New Roman" w:hAnsi="Times New Roman" w:cs="Times New Roman"/>
          <w:sz w:val="28"/>
          <w:szCs w:val="28"/>
        </w:rPr>
        <w:t>However, the situation within one university could be different, as some teachers gave written assignments, while others conducted distance learning. At the same time, there could be no coordination between the teachers themselves and their control over the workload on students. This problem is relevant again now, as most higher education institutions have switched to distance learning.</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Impossibility of postponing the defense of qualifying works. The state finances higher education by paying the university for each person who studies on a budget. Accordingly, if a person studied but did not receive a diploma in time, it will be considered that the money was spent inefficiently. Due to the lack of financial autonomy, higher education institutions could receive sanctions "for misuse of budget funds." To prevent this, in its letter, the government recommended "ending the school year on time." This did not give universities enough flexibility to postpone the defense of their dissertations. Students who failed to complete the program on time had to either pay for rehearsals for loans that they failed to master or be deducted.</w:t>
      </w:r>
      <w:r w:rsidR="00C2243D" w:rsidRPr="00C2243D">
        <w:rPr>
          <w:rFonts w:ascii="Times New Roman" w:hAnsi="Times New Roman" w:cs="Times New Roman"/>
          <w:sz w:val="28"/>
          <w:szCs w:val="28"/>
          <w:lang w:val="en-US"/>
        </w:rPr>
        <w:t xml:space="preserve"> [</w:t>
      </w:r>
      <w:r w:rsidR="00C2243D">
        <w:rPr>
          <w:rFonts w:ascii="Times New Roman" w:hAnsi="Times New Roman" w:cs="Times New Roman"/>
          <w:sz w:val="28"/>
          <w:szCs w:val="28"/>
        </w:rPr>
        <w:t>8</w:t>
      </w:r>
      <w:r w:rsidR="00C2243D" w:rsidRPr="00C2243D">
        <w:rPr>
          <w:rFonts w:ascii="Times New Roman" w:hAnsi="Times New Roman" w:cs="Times New Roman"/>
          <w:sz w:val="28"/>
          <w:szCs w:val="28"/>
          <w:lang w:val="en-US"/>
        </w:rPr>
        <w:t>]</w:t>
      </w:r>
    </w:p>
    <w:p w:rsid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 xml:space="preserve">No payments to teachers. No additional payments were made to teachers during the quarantine, despite the different formats of training and the excessive workload. In particular, when some classes go to distance learning, and the rest remains to study full-time. Accordingly, teachers should prepare presentations of new material, assignments and tests for various forms of learning, which significantly increases their workload. In addition, left alone with distance education in the spring, teachers had to spend more resources to master and implement distance learning techniques on their own. Moreover, if a teacher has COVID-19 or is quarantined because of a patient found in the classroom, he or she receives only half of his or her salary. Accordingly, such educators need more </w:t>
      </w:r>
      <w:r w:rsidRPr="009C1357">
        <w:rPr>
          <w:rFonts w:ascii="Times New Roman" w:hAnsi="Times New Roman" w:cs="Times New Roman"/>
          <w:sz w:val="28"/>
          <w:szCs w:val="28"/>
        </w:rPr>
        <w:lastRenderedPageBreak/>
        <w:t>financial support, especially elderly teachers, for whom COVID-19 poses a significant risk.</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The situation is slightly different in higher education institutions, as they have greater autonomy and can raise additional money from special funds. However, these funds may not be enough to fully provide teachers.</w:t>
      </w:r>
      <w:r w:rsidR="00C2243D" w:rsidRPr="00C2243D">
        <w:rPr>
          <w:rFonts w:ascii="Times New Roman" w:hAnsi="Times New Roman" w:cs="Times New Roman"/>
          <w:sz w:val="28"/>
          <w:szCs w:val="28"/>
          <w:lang w:val="en-US"/>
        </w:rPr>
        <w:t xml:space="preserve"> [1]</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International organizations mainly provided informational and educational support, but also provided material assistance: UNICEF together with the Ministry of Education and Science launched an information campaign on safe learning during the school pandemic "School, we are ready" and provided medical mask testing points disinfectants, thermometers, medical gowns, protective shields and information materials;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USAID together with the Ministry of Health created information materials for educational institutions;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The Swiss Confederation in the framework of the DECIDE project ("Decentralization for the Development of Democratic Education") supported the development of the site mon-covid19.info, as well as the online course "On distance and blended learning formats";</w:t>
      </w:r>
    </w:p>
    <w:p w:rsidR="009C1357" w:rsidRP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Google has provided educational institutions with free access to all G Suite fo</w:t>
      </w:r>
      <w:r>
        <w:rPr>
          <w:rFonts w:ascii="Times New Roman" w:hAnsi="Times New Roman" w:cs="Times New Roman"/>
          <w:sz w:val="28"/>
          <w:szCs w:val="28"/>
        </w:rPr>
        <w:t>r Education tools and services.</w:t>
      </w:r>
    </w:p>
    <w:p w:rsidR="009C1357" w:rsidRDefault="009C1357" w:rsidP="009C1357">
      <w:pPr>
        <w:suppressAutoHyphens w:val="0"/>
        <w:spacing w:line="360" w:lineRule="auto"/>
        <w:ind w:firstLine="708"/>
        <w:jc w:val="both"/>
        <w:rPr>
          <w:rFonts w:ascii="Times New Roman" w:hAnsi="Times New Roman" w:cs="Times New Roman"/>
          <w:sz w:val="28"/>
          <w:szCs w:val="28"/>
        </w:rPr>
      </w:pPr>
      <w:r w:rsidRPr="009C1357">
        <w:rPr>
          <w:rFonts w:ascii="Times New Roman" w:hAnsi="Times New Roman" w:cs="Times New Roman"/>
          <w:sz w:val="28"/>
          <w:szCs w:val="28"/>
        </w:rPr>
        <w:t>Information and material support of public and international organizations facilitated the transition to distance learning for students, apprentices and their parents, as well as for employees and management of educational institutions. Importantly, public sector initiatives were supported by the relevant ministry. Given the transition to distance education. At the same time, the authorities should be more active in developing their own informational and educational materials on distance learning - for example, guidelines or guidelines for schools - as authorities in other countries have done.</w:t>
      </w:r>
    </w:p>
    <w:p w:rsidR="00E701E2" w:rsidRPr="006C2D72" w:rsidRDefault="006C2D72" w:rsidP="006C2D72">
      <w:pPr>
        <w:suppressAutoHyphens w:val="0"/>
        <w:spacing w:line="360" w:lineRule="auto"/>
        <w:jc w:val="center"/>
        <w:rPr>
          <w:rFonts w:ascii="Times New Roman" w:hAnsi="Times New Roman" w:cs="Times New Roman"/>
          <w:b/>
          <w:sz w:val="28"/>
          <w:szCs w:val="28"/>
        </w:rPr>
      </w:pPr>
      <w:r w:rsidRPr="006C2D72">
        <w:rPr>
          <w:rFonts w:ascii="Times New Roman" w:hAnsi="Times New Roman" w:cs="Times New Roman"/>
          <w:b/>
          <w:sz w:val="28"/>
          <w:szCs w:val="28"/>
        </w:rPr>
        <w:lastRenderedPageBreak/>
        <w:t>CHAPTER  ІІ. SCIENTIFIC CONTRIBUTION</w:t>
      </w:r>
    </w:p>
    <w:p w:rsidR="009C1357" w:rsidRDefault="006C2D72" w:rsidP="00E701E2">
      <w:pPr>
        <w:suppressAutoHyphens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2. 1. </w:t>
      </w:r>
      <w:r w:rsidR="00E701E2" w:rsidRPr="00E701E2">
        <w:rPr>
          <w:rFonts w:ascii="Times New Roman" w:hAnsi="Times New Roman" w:cs="Times New Roman"/>
          <w:b/>
          <w:sz w:val="28"/>
          <w:szCs w:val="28"/>
          <w:lang w:val="en-US"/>
        </w:rPr>
        <w:t>Consequences of distance learning during Covid-19</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 xml:space="preserve">Among the consequences of school closures and the transition to distance learning, UNESCO cites interrupted learning, poor nutrition, stress for teachers, unprepared parents for distance home education, deteriorating childcare, economic losses, unforeseen strains on the health care system, increasing expulsions. education, increased violence and exploitation, social exclusion, difficulties in measuring and testing knowledge acquisition.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15</w:t>
      </w:r>
      <w:r w:rsidR="00C2243D" w:rsidRPr="00C2243D">
        <w:rPr>
          <w:rFonts w:ascii="Times New Roman" w:hAnsi="Times New Roman" w:cs="Times New Roman"/>
          <w:sz w:val="28"/>
          <w:szCs w:val="28"/>
          <w:lang w:val="en-US"/>
        </w:rPr>
        <w:t>]</w:t>
      </w:r>
      <w:r w:rsidR="00C2243D" w:rsidRPr="00C2243D">
        <w:rPr>
          <w:rFonts w:ascii="Times New Roman" w:hAnsi="Times New Roman" w:cs="Times New Roman"/>
          <w:sz w:val="28"/>
          <w:szCs w:val="28"/>
        </w:rPr>
        <w:t xml:space="preserve"> </w:t>
      </w:r>
      <w:r w:rsidRPr="00E701E2">
        <w:rPr>
          <w:rFonts w:ascii="Times New Roman" w:hAnsi="Times New Roman" w:cs="Times New Roman"/>
          <w:sz w:val="28"/>
          <w:szCs w:val="28"/>
        </w:rPr>
        <w:t>Most of these consequences may also be relevant for higher and vocational education institutions. In addition, the effects of distance learning during quarantine may be stronger for vulnerable populations. Consider some of them.</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Digital inequality:</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One of the most significant negative effects of distance learning during the pandemic is the deepening of existing inequalities between students. According to a study of educational inequalities in Europe and the physical closure of schools during COVID-19, their status is, at best, twice as likely to have access to the Internet than their more privileged peers. In general, students from poor backgrounds are more likely to have less access to digital learning resources, such as a personal computer or laptop, high-speed Internet, and a comfortable learning environment, including their own room or desk, quiet privacy, parental support, and access. access to the Internet, especially in villages and small towns, is limited, which could significantly increase educational inequalities.</w:t>
      </w:r>
      <w:r w:rsidR="00C2243D" w:rsidRPr="00C2243D">
        <w:rPr>
          <w:rFonts w:ascii="Times New Roman" w:hAnsi="Times New Roman" w:cs="Times New Roman"/>
          <w:sz w:val="28"/>
          <w:szCs w:val="28"/>
          <w:lang w:val="en-US"/>
        </w:rPr>
        <w:t xml:space="preserve"> [</w:t>
      </w:r>
      <w:r w:rsidR="00C2243D">
        <w:rPr>
          <w:rFonts w:ascii="Times New Roman" w:hAnsi="Times New Roman" w:cs="Times New Roman"/>
          <w:sz w:val="28"/>
          <w:szCs w:val="28"/>
        </w:rPr>
        <w:t>7</w:t>
      </w:r>
      <w:r w:rsidR="00C2243D" w:rsidRPr="00C2243D">
        <w:rPr>
          <w:rFonts w:ascii="Times New Roman" w:hAnsi="Times New Roman" w:cs="Times New Roman"/>
          <w:sz w:val="28"/>
          <w:szCs w:val="28"/>
          <w:lang w:val="en-US"/>
        </w:rPr>
        <w:t>]</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One of the most significant negative consequences of distance learning during the pandemic is the deepening of existing inequalities between students. According to a study of educational inequalities in Europe and the physical closure of schools during COVID-19, in half of the 21 countries surveyed, 4th graders with low socioeconomic status are, at best, twice as likely to have access to the Internet than their more privileged peers.</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lastRenderedPageBreak/>
        <w:t>In general, students from poor backgrounds are more likely to have less access to digital learning resources, such as a personal computer or laptop, high-speed Internet, and a comfortable learning environment, including their own room or desk, quiet privacy, and parental support. In Ukraine, access to the Internet, especially in villages and small towns, is limited, which could significantly increase educational inequalities.</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Digital skills, Internet skills are worse for students from rural areas.</w:t>
      </w:r>
    </w:p>
    <w:p w:rsid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Low-income people are less likely to use the Internet. Ultimately, inequality in access to digital resources can lead to gaps in educational outcomes among different sections of the population.</w:t>
      </w:r>
    </w:p>
    <w:p w:rsidR="00E701E2" w:rsidRDefault="00E701E2" w:rsidP="00E701E2">
      <w:pPr>
        <w:suppressAutoHyphens w:val="0"/>
        <w:ind w:firstLine="708"/>
        <w:jc w:val="both"/>
        <w:rPr>
          <w:rFonts w:ascii="Times New Roman" w:hAnsi="Times New Roman" w:cs="Times New Roman"/>
          <w:sz w:val="28"/>
          <w:szCs w:val="28"/>
        </w:rPr>
      </w:pPr>
    </w:p>
    <w:p w:rsidR="00E701E2" w:rsidRPr="00E701E2" w:rsidRDefault="00295FDE" w:rsidP="00E701E2">
      <w:pPr>
        <w:suppressAutoHyphens w:val="0"/>
        <w:ind w:firstLine="708"/>
        <w:jc w:val="center"/>
        <w:rPr>
          <w:rFonts w:ascii="Times New Roman" w:hAnsi="Times New Roman" w:cs="Times New Roman"/>
          <w:b/>
          <w:sz w:val="28"/>
          <w:szCs w:val="28"/>
        </w:rPr>
      </w:pPr>
      <w:r>
        <w:rPr>
          <w:rFonts w:ascii="Times New Roman" w:hAnsi="Times New Roman" w:cs="Times New Roman"/>
          <w:b/>
          <w:sz w:val="28"/>
          <w:szCs w:val="28"/>
        </w:rPr>
        <w:t xml:space="preserve">2.2 </w:t>
      </w:r>
      <w:r w:rsidR="00E701E2" w:rsidRPr="00E701E2">
        <w:rPr>
          <w:rFonts w:ascii="Times New Roman" w:hAnsi="Times New Roman" w:cs="Times New Roman"/>
          <w:b/>
          <w:sz w:val="28"/>
          <w:szCs w:val="28"/>
        </w:rPr>
        <w:t>Educational results</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The transition to distance education during a pandemic can have a long-term impact on educational outcomes, especially among vulnerable populations. Researchers from France, Italy and Germany estimate that the weekly deterioration in learning due to the transition to distance learning will range from 0.82% to 2.3% of the standard deviation. According to them, such a deterioration will be reflected in the results of testing due to a decrease in the amount of study time compared to the amount of time students spent on training before the introduction of quarantine restrictions and the transition to online formats.</w:t>
      </w:r>
      <w:r w:rsidR="00C2243D" w:rsidRPr="00C2243D">
        <w:rPr>
          <w:rFonts w:ascii="Times New Roman" w:hAnsi="Times New Roman" w:cs="Times New Roman"/>
          <w:sz w:val="28"/>
          <w:szCs w:val="28"/>
          <w:lang w:val="en-US"/>
        </w:rPr>
        <w:t xml:space="preserve"> [</w:t>
      </w:r>
      <w:r w:rsidR="00C2243D">
        <w:rPr>
          <w:rFonts w:ascii="Times New Roman" w:hAnsi="Times New Roman" w:cs="Times New Roman"/>
          <w:sz w:val="28"/>
          <w:szCs w:val="28"/>
        </w:rPr>
        <w:t>5</w:t>
      </w:r>
      <w:r w:rsidR="00C2243D" w:rsidRPr="00C2243D">
        <w:rPr>
          <w:rFonts w:ascii="Times New Roman" w:hAnsi="Times New Roman" w:cs="Times New Roman"/>
          <w:sz w:val="28"/>
          <w:szCs w:val="28"/>
          <w:lang w:val="en-US"/>
        </w:rPr>
        <w:t>]</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There was no centralized accounting of quarantine attendance, and due to the variety of forms and methods of distance learning, methods of its organization in different educational institutions to collect accurate information about what proportion of students dropped out of the educational process, it is impossible. According to the survey, only about 3% of secondary school students did not get in touch at all. No information could be found on other levels of education.</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lastRenderedPageBreak/>
        <w:t>It is also difficult to say how quarantine has affected learning outcomes. Currently, the only annual educational dimension available in Ukraine that covers or represents the entire age cohort is the EIT. However, it is incorrect to compare the results of the External Evaluation in 2019 and 2020, as each year the evaluation scale is formed in a new way, and due to the abolition of the STA in 2020, the composition of participants in external independent testing has changed significantly. Even if only the results of the external evaluation are taken into account by school graduates, due to the abolition of the STA this year, the number of those who registered for the external evaluation but did not take the test has increased significantly. We can assume that this is a student who did not plan to continue his education in universities, at least in Ukraine. This year, 10.7% of registered school leavers did not attend the Ukrainian language exam, which is a compulsory subject for all entrants. Last year, this figure was 0.5%</w:t>
      </w:r>
      <w:r w:rsidR="00C2243D" w:rsidRPr="00C2243D">
        <w:rPr>
          <w:rFonts w:ascii="Times New Roman" w:hAnsi="Times New Roman" w:cs="Times New Roman"/>
          <w:sz w:val="28"/>
          <w:szCs w:val="28"/>
          <w:lang w:val="en-US"/>
        </w:rPr>
        <w:t>[1</w:t>
      </w:r>
      <w:r w:rsidR="00C2243D" w:rsidRPr="00C2243D">
        <w:rPr>
          <w:rFonts w:ascii="Times New Roman" w:hAnsi="Times New Roman" w:cs="Times New Roman"/>
          <w:sz w:val="28"/>
          <w:szCs w:val="28"/>
        </w:rPr>
        <w:t>0</w:t>
      </w:r>
      <w:r w:rsidR="00C2243D" w:rsidRPr="00C2243D">
        <w:rPr>
          <w:rFonts w:ascii="Times New Roman" w:hAnsi="Times New Roman" w:cs="Times New Roman"/>
          <w:sz w:val="28"/>
          <w:szCs w:val="28"/>
          <w:lang w:val="en-US"/>
        </w:rPr>
        <w:t>]</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However, it is important to note that this difference is mainly due to graduates of rural schools. 6% of graduates from urban settlements (which is still significantly more than last year) and 23.7% from rural ones did not take the Ukrainian language test. Thus, we can assume that there is a difference in the educational trajectory depending on the place of residence. It probably repeats the difference in socio-economic status, which is explained not only by the results of the external evaluation, but also by the plans of students and their families. Almost a quarter of rural school graduates did not plan to pursue higher education</w:t>
      </w:r>
      <w:r w:rsidR="00C2243D">
        <w:rPr>
          <w:rFonts w:ascii="Times New Roman" w:hAnsi="Times New Roman" w:cs="Times New Roman"/>
          <w:sz w:val="28"/>
          <w:szCs w:val="28"/>
        </w:rPr>
        <w:t>.</w:t>
      </w:r>
      <w:r w:rsidR="00C2243D" w:rsidRPr="00C2243D">
        <w:rPr>
          <w:rFonts w:ascii="Times New Roman" w:hAnsi="Times New Roman" w:cs="Times New Roman"/>
          <w:sz w:val="28"/>
          <w:szCs w:val="28"/>
          <w:lang w:val="en-US"/>
        </w:rPr>
        <w:t xml:space="preserve"> [</w:t>
      </w:r>
      <w:r w:rsidR="00C2243D">
        <w:rPr>
          <w:rFonts w:ascii="Times New Roman" w:hAnsi="Times New Roman" w:cs="Times New Roman"/>
          <w:sz w:val="28"/>
          <w:szCs w:val="28"/>
        </w:rPr>
        <w:t>9, 36-48</w:t>
      </w:r>
      <w:r w:rsidR="00C2243D" w:rsidRPr="00C2243D">
        <w:rPr>
          <w:rFonts w:ascii="Times New Roman" w:hAnsi="Times New Roman" w:cs="Times New Roman"/>
          <w:sz w:val="28"/>
          <w:szCs w:val="28"/>
          <w:lang w:val="en-US"/>
        </w:rPr>
        <w:t>]</w:t>
      </w:r>
    </w:p>
    <w:p w:rsidR="009C1357"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 xml:space="preserve">However, due to lower turnout compared to last year, another important indicator has changed - the share of entrants who did not pass the barrier, ie did not score enough points to pass the test and have the right to access higher education. The method of setting the passing score, of course, is based on expert assessments, but the Education Center for Educational Quality Assessment claims that the comparison of this indicator for exam participants of different years is correct. In general, in 2020 the share of participants who did not pass the threshold decreased </w:t>
      </w:r>
      <w:r w:rsidRPr="00E701E2">
        <w:rPr>
          <w:rFonts w:ascii="Times New Roman" w:hAnsi="Times New Roman" w:cs="Times New Roman"/>
          <w:sz w:val="28"/>
          <w:szCs w:val="28"/>
        </w:rPr>
        <w:lastRenderedPageBreak/>
        <w:t>(with one exception). This decrease is particularly noticeable for students from rural areas: a significant proportion of such graduates did not appear for testing, and it can be assumed that among them would be those who would not pass the threshold. This level was 30%.</w:t>
      </w:r>
      <w:r w:rsidR="00C2243D" w:rsidRPr="00C2243D">
        <w:rPr>
          <w:rFonts w:ascii="Times New Roman" w:hAnsi="Times New Roman" w:cs="Times New Roman"/>
          <w:sz w:val="28"/>
          <w:szCs w:val="28"/>
          <w:lang w:val="en-US"/>
        </w:rPr>
        <w:t>[1</w:t>
      </w:r>
      <w:r w:rsidR="00C2243D" w:rsidRPr="00C2243D">
        <w:rPr>
          <w:rFonts w:ascii="Times New Roman" w:hAnsi="Times New Roman" w:cs="Times New Roman"/>
          <w:sz w:val="28"/>
          <w:szCs w:val="28"/>
        </w:rPr>
        <w:t>0</w:t>
      </w:r>
      <w:r w:rsidR="00C2243D" w:rsidRPr="00C2243D">
        <w:rPr>
          <w:rFonts w:ascii="Times New Roman" w:hAnsi="Times New Roman" w:cs="Times New Roman"/>
          <w:sz w:val="28"/>
          <w:szCs w:val="28"/>
          <w:lang w:val="en-US"/>
        </w:rPr>
        <w:t>]</w:t>
      </w: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E701E2">
      <w:pPr>
        <w:suppressAutoHyphens w:val="0"/>
        <w:spacing w:line="360" w:lineRule="auto"/>
        <w:ind w:firstLine="708"/>
        <w:jc w:val="both"/>
        <w:rPr>
          <w:rFonts w:ascii="Times New Roman" w:hAnsi="Times New Roman" w:cs="Times New Roman"/>
          <w:sz w:val="28"/>
          <w:szCs w:val="28"/>
        </w:rPr>
      </w:pPr>
    </w:p>
    <w:p w:rsidR="006C2D72" w:rsidRPr="00E701E2" w:rsidRDefault="006C2D72" w:rsidP="00E701E2">
      <w:pPr>
        <w:suppressAutoHyphens w:val="0"/>
        <w:spacing w:line="360" w:lineRule="auto"/>
        <w:ind w:firstLine="708"/>
        <w:jc w:val="both"/>
        <w:rPr>
          <w:rFonts w:ascii="Times New Roman" w:hAnsi="Times New Roman" w:cs="Times New Roman"/>
          <w:sz w:val="28"/>
          <w:szCs w:val="28"/>
        </w:rPr>
      </w:pPr>
    </w:p>
    <w:p w:rsidR="006C2D72" w:rsidRDefault="006C2D72" w:rsidP="009C1357">
      <w:pPr>
        <w:suppressAutoHyphens w:val="0"/>
        <w:jc w:val="center"/>
        <w:rPr>
          <w:rFonts w:ascii="Times New Roman" w:hAnsi="Times New Roman" w:cs="Times New Roman"/>
          <w:b/>
          <w:sz w:val="28"/>
          <w:szCs w:val="28"/>
        </w:rPr>
      </w:pPr>
    </w:p>
    <w:p w:rsidR="006C2D72" w:rsidRDefault="006C2D72" w:rsidP="00287EF8">
      <w:pPr>
        <w:suppressAutoHyphens w:val="0"/>
        <w:rPr>
          <w:rFonts w:ascii="Times New Roman" w:hAnsi="Times New Roman" w:cs="Times New Roman"/>
          <w:b/>
          <w:sz w:val="28"/>
          <w:szCs w:val="28"/>
        </w:rPr>
      </w:pPr>
    </w:p>
    <w:p w:rsidR="006C2D72" w:rsidRDefault="006C2D72" w:rsidP="009C1357">
      <w:pPr>
        <w:suppressAutoHyphens w:val="0"/>
        <w:jc w:val="center"/>
        <w:rPr>
          <w:rFonts w:ascii="Times New Roman" w:hAnsi="Times New Roman" w:cs="Times New Roman"/>
          <w:b/>
          <w:sz w:val="28"/>
          <w:szCs w:val="28"/>
        </w:rPr>
      </w:pPr>
      <w:r w:rsidRPr="006C2D72">
        <w:rPr>
          <w:rFonts w:ascii="Times New Roman" w:hAnsi="Times New Roman" w:cs="Times New Roman"/>
          <w:b/>
          <w:sz w:val="28"/>
          <w:szCs w:val="28"/>
        </w:rPr>
        <w:lastRenderedPageBreak/>
        <w:t>CHAPTE</w:t>
      </w:r>
      <w:r>
        <w:rPr>
          <w:rFonts w:ascii="Times New Roman" w:hAnsi="Times New Roman" w:cs="Times New Roman"/>
          <w:b/>
          <w:sz w:val="28"/>
          <w:szCs w:val="28"/>
        </w:rPr>
        <w:t>R ІІІ. PRACTICAL CONTRIBUTION</w:t>
      </w:r>
    </w:p>
    <w:p w:rsidR="009C1357" w:rsidRDefault="00295FDE" w:rsidP="009C1357">
      <w:pPr>
        <w:suppressAutoHyphens w:val="0"/>
        <w:jc w:val="center"/>
        <w:rPr>
          <w:rFonts w:ascii="Times New Roman" w:hAnsi="Times New Roman" w:cs="Times New Roman"/>
          <w:b/>
          <w:sz w:val="28"/>
          <w:szCs w:val="28"/>
        </w:rPr>
      </w:pPr>
      <w:r w:rsidRPr="00295FDE">
        <w:rPr>
          <w:rFonts w:ascii="Times New Roman" w:hAnsi="Times New Roman" w:cs="Times New Roman"/>
          <w:b/>
          <w:sz w:val="28"/>
          <w:szCs w:val="28"/>
          <w:lang w:val="en-US"/>
        </w:rPr>
        <w:t xml:space="preserve">3.1. </w:t>
      </w:r>
      <w:r w:rsidR="00E701E2" w:rsidRPr="00E701E2">
        <w:rPr>
          <w:rFonts w:ascii="Times New Roman" w:hAnsi="Times New Roman" w:cs="Times New Roman"/>
          <w:b/>
          <w:sz w:val="28"/>
          <w:szCs w:val="28"/>
          <w:lang w:val="en-US"/>
        </w:rPr>
        <w:t>The right to housing for students during Covid-19</w:t>
      </w:r>
    </w:p>
    <w:p w:rsidR="00E701E2" w:rsidRPr="00C2243D" w:rsidRDefault="00E701E2" w:rsidP="00C2243D">
      <w:pPr>
        <w:suppressAutoHyphens w:val="0"/>
        <w:spacing w:line="360" w:lineRule="auto"/>
        <w:ind w:firstLine="708"/>
        <w:jc w:val="both"/>
        <w:rPr>
          <w:rFonts w:ascii="Times New Roman" w:hAnsi="Times New Roman" w:cs="Times New Roman"/>
          <w:sz w:val="28"/>
          <w:szCs w:val="28"/>
          <w:lang w:val="en-US"/>
        </w:rPr>
      </w:pPr>
      <w:r w:rsidRPr="00E701E2">
        <w:rPr>
          <w:rFonts w:ascii="Times New Roman" w:hAnsi="Times New Roman" w:cs="Times New Roman"/>
          <w:sz w:val="28"/>
          <w:szCs w:val="28"/>
        </w:rPr>
        <w:t xml:space="preserve">For students, quarantine is partly related to attempts to restrict their right to housing - by trying to evict them from dormitories. In March the media began to spread information that the leadership of some free economic zones was trying to forcibly evict students from dormitories for the period of quarantine.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lang w:val="en-US"/>
        </w:rPr>
        <w:t>1</w:t>
      </w:r>
      <w:r w:rsidR="00C2243D">
        <w:rPr>
          <w:rFonts w:ascii="Times New Roman" w:hAnsi="Times New Roman" w:cs="Times New Roman"/>
          <w:sz w:val="28"/>
          <w:szCs w:val="28"/>
        </w:rPr>
        <w:t>0</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 xml:space="preserve"> </w:t>
      </w:r>
      <w:r w:rsidRPr="00E701E2">
        <w:rPr>
          <w:rFonts w:ascii="Times New Roman" w:hAnsi="Times New Roman" w:cs="Times New Roman"/>
          <w:sz w:val="28"/>
          <w:szCs w:val="28"/>
        </w:rPr>
        <w:t>However, on March 18, 2020, the authorities published a letter "On the inadmissibility of forced evictions or providing such recommendations to students", which was to ensure the activities of dormitories for quarantine, inform residents and staff of dormitories about COVID-19, students with signs of acute respiratory diseases, increased access regime.</w:t>
      </w:r>
    </w:p>
    <w:p w:rsidR="00E701E2" w:rsidRPr="00C2243D" w:rsidRDefault="00E701E2" w:rsidP="00C2243D">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On October 12, 2020, the Department of Education published a letter "On the temporary transition to distance learning" with a recommendation to introduce distance learning in institutions of higher, professional higher, professional (vocational) education from October 15 to November 15, 2020. The letter also refers to the recommendation of students to leave the dormitories for the same period. At the same time, it emphasizes the inadmissibility of forced evictions from dormitories, as well as the need to take into account the need for dormitories for some more vulnerable groups, including orphans, persons deprived of parental care, students from temporarily occupied territories and "red" quarantine zones. . In addition, according to the recommendations of education, students who decide to leave the dormitories must be reimbursed for accommodation.</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lang w:val="en-US"/>
        </w:rPr>
        <w:t>1</w:t>
      </w:r>
      <w:r w:rsidR="00C2243D">
        <w:rPr>
          <w:rFonts w:ascii="Times New Roman" w:hAnsi="Times New Roman" w:cs="Times New Roman"/>
          <w:sz w:val="28"/>
          <w:szCs w:val="28"/>
        </w:rPr>
        <w:t>3</w:t>
      </w:r>
      <w:r w:rsidR="00C2243D" w:rsidRPr="00C2243D">
        <w:rPr>
          <w:rFonts w:ascii="Times New Roman" w:hAnsi="Times New Roman" w:cs="Times New Roman"/>
          <w:sz w:val="28"/>
          <w:szCs w:val="28"/>
          <w:lang w:val="en-US"/>
        </w:rPr>
        <w:t>]</w:t>
      </w:r>
    </w:p>
    <w:p w:rsidR="00E701E2" w:rsidRPr="00E701E2" w:rsidRDefault="00E701E2" w:rsidP="00E701E2">
      <w:pPr>
        <w:suppressAutoHyphens w:val="0"/>
        <w:spacing w:line="360" w:lineRule="auto"/>
        <w:ind w:firstLine="708"/>
        <w:jc w:val="both"/>
        <w:rPr>
          <w:rFonts w:ascii="Times New Roman" w:hAnsi="Times New Roman" w:cs="Times New Roman"/>
          <w:sz w:val="28"/>
          <w:szCs w:val="28"/>
        </w:rPr>
      </w:pPr>
      <w:r w:rsidRPr="00E701E2">
        <w:rPr>
          <w:rFonts w:ascii="Times New Roman" w:hAnsi="Times New Roman" w:cs="Times New Roman"/>
          <w:sz w:val="28"/>
          <w:szCs w:val="28"/>
        </w:rPr>
        <w:t xml:space="preserve">In the case of students living in dormitories, it should be borne in mind that a dormitory may be the only available opportunity for these students to exercise their right to housing. Not all students have enough material resources to rent part or all of their private housing in the city where their educational institution is located. Moving to a dormitory can also be due to the inability to live at home due to domestic violence, poor living conditions, overcrowding. Because dormitory residents are a less privileged group than those who have the opportunity to live in </w:t>
      </w:r>
      <w:r w:rsidRPr="00E701E2">
        <w:rPr>
          <w:rFonts w:ascii="Times New Roman" w:hAnsi="Times New Roman" w:cs="Times New Roman"/>
          <w:sz w:val="28"/>
          <w:szCs w:val="28"/>
        </w:rPr>
        <w:lastRenderedPageBreak/>
        <w:t>their own or rented accommodation, their vulnerability may increase during a pandemic, including through attempts by the administration to evict them from dormitories.</w:t>
      </w:r>
    </w:p>
    <w:p w:rsidR="002C7BA6" w:rsidRDefault="00295FDE" w:rsidP="00E701E2">
      <w:pPr>
        <w:suppressAutoHyphens w:val="0"/>
        <w:jc w:val="center"/>
        <w:rPr>
          <w:rFonts w:ascii="Times New Roman" w:hAnsi="Times New Roman" w:cs="Times New Roman"/>
          <w:b/>
          <w:sz w:val="28"/>
          <w:szCs w:val="28"/>
        </w:rPr>
      </w:pPr>
      <w:r>
        <w:rPr>
          <w:rFonts w:ascii="Times New Roman" w:hAnsi="Times New Roman" w:cs="Times New Roman"/>
          <w:b/>
          <w:sz w:val="28"/>
          <w:szCs w:val="28"/>
          <w:lang w:val="ru-RU"/>
        </w:rPr>
        <w:t xml:space="preserve">3.2. </w:t>
      </w:r>
      <w:r w:rsidR="00E701E2" w:rsidRPr="00E701E2">
        <w:rPr>
          <w:rFonts w:ascii="Times New Roman" w:hAnsi="Times New Roman" w:cs="Times New Roman"/>
          <w:b/>
          <w:sz w:val="28"/>
          <w:szCs w:val="28"/>
          <w:lang w:val="en-US"/>
        </w:rPr>
        <w:t>Mental health</w:t>
      </w:r>
    </w:p>
    <w:p w:rsidR="00A41019" w:rsidRPr="00C2243D" w:rsidRDefault="00A41019" w:rsidP="00C2243D">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Both students and educators may have their mental health deteriorating due to the transition to distance learning during a pandemic. The results of a national survey of parents and children in the United States during the COVID-19 pandemic show that 27% of parents reported a deterioration in their mental health and 14% reported a deterioration in the mental health of their children. According to a study of the effects of COVID-19 on the mental health of college students in the United States, 71% of students said they experienced increased stress and anxiety due to the COVID-19 outbreak. A study of the coronavirus pandemic's impact on the mental health and well-being of UK educators shows that 52% of school teachers report a deterioration in their mental health.</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2</w:t>
      </w:r>
      <w:r w:rsidR="00C2243D" w:rsidRPr="00C2243D">
        <w:rPr>
          <w:rFonts w:ascii="Times New Roman" w:hAnsi="Times New Roman" w:cs="Times New Roman"/>
          <w:sz w:val="28"/>
          <w:szCs w:val="28"/>
          <w:lang w:val="en-US"/>
        </w:rPr>
        <w:t>]</w:t>
      </w:r>
    </w:p>
    <w:p w:rsidR="00A41019" w:rsidRPr="00C2243D" w:rsidRDefault="00A41019" w:rsidP="00C2243D">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During a pandemic and quarantine restrictions, people may experience stress, anxiety, fear, isolation, and trauma from the loss of a loved one. In Ukraine, no special studies were conducted on the mental health of educators and workers in this field, but surveys on the psycho-emotional state in quarantine were conducted. On the one hand, the results of the survey show signs of depression, anxiety, panic, fatigue and sleep disorders, and on the other hand, according to researchers, "the level of negative emotional states of Ukrainians during quarantine and their dynamics is not yet a cause for concern." a significant increase in the number of disorders such as panic or depression.</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4, 20</w:t>
      </w:r>
      <w:r w:rsidR="00C2243D" w:rsidRPr="00C2243D">
        <w:rPr>
          <w:rFonts w:ascii="Times New Roman" w:hAnsi="Times New Roman" w:cs="Times New Roman"/>
          <w:sz w:val="28"/>
          <w:szCs w:val="28"/>
          <w:lang w:val="en-US"/>
        </w:rPr>
        <w:t>]</w:t>
      </w:r>
    </w:p>
    <w:p w:rsidR="00E701E2"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 xml:space="preserve">Despite the lack of data, it can be assumed that educators, especially older teachers, who make up a significant proportion of secondary education staff, are at risk for those whose mental health is most affected. This is due to the difficulties caused by the transition to distance learning, including the lack of digital resources and skills, reduced communication and psycho-emotional support. In addition, the </w:t>
      </w:r>
      <w:r w:rsidRPr="00A41019">
        <w:rPr>
          <w:rFonts w:ascii="Times New Roman" w:hAnsi="Times New Roman" w:cs="Times New Roman"/>
          <w:sz w:val="28"/>
          <w:szCs w:val="28"/>
        </w:rPr>
        <w:lastRenderedPageBreak/>
        <w:t>mental health of vulnerable educators may also be at risk. Confirmation of these hypotheses requires further research into the mental health of educators and learners.</w:t>
      </w:r>
    </w:p>
    <w:p w:rsidR="00A41019" w:rsidRPr="00E701E2" w:rsidRDefault="00A41019" w:rsidP="00A41019">
      <w:pPr>
        <w:suppressAutoHyphens w:val="0"/>
        <w:spacing w:line="360" w:lineRule="auto"/>
        <w:ind w:firstLine="708"/>
        <w:jc w:val="both"/>
        <w:rPr>
          <w:rFonts w:ascii="Times New Roman" w:hAnsi="Times New Roman" w:cs="Times New Roman"/>
          <w:sz w:val="28"/>
          <w:szCs w:val="28"/>
        </w:rPr>
      </w:pPr>
    </w:p>
    <w:p w:rsidR="00E701E2" w:rsidRDefault="00295FDE" w:rsidP="00E701E2">
      <w:pPr>
        <w:suppressAutoHyphens w:val="0"/>
        <w:jc w:val="center"/>
        <w:rPr>
          <w:rFonts w:ascii="Times New Roman" w:hAnsi="Times New Roman" w:cs="Times New Roman"/>
          <w:b/>
          <w:sz w:val="28"/>
          <w:szCs w:val="28"/>
        </w:rPr>
      </w:pPr>
      <w:r>
        <w:rPr>
          <w:rFonts w:ascii="Times New Roman" w:hAnsi="Times New Roman" w:cs="Times New Roman"/>
          <w:b/>
          <w:sz w:val="28"/>
          <w:szCs w:val="28"/>
          <w:lang w:val="ru-RU"/>
        </w:rPr>
        <w:t xml:space="preserve">3.3. </w:t>
      </w:r>
      <w:r w:rsidR="00A41019" w:rsidRPr="00A41019">
        <w:rPr>
          <w:rFonts w:ascii="Times New Roman" w:hAnsi="Times New Roman" w:cs="Times New Roman"/>
          <w:b/>
          <w:sz w:val="28"/>
          <w:szCs w:val="28"/>
        </w:rPr>
        <w:t>Domestic Violence</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Forced isolation at home during quarantine restrictions is associated with an increase in domestic violence in Ukraine and around the world. In the United States at the beginning of quarantine began to record 50% more calls to the national hotline on violence against children compared to the same period in 2019. In Norway, the number of calls to the national child helpline has risen sharply, many of them related to conflicts and tensions at home.</w:t>
      </w:r>
    </w:p>
    <w:p w:rsidR="00C2243D" w:rsidRPr="00C2243D" w:rsidRDefault="00A41019" w:rsidP="00C2243D">
      <w:pPr>
        <w:suppressAutoHyphens w:val="0"/>
        <w:spacing w:line="360" w:lineRule="auto"/>
        <w:ind w:firstLine="708"/>
        <w:jc w:val="both"/>
        <w:rPr>
          <w:rFonts w:ascii="Times New Roman" w:hAnsi="Times New Roman" w:cs="Times New Roman"/>
          <w:sz w:val="28"/>
          <w:szCs w:val="28"/>
          <w:lang w:val="en-US"/>
        </w:rPr>
      </w:pPr>
      <w:r w:rsidRPr="00A41019">
        <w:rPr>
          <w:rFonts w:ascii="Times New Roman" w:hAnsi="Times New Roman" w:cs="Times New Roman"/>
          <w:sz w:val="28"/>
          <w:szCs w:val="28"/>
        </w:rPr>
        <w:t>At the beginning of quarantine in Ukraine, the number of calls to the hotline for the prevention of domestic violence also increased by 30%. At the same time, there has been no increase in police calls for domestic violence, which may also be due to the fact that victims of violence spend most of their time in the same space with the aggressor, who can control their access to communications. As women and members of families with low socio-economic status may suffer more from domestic violence, teachers, most of whom in Ukraine are women, as well as those from poor families, are at risk.</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rPr>
        <w:t>11</w:t>
      </w:r>
      <w:r w:rsidR="00C2243D" w:rsidRPr="00C2243D">
        <w:rPr>
          <w:rFonts w:ascii="Times New Roman" w:hAnsi="Times New Roman" w:cs="Times New Roman"/>
          <w:sz w:val="28"/>
          <w:szCs w:val="28"/>
          <w:lang w:val="en-US"/>
        </w:rPr>
        <w:t>]</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p>
    <w:p w:rsidR="00E701E2" w:rsidRDefault="00E701E2" w:rsidP="00E701E2">
      <w:pPr>
        <w:suppressAutoHyphens w:val="0"/>
        <w:jc w:val="center"/>
        <w:rPr>
          <w:rFonts w:ascii="Times New Roman" w:hAnsi="Times New Roman" w:cs="Times New Roman"/>
          <w:b/>
          <w:sz w:val="28"/>
          <w:szCs w:val="28"/>
        </w:rPr>
      </w:pPr>
    </w:p>
    <w:p w:rsidR="00A41019" w:rsidRPr="00A41019" w:rsidRDefault="00295FDE" w:rsidP="00A41019">
      <w:pPr>
        <w:suppressAutoHyphens w:val="0"/>
        <w:jc w:val="center"/>
        <w:rPr>
          <w:rFonts w:ascii="Times New Roman" w:hAnsi="Times New Roman" w:cs="Times New Roman"/>
          <w:b/>
          <w:sz w:val="28"/>
          <w:szCs w:val="28"/>
        </w:rPr>
      </w:pPr>
      <w:r>
        <w:rPr>
          <w:rFonts w:ascii="Times New Roman" w:hAnsi="Times New Roman" w:cs="Times New Roman"/>
          <w:b/>
          <w:sz w:val="28"/>
          <w:szCs w:val="28"/>
          <w:lang w:val="ru-RU"/>
        </w:rPr>
        <w:t xml:space="preserve">3.4. </w:t>
      </w:r>
      <w:r w:rsidR="00A41019" w:rsidRPr="00A41019">
        <w:rPr>
          <w:rFonts w:ascii="Times New Roman" w:hAnsi="Times New Roman" w:cs="Times New Roman"/>
          <w:b/>
          <w:sz w:val="28"/>
          <w:szCs w:val="28"/>
        </w:rPr>
        <w:t>Food</w:t>
      </w:r>
    </w:p>
    <w:p w:rsidR="00C2243D" w:rsidRPr="00C2243D" w:rsidRDefault="00A41019" w:rsidP="00C2243D">
      <w:pPr>
        <w:suppressAutoHyphens w:val="0"/>
        <w:spacing w:line="360" w:lineRule="auto"/>
        <w:ind w:firstLine="708"/>
        <w:jc w:val="both"/>
        <w:rPr>
          <w:rFonts w:ascii="Times New Roman" w:hAnsi="Times New Roman" w:cs="Times New Roman"/>
          <w:sz w:val="28"/>
          <w:szCs w:val="28"/>
          <w:lang w:val="en-US"/>
        </w:rPr>
      </w:pPr>
      <w:r w:rsidRPr="00A41019">
        <w:rPr>
          <w:rFonts w:ascii="Times New Roman" w:hAnsi="Times New Roman" w:cs="Times New Roman"/>
          <w:sz w:val="28"/>
          <w:szCs w:val="28"/>
        </w:rPr>
        <w:t>In Ukraine, some pupils and students have the right to free meals in educational institutions. The transition to distance learning may have meant that the homes of members of these categories of the population may not receive adequate nutrition. On the other hand, the actual nutrition in educational institutions may differ from the recommended.</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lang w:val="en-US"/>
        </w:rPr>
        <w:t>1</w:t>
      </w:r>
      <w:r w:rsidR="00C2243D" w:rsidRPr="00C2243D">
        <w:rPr>
          <w:rFonts w:ascii="Times New Roman" w:hAnsi="Times New Roman" w:cs="Times New Roman"/>
          <w:sz w:val="28"/>
          <w:szCs w:val="28"/>
          <w:lang w:val="en-US"/>
        </w:rPr>
        <w:t>]</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p>
    <w:p w:rsidR="00A41019" w:rsidRPr="00A41019" w:rsidRDefault="00A41019" w:rsidP="00A41019">
      <w:pPr>
        <w:suppressAutoHyphens w:val="0"/>
        <w:spacing w:line="360" w:lineRule="auto"/>
        <w:jc w:val="both"/>
        <w:rPr>
          <w:rFonts w:ascii="Times New Roman" w:hAnsi="Times New Roman" w:cs="Times New Roman"/>
          <w:sz w:val="28"/>
          <w:szCs w:val="28"/>
        </w:rPr>
      </w:pP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As vulnerable groups of students have the right to free meals, their temporary stay at home during distance learning creates an additional financial burden on their families. Due to the fact that such families may have low incomes, the need to spend unplanned funds in the family budget can worsen their economic status and affect the overall increase in economic inequality. An example of a positive initiative aimed at mitigating the negative effects of the pandemic and closing down educational institutions on poor families is the delivery of free school lunches home. This option has been introduced in Germany, Great Britain and the United States.</w:t>
      </w:r>
    </w:p>
    <w:p w:rsidR="00E701E2" w:rsidRDefault="00E701E2" w:rsidP="00E701E2">
      <w:pPr>
        <w:suppressAutoHyphens w:val="0"/>
        <w:jc w:val="center"/>
        <w:rPr>
          <w:rFonts w:ascii="Times New Roman" w:hAnsi="Times New Roman" w:cs="Times New Roman"/>
          <w:b/>
          <w:sz w:val="28"/>
          <w:szCs w:val="28"/>
        </w:rPr>
      </w:pPr>
    </w:p>
    <w:p w:rsidR="00A41019" w:rsidRPr="00A41019" w:rsidRDefault="00295FDE" w:rsidP="00A41019">
      <w:pPr>
        <w:suppressAutoHyphens w:val="0"/>
        <w:spacing w:line="360" w:lineRule="auto"/>
        <w:jc w:val="center"/>
        <w:rPr>
          <w:rFonts w:ascii="Times New Roman" w:hAnsi="Times New Roman" w:cs="Times New Roman"/>
          <w:b/>
          <w:sz w:val="28"/>
          <w:szCs w:val="28"/>
        </w:rPr>
      </w:pPr>
      <w:r w:rsidRPr="00295FDE">
        <w:rPr>
          <w:rFonts w:ascii="Times New Roman" w:hAnsi="Times New Roman" w:cs="Times New Roman"/>
          <w:b/>
          <w:sz w:val="28"/>
          <w:szCs w:val="28"/>
          <w:lang w:val="en-US"/>
        </w:rPr>
        <w:t xml:space="preserve">3. 5. </w:t>
      </w:r>
      <w:r w:rsidR="00A41019" w:rsidRPr="00A41019">
        <w:rPr>
          <w:rFonts w:ascii="Times New Roman" w:hAnsi="Times New Roman" w:cs="Times New Roman"/>
          <w:b/>
          <w:sz w:val="28"/>
          <w:szCs w:val="28"/>
        </w:rPr>
        <w:t>Recommendations provided for the time of the pandemic</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1) Despite educational autonomy, it is necessary to establish a minimum list of requirements not only for the sanitary and hygienic component, but also for education, and an action plan in case this minimum is not met. First, in order to have information about problems or difficulties that arise in the participants of the educational process, in particular during the transition to distance learning, you need to give them the tools to report such cases. Second, you need to develop guidelines for solving common problems. Finally, such recommendations can be offered to educational institutions as a guide to achieving educational standards in a pandemic.</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2) Take into account the data and recommendations of experts and international organizations on quarantine restrictions and their consequences in educational institutions6. Decisions on quarantine measures should be based on an evidence-based approach, ie based on research data and results.</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lastRenderedPageBreak/>
        <w:t>3) Establish communication of public authorities of local governments (local education departments) with education workers, students and parents in order to provide them with informational support. The pandemic period is associated with challenges to sustainability and long-term planning in education, which can raise concerns and distrust. In view of this, we recommend that you clearly communicate which quarantine measures are being implemented, what they are justified for an</w:t>
      </w:r>
      <w:r>
        <w:rPr>
          <w:rFonts w:ascii="Times New Roman" w:hAnsi="Times New Roman" w:cs="Times New Roman"/>
          <w:sz w:val="28"/>
          <w:szCs w:val="28"/>
        </w:rPr>
        <w:t>d what the consequences may be.</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4) Develop comprehensive recommendations and guidelines for educational institutions on quarantine training, including programs for the development of distance learning skills in teachers, recommendations on how to adapt students to learning and life during quarantine. Authorities should be more proactive and active in the process of creating such materials, this work should not be fully transferred to NGOs.</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5) Provide additional payments for the transition to distance learning for teachers and teachers, as well as the associated costs (eg, full access to online platforms, personal protective equipment and disinfection, technical means, etc.).</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6) Provide dormitory residents with adequate living conditions during quarantine restrictions, in particular create and provide access to self-isolation facilities, and control attempts by the management of individual educational institutions to evict dormitory residents.</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7) During the distance learning period, provide adequate nutrition to students who are entitled to free meals in educational institutions - for example, by delivering ready-made lunches to such school groups at home.</w:t>
      </w:r>
    </w:p>
    <w:p w:rsidR="00C2243D" w:rsidRPr="00C2243D" w:rsidRDefault="00A41019" w:rsidP="00C2243D">
      <w:pPr>
        <w:suppressAutoHyphens w:val="0"/>
        <w:spacing w:line="360" w:lineRule="auto"/>
        <w:ind w:firstLine="708"/>
        <w:jc w:val="both"/>
        <w:rPr>
          <w:rFonts w:ascii="Times New Roman" w:hAnsi="Times New Roman" w:cs="Times New Roman"/>
          <w:sz w:val="28"/>
          <w:szCs w:val="28"/>
          <w:lang w:val="en-US"/>
        </w:rPr>
      </w:pPr>
      <w:r w:rsidRPr="00A41019">
        <w:rPr>
          <w:rFonts w:ascii="Times New Roman" w:hAnsi="Times New Roman" w:cs="Times New Roman"/>
          <w:sz w:val="28"/>
          <w:szCs w:val="28"/>
        </w:rPr>
        <w:t xml:space="preserve">8) Provide free psychological support to both learners and staff who have developed or worsened mental health problems due to lack of digital skills and / or resources, lack of social connections and communication during social isolation. In addition, activities such as strengthening communities in educational institutions, encouraging extracurricular online communication, and creating opportunities for </w:t>
      </w:r>
      <w:r w:rsidRPr="00A41019">
        <w:rPr>
          <w:rFonts w:ascii="Times New Roman" w:hAnsi="Times New Roman" w:cs="Times New Roman"/>
          <w:sz w:val="28"/>
          <w:szCs w:val="28"/>
        </w:rPr>
        <w:lastRenderedPageBreak/>
        <w:t>shared online leisure can help participants in the educational process to cope with the pandemic challenges that affect their mental health.</w:t>
      </w:r>
      <w:r w:rsidR="00C2243D" w:rsidRPr="00C2243D">
        <w:rPr>
          <w:rFonts w:ascii="Times New Roman" w:hAnsi="Times New Roman" w:cs="Times New Roman"/>
          <w:sz w:val="28"/>
          <w:lang w:val="en-US"/>
        </w:rPr>
        <w:t xml:space="preserve"> </w:t>
      </w:r>
      <w:r w:rsidR="00C2243D" w:rsidRPr="00C2243D">
        <w:rPr>
          <w:rFonts w:ascii="Times New Roman" w:hAnsi="Times New Roman" w:cs="Times New Roman"/>
          <w:sz w:val="28"/>
          <w:szCs w:val="28"/>
          <w:lang w:val="en-US"/>
        </w:rPr>
        <w:t>[</w:t>
      </w:r>
      <w:r w:rsidR="00C2243D">
        <w:rPr>
          <w:rFonts w:ascii="Times New Roman" w:hAnsi="Times New Roman" w:cs="Times New Roman"/>
          <w:sz w:val="28"/>
          <w:szCs w:val="28"/>
          <w:lang w:val="en-US"/>
        </w:rPr>
        <w:t>2</w:t>
      </w:r>
      <w:r w:rsidR="00C2243D">
        <w:rPr>
          <w:rFonts w:ascii="Times New Roman" w:hAnsi="Times New Roman" w:cs="Times New Roman"/>
          <w:sz w:val="28"/>
          <w:szCs w:val="28"/>
        </w:rPr>
        <w:t>, 45-48</w:t>
      </w:r>
      <w:r w:rsidR="00C2243D" w:rsidRPr="00C2243D">
        <w:rPr>
          <w:rFonts w:ascii="Times New Roman" w:hAnsi="Times New Roman" w:cs="Times New Roman"/>
          <w:sz w:val="28"/>
          <w:szCs w:val="28"/>
          <w:lang w:val="en-US"/>
        </w:rPr>
        <w:t>]</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9) Prioritize the protection of employees in the field of old age education. Older people are more vulnerable to COVID-19, and because educators spend much of their working time with large numbers of people, they may suffer more from the disease. Therefore, it is necessary, first of all, to provide elderly educators with personal protective equipment, as well as additional support in case COVID-19 is detected in them.</w:t>
      </w:r>
    </w:p>
    <w:p w:rsidR="00A41019" w:rsidRPr="00A41019" w:rsidRDefault="00A41019" w:rsidP="00A41019">
      <w:pPr>
        <w:suppressAutoHyphens w:val="0"/>
        <w:spacing w:line="360" w:lineRule="auto"/>
        <w:ind w:firstLine="708"/>
        <w:jc w:val="both"/>
        <w:rPr>
          <w:rFonts w:ascii="Times New Roman" w:hAnsi="Times New Roman" w:cs="Times New Roman"/>
          <w:sz w:val="28"/>
          <w:szCs w:val="28"/>
        </w:rPr>
      </w:pPr>
      <w:r w:rsidRPr="00A41019">
        <w:rPr>
          <w:rFonts w:ascii="Times New Roman" w:hAnsi="Times New Roman" w:cs="Times New Roman"/>
          <w:sz w:val="28"/>
          <w:szCs w:val="28"/>
        </w:rPr>
        <w:t>10) Investigate the impact of the pandemic and quarantine restrictions on the educational outcomes of students in Ukraine and other countries, and the Office of the Education Ombudsman conducted research among teachers, schoolchildren, directors of secondary schools and parents in the spring. The NSSD recently launched a repeat online survey on the organization of the educational process in general secondary education institutions during quarantine. However, there is a lack of such monitoring of distance learning in vocational and higher education institutions.</w:t>
      </w:r>
    </w:p>
    <w:p w:rsidR="00A41019" w:rsidRDefault="00A41019" w:rsidP="00E701E2">
      <w:pPr>
        <w:suppressAutoHyphens w:val="0"/>
        <w:jc w:val="center"/>
        <w:rPr>
          <w:rFonts w:ascii="Times New Roman" w:hAnsi="Times New Roman" w:cs="Times New Roman"/>
          <w:b/>
          <w:sz w:val="28"/>
          <w:szCs w:val="28"/>
        </w:rPr>
      </w:pPr>
    </w:p>
    <w:p w:rsidR="00A41019" w:rsidRDefault="00A41019" w:rsidP="00E701E2">
      <w:pPr>
        <w:suppressAutoHyphens w:val="0"/>
        <w:jc w:val="center"/>
        <w:rPr>
          <w:rFonts w:ascii="Times New Roman" w:hAnsi="Times New Roman" w:cs="Times New Roman"/>
          <w:b/>
          <w:sz w:val="28"/>
          <w:szCs w:val="28"/>
        </w:rPr>
      </w:pPr>
    </w:p>
    <w:p w:rsidR="00E701E2" w:rsidRDefault="00E701E2" w:rsidP="00E701E2">
      <w:pPr>
        <w:suppressAutoHyphens w:val="0"/>
        <w:jc w:val="center"/>
        <w:rPr>
          <w:rFonts w:ascii="Times New Roman" w:hAnsi="Times New Roman" w:cs="Times New Roman"/>
          <w:b/>
          <w:sz w:val="28"/>
          <w:szCs w:val="28"/>
        </w:rPr>
      </w:pPr>
    </w:p>
    <w:p w:rsidR="00A41019" w:rsidRDefault="00A41019" w:rsidP="00E701E2">
      <w:pPr>
        <w:suppressAutoHyphens w:val="0"/>
        <w:jc w:val="center"/>
        <w:rPr>
          <w:rFonts w:ascii="Times New Roman" w:hAnsi="Times New Roman" w:cs="Times New Roman"/>
          <w:b/>
          <w:sz w:val="28"/>
          <w:szCs w:val="28"/>
        </w:rPr>
      </w:pPr>
    </w:p>
    <w:p w:rsidR="00A41019" w:rsidRDefault="00A41019" w:rsidP="00E701E2">
      <w:pPr>
        <w:suppressAutoHyphens w:val="0"/>
        <w:jc w:val="center"/>
        <w:rPr>
          <w:rFonts w:ascii="Times New Roman" w:hAnsi="Times New Roman" w:cs="Times New Roman"/>
          <w:b/>
          <w:sz w:val="28"/>
          <w:szCs w:val="28"/>
        </w:rPr>
      </w:pPr>
    </w:p>
    <w:p w:rsidR="00A41019" w:rsidRDefault="00A41019" w:rsidP="00E701E2">
      <w:pPr>
        <w:suppressAutoHyphens w:val="0"/>
        <w:jc w:val="center"/>
        <w:rPr>
          <w:rFonts w:ascii="Times New Roman" w:hAnsi="Times New Roman" w:cs="Times New Roman"/>
          <w:b/>
          <w:sz w:val="28"/>
          <w:szCs w:val="28"/>
        </w:rPr>
      </w:pPr>
    </w:p>
    <w:p w:rsidR="00A41019" w:rsidRDefault="00A41019" w:rsidP="00E701E2">
      <w:pPr>
        <w:suppressAutoHyphens w:val="0"/>
        <w:jc w:val="center"/>
        <w:rPr>
          <w:rFonts w:ascii="Times New Roman" w:hAnsi="Times New Roman" w:cs="Times New Roman"/>
          <w:b/>
          <w:sz w:val="28"/>
          <w:szCs w:val="28"/>
        </w:rPr>
      </w:pPr>
    </w:p>
    <w:p w:rsidR="00A41019" w:rsidRDefault="00A41019" w:rsidP="00C2243D">
      <w:pPr>
        <w:suppressAutoHyphens w:val="0"/>
        <w:rPr>
          <w:rFonts w:ascii="Times New Roman" w:hAnsi="Times New Roman" w:cs="Times New Roman"/>
          <w:b/>
          <w:sz w:val="28"/>
          <w:szCs w:val="28"/>
        </w:rPr>
      </w:pPr>
    </w:p>
    <w:p w:rsidR="00C2243D" w:rsidRPr="00E701E2" w:rsidRDefault="00C2243D" w:rsidP="00C2243D">
      <w:pPr>
        <w:suppressAutoHyphens w:val="0"/>
        <w:rPr>
          <w:rFonts w:ascii="Times New Roman" w:hAnsi="Times New Roman" w:cs="Times New Roman"/>
          <w:b/>
          <w:sz w:val="28"/>
          <w:szCs w:val="28"/>
        </w:rPr>
      </w:pPr>
    </w:p>
    <w:p w:rsidR="002C7BA6" w:rsidRDefault="002C7BA6" w:rsidP="002C7BA6">
      <w:pPr>
        <w:jc w:val="center"/>
        <w:rPr>
          <w:rFonts w:ascii="Times New Roman" w:hAnsi="Times New Roman" w:cs="Times New Roman"/>
          <w:b/>
          <w:sz w:val="28"/>
          <w:lang w:val="en-US"/>
        </w:rPr>
      </w:pPr>
      <w:r w:rsidRPr="002C7BA6">
        <w:rPr>
          <w:rFonts w:ascii="Times New Roman" w:hAnsi="Times New Roman" w:cs="Times New Roman"/>
          <w:b/>
          <w:sz w:val="28"/>
        </w:rPr>
        <w:lastRenderedPageBreak/>
        <w:t>CONCLUSION</w:t>
      </w:r>
    </w:p>
    <w:p w:rsidR="00C2243D" w:rsidRPr="00C2243D" w:rsidRDefault="00AC786F" w:rsidP="00C2243D">
      <w:pPr>
        <w:spacing w:line="360" w:lineRule="auto"/>
        <w:ind w:firstLine="708"/>
        <w:jc w:val="both"/>
        <w:rPr>
          <w:rFonts w:ascii="Times New Roman" w:hAnsi="Times New Roman" w:cs="Times New Roman"/>
          <w:sz w:val="28"/>
          <w:lang w:val="en-US"/>
        </w:rPr>
      </w:pPr>
      <w:r w:rsidRPr="00AC786F">
        <w:rPr>
          <w:rFonts w:ascii="Times New Roman" w:hAnsi="Times New Roman" w:cs="Times New Roman"/>
          <w:sz w:val="28"/>
          <w:lang w:val="en-US"/>
        </w:rPr>
        <w:t>The analysis was carried out within the framework of the UNESCO project, Education and Surveys, including Ukrainians, and from our own experience on distance learning and on the basis of an online survey in Google form.</w:t>
      </w:r>
      <w:r w:rsidR="00C2243D" w:rsidRPr="00C2243D">
        <w:rPr>
          <w:rFonts w:ascii="Times New Roman" w:hAnsi="Times New Roman" w:cs="Times New Roman"/>
          <w:sz w:val="28"/>
          <w:lang w:val="en-US"/>
        </w:rPr>
        <w:t xml:space="preserve"> [14]</w:t>
      </w:r>
    </w:p>
    <w:p w:rsidR="00AC786F" w:rsidRPr="00AC786F" w:rsidRDefault="00AC786F" w:rsidP="00AC786F">
      <w:pPr>
        <w:spacing w:line="360" w:lineRule="auto"/>
        <w:ind w:firstLine="708"/>
        <w:jc w:val="both"/>
        <w:rPr>
          <w:rFonts w:ascii="Times New Roman" w:hAnsi="Times New Roman" w:cs="Times New Roman"/>
          <w:sz w:val="28"/>
          <w:lang w:val="en-US"/>
        </w:rPr>
      </w:pPr>
      <w:r w:rsidRPr="00AC786F">
        <w:rPr>
          <w:rFonts w:ascii="Times New Roman" w:hAnsi="Times New Roman" w:cs="Times New Roman"/>
          <w:sz w:val="28"/>
          <w:lang w:val="en-US"/>
        </w:rPr>
        <w:t xml:space="preserve"> For clarity of the picture as a whole in the conclusion, I note the link to the Google form, duplicating the information from the second section and summarize all the above in this conclusion.</w:t>
      </w:r>
    </w:p>
    <w:p w:rsidR="00AC786F" w:rsidRPr="00AC786F" w:rsidRDefault="00AC786F" w:rsidP="00AC786F">
      <w:pPr>
        <w:spacing w:line="360" w:lineRule="auto"/>
        <w:ind w:firstLine="708"/>
        <w:jc w:val="both"/>
        <w:rPr>
          <w:rFonts w:ascii="Times New Roman" w:hAnsi="Times New Roman" w:cs="Times New Roman"/>
          <w:sz w:val="28"/>
          <w:lang w:val="en-US"/>
        </w:rPr>
      </w:pPr>
      <w:r w:rsidRPr="00AC786F">
        <w:rPr>
          <w:rFonts w:ascii="Times New Roman" w:hAnsi="Times New Roman" w:cs="Times New Roman"/>
          <w:sz w:val="28"/>
          <w:lang w:val="en-US"/>
        </w:rPr>
        <w:t xml:space="preserve">Distance learning in Covid-19 is a great experience and based on this experience we can analyze that in this form of learning there are a number of shortcomings and many decisions that have affected the education of students in the new world and in another perspective. </w:t>
      </w:r>
      <w:proofErr w:type="gramStart"/>
      <w:r w:rsidRPr="00AC786F">
        <w:rPr>
          <w:rFonts w:ascii="Times New Roman" w:hAnsi="Times New Roman" w:cs="Times New Roman"/>
          <w:sz w:val="28"/>
          <w:lang w:val="en-US"/>
        </w:rPr>
        <w:t>positive</w:t>
      </w:r>
      <w:proofErr w:type="gramEnd"/>
      <w:r w:rsidRPr="00AC786F">
        <w:rPr>
          <w:rFonts w:ascii="Times New Roman" w:hAnsi="Times New Roman" w:cs="Times New Roman"/>
          <w:sz w:val="28"/>
          <w:lang w:val="en-US"/>
        </w:rPr>
        <w:t>, namely students and teachers came out of the problem online and learning did not end, which is very important for our generation to absorb the program despite the problems with such a nasty virus as Covid-19.</w:t>
      </w:r>
    </w:p>
    <w:p w:rsidR="00AC786F" w:rsidRPr="00AC786F" w:rsidRDefault="00AC786F" w:rsidP="00AC786F">
      <w:pPr>
        <w:spacing w:line="360" w:lineRule="auto"/>
        <w:ind w:firstLine="708"/>
        <w:jc w:val="both"/>
        <w:rPr>
          <w:rFonts w:ascii="Times New Roman" w:hAnsi="Times New Roman" w:cs="Times New Roman"/>
          <w:sz w:val="28"/>
          <w:lang w:val="en-US"/>
        </w:rPr>
      </w:pPr>
      <w:r w:rsidRPr="00AC786F">
        <w:rPr>
          <w:rFonts w:ascii="Times New Roman" w:hAnsi="Times New Roman" w:cs="Times New Roman"/>
          <w:sz w:val="28"/>
          <w:lang w:val="en-US"/>
        </w:rPr>
        <w:t>Covid-19 is a virus, a disease that constantly mutates into various strains that adversely affect humans and, as practice has shown 50% lethal, but it should not affect education and the future, so students and teachers and all people with taking into account Covid-19 must comply with the entire epidemiological situation and adhere to all safety standards, because this is not a joke but our lives.</w:t>
      </w:r>
    </w:p>
    <w:p w:rsidR="002C7BA6" w:rsidRDefault="00AC786F" w:rsidP="00AC786F">
      <w:pPr>
        <w:spacing w:line="360" w:lineRule="auto"/>
        <w:ind w:firstLine="708"/>
        <w:jc w:val="both"/>
        <w:rPr>
          <w:rFonts w:ascii="Times New Roman" w:hAnsi="Times New Roman" w:cs="Times New Roman"/>
          <w:sz w:val="28"/>
        </w:rPr>
      </w:pPr>
      <w:r w:rsidRPr="00AC786F">
        <w:rPr>
          <w:rFonts w:ascii="Times New Roman" w:hAnsi="Times New Roman" w:cs="Times New Roman"/>
          <w:sz w:val="28"/>
          <w:lang w:val="en-US"/>
        </w:rPr>
        <w:t xml:space="preserve">To some extent, the authorities have not foreseen the whole situation for students and teachers and education in general, but they are doing everything possible with their recommendations to avoid this situation. The authorities are improving on the topic of this terrible virus together with all citizens, and it is not quite right to blame them for something because they are the same people as us. </w:t>
      </w:r>
      <w:proofErr w:type="gramStart"/>
      <w:r w:rsidRPr="00AC786F">
        <w:rPr>
          <w:rFonts w:ascii="Times New Roman" w:hAnsi="Times New Roman" w:cs="Times New Roman"/>
          <w:sz w:val="28"/>
          <w:lang w:val="en-US"/>
        </w:rPr>
        <w:t>our</w:t>
      </w:r>
      <w:proofErr w:type="gramEnd"/>
      <w:r w:rsidRPr="00AC786F">
        <w:rPr>
          <w:rFonts w:ascii="Times New Roman" w:hAnsi="Times New Roman" w:cs="Times New Roman"/>
          <w:sz w:val="28"/>
          <w:lang w:val="en-US"/>
        </w:rPr>
        <w:t xml:space="preserve"> shared experience and ability to do everything in our power.</w:t>
      </w:r>
    </w:p>
    <w:p w:rsidR="00AC786F" w:rsidRDefault="00AC786F" w:rsidP="00AC786F">
      <w:pPr>
        <w:spacing w:line="360" w:lineRule="auto"/>
        <w:ind w:firstLine="708"/>
        <w:jc w:val="both"/>
        <w:rPr>
          <w:rFonts w:ascii="Times New Roman" w:hAnsi="Times New Roman" w:cs="Times New Roman"/>
          <w:sz w:val="28"/>
        </w:rPr>
      </w:pPr>
    </w:p>
    <w:p w:rsidR="00AC786F" w:rsidRDefault="00AC786F" w:rsidP="00AC786F">
      <w:pPr>
        <w:spacing w:line="360" w:lineRule="auto"/>
        <w:ind w:firstLine="708"/>
        <w:jc w:val="both"/>
        <w:rPr>
          <w:rFonts w:ascii="Times New Roman" w:hAnsi="Times New Roman" w:cs="Times New Roman"/>
          <w:sz w:val="28"/>
        </w:rPr>
      </w:pPr>
    </w:p>
    <w:p w:rsidR="00AC786F" w:rsidRPr="00AC786F" w:rsidRDefault="00AC786F" w:rsidP="00AC786F">
      <w:pPr>
        <w:spacing w:line="360" w:lineRule="auto"/>
        <w:ind w:firstLine="708"/>
        <w:jc w:val="center"/>
        <w:rPr>
          <w:rFonts w:ascii="Times New Roman" w:hAnsi="Times New Roman" w:cs="Times New Roman"/>
          <w:b/>
          <w:sz w:val="28"/>
        </w:rPr>
      </w:pPr>
      <w:r w:rsidRPr="00AC786F">
        <w:rPr>
          <w:rFonts w:ascii="Times New Roman" w:hAnsi="Times New Roman" w:cs="Times New Roman"/>
          <w:b/>
          <w:sz w:val="28"/>
        </w:rPr>
        <w:lastRenderedPageBreak/>
        <w:t>REFERENCES</w:t>
      </w:r>
    </w:p>
    <w:p w:rsidR="00AC786F" w:rsidRPr="00C2243D"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rPr>
        <w:t>Гаврілова Л. Г. Теоретичні аспекти впровадження дистанційного навчання в Україн. Освітологіч</w:t>
      </w:r>
      <w:r>
        <w:rPr>
          <w:rFonts w:ascii="Times New Roman" w:hAnsi="Times New Roman" w:cs="Times New Roman"/>
          <w:sz w:val="28"/>
        </w:rPr>
        <w:t>ний дискурс. 2017. № 1–2. С. 103</w:t>
      </w:r>
      <w:r w:rsidRPr="00AC786F">
        <w:rPr>
          <w:rFonts w:ascii="Times New Roman" w:hAnsi="Times New Roman" w:cs="Times New Roman"/>
          <w:sz w:val="28"/>
        </w:rPr>
        <w:t>–182</w:t>
      </w:r>
    </w:p>
    <w:p w:rsidR="00C2243D" w:rsidRPr="00AC786F" w:rsidRDefault="00C2243D" w:rsidP="00AC786F">
      <w:pPr>
        <w:pStyle w:val="a9"/>
        <w:numPr>
          <w:ilvl w:val="0"/>
          <w:numId w:val="1"/>
        </w:numPr>
        <w:spacing w:line="360" w:lineRule="auto"/>
        <w:jc w:val="both"/>
        <w:rPr>
          <w:rFonts w:ascii="Times New Roman" w:hAnsi="Times New Roman" w:cs="Times New Roman"/>
          <w:sz w:val="28"/>
          <w:lang w:val="ru-RU"/>
        </w:rPr>
      </w:pPr>
      <w:r w:rsidRPr="00C2243D">
        <w:rPr>
          <w:rFonts w:ascii="Times New Roman" w:hAnsi="Times New Roman" w:cs="Times New Roman"/>
          <w:sz w:val="28"/>
        </w:rPr>
        <w:t>Гавриленко К. М. Вимоги до професійного дистанційного навчання. Зб. наук. праць. Педа</w:t>
      </w:r>
      <w:r>
        <w:rPr>
          <w:rFonts w:ascii="Times New Roman" w:hAnsi="Times New Roman" w:cs="Times New Roman"/>
          <w:sz w:val="28"/>
        </w:rPr>
        <w:t>гогічні науки. 2019. № 89. С. 51</w:t>
      </w:r>
      <w:r w:rsidRPr="00C2243D">
        <w:rPr>
          <w:rFonts w:ascii="Times New Roman" w:hAnsi="Times New Roman" w:cs="Times New Roman"/>
          <w:sz w:val="28"/>
        </w:rPr>
        <w:t>–60.</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rPr>
        <w:t>Гевко І. Роль інформаційно-комунікаційних технологій в сучасній концепції дистанційного навчання. Моло</w:t>
      </w:r>
      <w:r>
        <w:rPr>
          <w:rFonts w:ascii="Times New Roman" w:hAnsi="Times New Roman" w:cs="Times New Roman"/>
          <w:sz w:val="28"/>
        </w:rPr>
        <w:t>дь і ринок. 2019. № 2. 205 с.</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ru-RU"/>
        </w:rPr>
        <w:t xml:space="preserve">Кухаренко В. М., Рибалко О. В.,Сиротенко Н. Г. Дистанційне навчання: умови застосування. Дистанційний курс: Навч. </w:t>
      </w:r>
      <w:proofErr w:type="gramStart"/>
      <w:r w:rsidRPr="00AC786F">
        <w:rPr>
          <w:rFonts w:ascii="Times New Roman" w:hAnsi="Times New Roman" w:cs="Times New Roman"/>
          <w:sz w:val="28"/>
          <w:lang w:val="ru-RU"/>
        </w:rPr>
        <w:t>Пос</w:t>
      </w:r>
      <w:proofErr w:type="gramEnd"/>
      <w:r w:rsidRPr="00AC786F">
        <w:rPr>
          <w:rFonts w:ascii="Times New Roman" w:hAnsi="Times New Roman" w:cs="Times New Roman"/>
          <w:sz w:val="28"/>
          <w:lang w:val="ru-RU"/>
        </w:rPr>
        <w:t>ібник 3-е вид./ За ред. Кухаренка В. М. – Харків: НТУ</w:t>
      </w:r>
      <w:proofErr w:type="gramStart"/>
      <w:r w:rsidRPr="00AC786F">
        <w:rPr>
          <w:rFonts w:ascii="Times New Roman" w:hAnsi="Times New Roman" w:cs="Times New Roman"/>
          <w:sz w:val="28"/>
          <w:lang w:val="ru-RU"/>
        </w:rPr>
        <w:t>”Х</w:t>
      </w:r>
      <w:proofErr w:type="gramEnd"/>
      <w:r w:rsidRPr="00AC786F">
        <w:rPr>
          <w:rFonts w:ascii="Times New Roman" w:hAnsi="Times New Roman" w:cs="Times New Roman"/>
          <w:sz w:val="28"/>
          <w:lang w:val="ru-RU"/>
        </w:rPr>
        <w:t>ІІ”, „Тарсінг”, -2002.</w:t>
      </w:r>
    </w:p>
    <w:p w:rsid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rPr>
        <w:t>Коношевич Т. Дистанційне навчання : від теорії до практики. Професійно-технічна освіта. 2018. № 2. С. 25–30.</w:t>
      </w:r>
    </w:p>
    <w:p w:rsid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ru-RU"/>
        </w:rPr>
        <w:t>Бершадский А.М., Кревский И.Г.Дистанционное обучение - форма или метод // Дистанционное образование - № 4, 1998</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ru-RU"/>
        </w:rPr>
        <w:t>Хоровиц А. Действительно</w:t>
      </w:r>
      <w:r>
        <w:rPr>
          <w:rFonts w:ascii="Times New Roman" w:hAnsi="Times New Roman" w:cs="Times New Roman"/>
          <w:sz w:val="28"/>
          <w:lang w:val="ru-RU"/>
        </w:rPr>
        <w:t xml:space="preserve"> </w:t>
      </w:r>
      <w:r w:rsidRPr="00AC786F">
        <w:rPr>
          <w:rFonts w:ascii="Times New Roman" w:hAnsi="Times New Roman" w:cs="Times New Roman"/>
          <w:sz w:val="28"/>
          <w:lang w:val="ru-RU"/>
        </w:rPr>
        <w:t>ли дешевле обучать по Интернет? // Computer World Россия, 25 фев. 1997 г. - № 7.</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rPr>
        <w:t>Морозов В. В. Модель інформаційної взаємодії в проектах створення дистанційного навчання на основі віртуальної реальності. Управління розвитком складних систем. 2019. Випуск 37. С. 144–152.</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en-US"/>
        </w:rPr>
        <w:t>Ivanyuk I</w:t>
      </w:r>
      <w:r>
        <w:rPr>
          <w:rFonts w:ascii="Times New Roman" w:hAnsi="Times New Roman" w:cs="Times New Roman"/>
          <w:sz w:val="28"/>
        </w:rPr>
        <w:t>.</w:t>
      </w:r>
      <w:r w:rsidRPr="00AC786F">
        <w:rPr>
          <w:rFonts w:ascii="Times New Roman" w:hAnsi="Times New Roman" w:cs="Times New Roman"/>
          <w:sz w:val="28"/>
          <w:lang w:val="en-US"/>
        </w:rPr>
        <w:t>V</w:t>
      </w:r>
      <w:r>
        <w:rPr>
          <w:rFonts w:ascii="Times New Roman" w:hAnsi="Times New Roman" w:cs="Times New Roman"/>
          <w:sz w:val="28"/>
        </w:rPr>
        <w:t xml:space="preserve">. </w:t>
      </w:r>
      <w:r w:rsidRPr="00AC786F">
        <w:rPr>
          <w:rFonts w:ascii="Times New Roman" w:hAnsi="Times New Roman" w:cs="Times New Roman"/>
          <w:sz w:val="28"/>
          <w:lang w:val="en-US"/>
        </w:rPr>
        <w:t xml:space="preserve"> Formation of the conceptual and terminological apparatus for the development of distance education</w:t>
      </w:r>
      <w:r>
        <w:rPr>
          <w:rFonts w:ascii="Times New Roman" w:hAnsi="Times New Roman" w:cs="Times New Roman"/>
          <w:sz w:val="28"/>
        </w:rPr>
        <w:t>.</w:t>
      </w:r>
      <w:r w:rsidRPr="00AC786F">
        <w:t xml:space="preserve"> </w:t>
      </w:r>
      <w:r w:rsidRPr="00AC786F">
        <w:rPr>
          <w:rFonts w:ascii="Times New Roman" w:hAnsi="Times New Roman" w:cs="Times New Roman"/>
          <w:sz w:val="28"/>
        </w:rPr>
        <w:t xml:space="preserve">URL: </w:t>
      </w:r>
      <w:hyperlink r:id="rId16" w:history="1">
        <w:r w:rsidRPr="00CA693C">
          <w:rPr>
            <w:rStyle w:val="a3"/>
            <w:rFonts w:ascii="Times New Roman" w:hAnsi="Times New Roman" w:cs="Times New Roman"/>
            <w:sz w:val="28"/>
          </w:rPr>
          <w:t>https://core.ac.uk/download/pdf/14343034.pdf</w:t>
        </w:r>
      </w:hyperlink>
      <w:r>
        <w:rPr>
          <w:rFonts w:ascii="Times New Roman" w:hAnsi="Times New Roman" w:cs="Times New Roman"/>
          <w:sz w:val="28"/>
        </w:rPr>
        <w:t xml:space="preserve">  (дата звернення: 16.05.2022</w:t>
      </w:r>
      <w:r w:rsidRPr="00AC786F">
        <w:rPr>
          <w:rFonts w:ascii="Times New Roman" w:hAnsi="Times New Roman" w:cs="Times New Roman"/>
          <w:sz w:val="28"/>
        </w:rPr>
        <w:t>).</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en-US"/>
        </w:rPr>
        <w:t>Distance learning: models, technologies,</w:t>
      </w:r>
      <w:r w:rsidRPr="00AC786F">
        <w:rPr>
          <w:rFonts w:ascii="Times New Roman" w:hAnsi="Times New Roman" w:cs="Times New Roman"/>
          <w:sz w:val="28"/>
          <w:lang w:val="en-US"/>
        </w:rPr>
        <w:t xml:space="preserve"> </w:t>
      </w:r>
      <w:r w:rsidRPr="00AC786F">
        <w:rPr>
          <w:rFonts w:ascii="Times New Roman" w:hAnsi="Times New Roman" w:cs="Times New Roman"/>
          <w:sz w:val="28"/>
          <w:lang w:val="en-US"/>
        </w:rPr>
        <w:t>perspectives.</w:t>
      </w:r>
      <w:r w:rsidRPr="00AC786F">
        <w:t xml:space="preserve"> </w:t>
      </w:r>
      <w:r w:rsidRPr="00AC786F">
        <w:rPr>
          <w:rFonts w:ascii="Times New Roman" w:hAnsi="Times New Roman" w:cs="Times New Roman"/>
          <w:sz w:val="28"/>
        </w:rPr>
        <w:t xml:space="preserve">URL: </w:t>
      </w:r>
      <w:hyperlink r:id="rId17" w:history="1">
        <w:r w:rsidRPr="00CA693C">
          <w:rPr>
            <w:rStyle w:val="a3"/>
            <w:rFonts w:ascii="Times New Roman" w:hAnsi="Times New Roman" w:cs="Times New Roman"/>
            <w:sz w:val="28"/>
          </w:rPr>
          <w:t>http://confesp.fl.kpi.ua/sites/default/files/korbut_o._g._tezi.pdf</w:t>
        </w:r>
      </w:hyperlink>
      <w:r>
        <w:rPr>
          <w:rFonts w:ascii="Times New Roman" w:hAnsi="Times New Roman" w:cs="Times New Roman"/>
          <w:sz w:val="28"/>
        </w:rPr>
        <w:t xml:space="preserve">  (дата звернення: 16.05.2022</w:t>
      </w:r>
      <w:r w:rsidRPr="00AC786F">
        <w:rPr>
          <w:rFonts w:ascii="Times New Roman" w:hAnsi="Times New Roman" w:cs="Times New Roman"/>
          <w:sz w:val="28"/>
        </w:rPr>
        <w:t>).</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en-US"/>
        </w:rPr>
        <w:t>Factors of development and directions of improvement</w:t>
      </w:r>
      <w:r>
        <w:rPr>
          <w:rFonts w:ascii="Times New Roman" w:hAnsi="Times New Roman" w:cs="Times New Roman"/>
          <w:sz w:val="28"/>
        </w:rPr>
        <w:t xml:space="preserve"> </w:t>
      </w:r>
      <w:r w:rsidRPr="00AC786F">
        <w:rPr>
          <w:rFonts w:ascii="Times New Roman" w:hAnsi="Times New Roman" w:cs="Times New Roman"/>
          <w:sz w:val="28"/>
          <w:lang w:val="en-US"/>
        </w:rPr>
        <w:t>distance learning in the system of higher education in Ukraine. Information technologies and teaching aids</w:t>
      </w:r>
      <w:r>
        <w:rPr>
          <w:rFonts w:ascii="Times New Roman" w:hAnsi="Times New Roman" w:cs="Times New Roman"/>
          <w:sz w:val="28"/>
        </w:rPr>
        <w:t xml:space="preserve">. </w:t>
      </w:r>
      <w:r w:rsidRPr="00AC786F">
        <w:rPr>
          <w:rFonts w:ascii="Times New Roman" w:hAnsi="Times New Roman" w:cs="Times New Roman"/>
          <w:sz w:val="28"/>
        </w:rPr>
        <w:t xml:space="preserve">2019. № 6. URL: </w:t>
      </w:r>
      <w:hyperlink r:id="rId18" w:history="1">
        <w:r w:rsidRPr="00CA693C">
          <w:rPr>
            <w:rStyle w:val="a3"/>
            <w:rFonts w:ascii="Times New Roman" w:hAnsi="Times New Roman" w:cs="Times New Roman"/>
            <w:sz w:val="28"/>
          </w:rPr>
          <w:t>http://www.rusnauka.com/SND/Pedagogica/1_jacenko.doc.htm</w:t>
        </w:r>
      </w:hyperlink>
      <w:r>
        <w:rPr>
          <w:rFonts w:ascii="Times New Roman" w:hAnsi="Times New Roman" w:cs="Times New Roman"/>
          <w:sz w:val="28"/>
        </w:rPr>
        <w:t xml:space="preserve">  (дата звернення: 16.05.2022</w:t>
      </w:r>
      <w:r w:rsidRPr="00AC786F">
        <w:rPr>
          <w:rFonts w:ascii="Times New Roman" w:hAnsi="Times New Roman" w:cs="Times New Roman"/>
          <w:sz w:val="28"/>
        </w:rPr>
        <w:t>).</w:t>
      </w:r>
    </w:p>
    <w:p w:rsidR="00AC786F" w:rsidRPr="00AC786F" w:rsidRDefault="00AC786F" w:rsidP="00AC786F">
      <w:pPr>
        <w:pStyle w:val="a9"/>
        <w:numPr>
          <w:ilvl w:val="0"/>
          <w:numId w:val="1"/>
        </w:numPr>
        <w:spacing w:line="360" w:lineRule="auto"/>
        <w:jc w:val="both"/>
        <w:rPr>
          <w:rFonts w:ascii="Times New Roman" w:hAnsi="Times New Roman" w:cs="Times New Roman"/>
          <w:sz w:val="28"/>
          <w:lang w:val="ru-RU"/>
        </w:rPr>
      </w:pPr>
      <w:r w:rsidRPr="00AC786F">
        <w:rPr>
          <w:rFonts w:ascii="Times New Roman" w:hAnsi="Times New Roman" w:cs="Times New Roman"/>
          <w:sz w:val="28"/>
          <w:lang w:val="en-US"/>
        </w:rPr>
        <w:t>Problems and advantages of distance learning in higher educational institutions of Ukraine.</w:t>
      </w:r>
      <w:r>
        <w:rPr>
          <w:rFonts w:ascii="Times New Roman" w:hAnsi="Times New Roman" w:cs="Times New Roman"/>
          <w:sz w:val="28"/>
        </w:rPr>
        <w:t xml:space="preserve"> </w:t>
      </w:r>
      <w:r w:rsidRPr="00AC786F">
        <w:rPr>
          <w:rFonts w:ascii="Times New Roman" w:hAnsi="Times New Roman" w:cs="Times New Roman"/>
          <w:sz w:val="28"/>
        </w:rPr>
        <w:t xml:space="preserve">URL: </w:t>
      </w:r>
      <w:hyperlink r:id="rId19" w:history="1">
        <w:r w:rsidRPr="00CA693C">
          <w:rPr>
            <w:rStyle w:val="a3"/>
            <w:rFonts w:ascii="Times New Roman" w:hAnsi="Times New Roman" w:cs="Times New Roman"/>
            <w:sz w:val="28"/>
          </w:rPr>
          <w:t>https://core.ac.uk/download/pdf/14343034.pdf</w:t>
        </w:r>
      </w:hyperlink>
      <w:r>
        <w:rPr>
          <w:rFonts w:ascii="Times New Roman" w:hAnsi="Times New Roman" w:cs="Times New Roman"/>
          <w:sz w:val="28"/>
        </w:rPr>
        <w:t xml:space="preserve">  (дата звернення: 15.05.2022</w:t>
      </w:r>
      <w:r w:rsidRPr="00AC786F">
        <w:rPr>
          <w:rFonts w:ascii="Times New Roman" w:hAnsi="Times New Roman" w:cs="Times New Roman"/>
          <w:sz w:val="28"/>
        </w:rPr>
        <w:t>).</w:t>
      </w:r>
    </w:p>
    <w:p w:rsidR="00AC786F" w:rsidRDefault="00C2243D" w:rsidP="00C2243D">
      <w:pPr>
        <w:pStyle w:val="a9"/>
        <w:numPr>
          <w:ilvl w:val="0"/>
          <w:numId w:val="1"/>
        </w:num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How to teach listening. </w:t>
      </w:r>
      <w:r w:rsidRPr="00C2243D">
        <w:rPr>
          <w:rFonts w:ascii="Times New Roman" w:hAnsi="Times New Roman" w:cs="Times New Roman"/>
          <w:sz w:val="28"/>
        </w:rPr>
        <w:t>URL:</w:t>
      </w:r>
      <w:r w:rsidRPr="00C2243D">
        <w:rPr>
          <w:rFonts w:ascii="Times New Roman" w:hAnsi="Times New Roman" w:cs="Times New Roman"/>
          <w:sz w:val="28"/>
          <w:lang w:val="en-US"/>
        </w:rPr>
        <w:t xml:space="preserve"> </w:t>
      </w:r>
      <w:hyperlink w:history="1">
        <w:r w:rsidRPr="00CA693C">
          <w:rPr>
            <w:rStyle w:val="a3"/>
            <w:rFonts w:ascii="Times New Roman" w:hAnsi="Times New Roman" w:cs="Times New Roman"/>
            <w:sz w:val="28"/>
            <w:lang w:val="en-US"/>
          </w:rPr>
          <w:t>https</w:t>
        </w:r>
        <w:r w:rsidRPr="00C2243D">
          <w:rPr>
            <w:rStyle w:val="a3"/>
            <w:rFonts w:ascii="Times New Roman" w:hAnsi="Times New Roman" w:cs="Times New Roman"/>
            <w:sz w:val="28"/>
            <w:lang w:val="en-US"/>
          </w:rPr>
          <w:t>://</w:t>
        </w:r>
        <w:r w:rsidRPr="00CA693C">
          <w:rPr>
            <w:rStyle w:val="a3"/>
            <w:rFonts w:ascii="Times New Roman" w:hAnsi="Times New Roman" w:cs="Times New Roman"/>
            <w:sz w:val="28"/>
            <w:lang w:val="en-US"/>
          </w:rPr>
          <w:t>content</w:t>
        </w:r>
        <w:r w:rsidRPr="00C2243D">
          <w:rPr>
            <w:rStyle w:val="a3"/>
            <w:rFonts w:ascii="Times New Roman" w:hAnsi="Times New Roman" w:cs="Times New Roman"/>
            <w:sz w:val="28"/>
            <w:lang w:val="en-US"/>
          </w:rPr>
          <w:t>. 9</w:t>
        </w:r>
        <w:r w:rsidRPr="00CA693C">
          <w:rPr>
            <w:rStyle w:val="a3"/>
            <w:rFonts w:ascii="Times New Roman" w:hAnsi="Times New Roman" w:cs="Times New Roman"/>
            <w:sz w:val="28"/>
            <w:lang w:val="en-US"/>
          </w:rPr>
          <w:t>ae</w:t>
        </w:r>
        <w:r w:rsidRPr="00C2243D">
          <w:rPr>
            <w:rStyle w:val="a3"/>
            <w:rFonts w:ascii="Times New Roman" w:hAnsi="Times New Roman" w:cs="Times New Roman"/>
            <w:sz w:val="28"/>
            <w:lang w:val="en-US"/>
          </w:rPr>
          <w:t>34/270</w:t>
        </w:r>
        <w:r w:rsidRPr="00CA693C">
          <w:rPr>
            <w:rStyle w:val="a3"/>
            <w:rFonts w:ascii="Times New Roman" w:hAnsi="Times New Roman" w:cs="Times New Roman"/>
            <w:sz w:val="28"/>
            <w:lang w:val="en-US"/>
          </w:rPr>
          <w:t>a</w:t>
        </w:r>
        <w:r w:rsidRPr="00C2243D">
          <w:rPr>
            <w:rStyle w:val="a3"/>
            <w:rFonts w:ascii="Times New Roman" w:hAnsi="Times New Roman" w:cs="Times New Roman"/>
            <w:sz w:val="28"/>
            <w:lang w:val="en-US"/>
          </w:rPr>
          <w:t>8/3013059/</w:t>
        </w:r>
        <w:r w:rsidRPr="00CA693C">
          <w:rPr>
            <w:rStyle w:val="a3"/>
            <w:rFonts w:ascii="Times New Roman" w:hAnsi="Times New Roman" w:cs="Times New Roman"/>
            <w:sz w:val="28"/>
            <w:lang w:val="en-US"/>
          </w:rPr>
          <w:t>Teaching</w:t>
        </w:r>
        <w:r w:rsidRPr="00C2243D">
          <w:rPr>
            <w:rStyle w:val="a3"/>
            <w:rFonts w:ascii="Times New Roman" w:hAnsi="Times New Roman" w:cs="Times New Roman"/>
            <w:sz w:val="28"/>
            <w:lang w:val="en-US"/>
          </w:rPr>
          <w:t>+</w:t>
        </w:r>
        <w:r w:rsidRPr="00CA693C">
          <w:rPr>
            <w:rStyle w:val="a3"/>
            <w:rFonts w:ascii="Times New Roman" w:hAnsi="Times New Roman" w:cs="Times New Roman"/>
            <w:sz w:val="28"/>
            <w:lang w:val="en-US"/>
          </w:rPr>
          <w:t>listening</w:t>
        </w:r>
        <w:r w:rsidRPr="00C2243D">
          <w:rPr>
            <w:rStyle w:val="a3"/>
            <w:rFonts w:ascii="Times New Roman" w:hAnsi="Times New Roman" w:cs="Times New Roman"/>
            <w:sz w:val="28"/>
            <w:lang w:val="en-US"/>
          </w:rPr>
          <w:t>+2+%281%29.</w:t>
        </w:r>
        <w:r w:rsidRPr="00CA693C">
          <w:rPr>
            <w:rStyle w:val="a3"/>
            <w:rFonts w:ascii="Times New Roman" w:hAnsi="Times New Roman" w:cs="Times New Roman"/>
            <w:sz w:val="28"/>
            <w:lang w:val="en-US"/>
          </w:rPr>
          <w:t>pdf</w:t>
        </w:r>
      </w:hyperlink>
      <w:r w:rsidRPr="00C2243D">
        <w:rPr>
          <w:rFonts w:ascii="Times New Roman" w:hAnsi="Times New Roman" w:cs="Times New Roman"/>
          <w:sz w:val="28"/>
          <w:lang w:val="en-US"/>
        </w:rPr>
        <w:t xml:space="preserve"> </w:t>
      </w:r>
      <w:r w:rsidRPr="00C2243D">
        <w:rPr>
          <w:rFonts w:ascii="Times New Roman" w:hAnsi="Times New Roman" w:cs="Times New Roman"/>
          <w:sz w:val="28"/>
        </w:rPr>
        <w:t>(дата звернення: 15.05.2022).</w:t>
      </w:r>
    </w:p>
    <w:p w:rsidR="00C2243D" w:rsidRPr="00C2243D" w:rsidRDefault="00C2243D" w:rsidP="00C2243D">
      <w:pPr>
        <w:pStyle w:val="a9"/>
        <w:numPr>
          <w:ilvl w:val="0"/>
          <w:numId w:val="1"/>
        </w:num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Survey </w:t>
      </w:r>
      <w:r>
        <w:rPr>
          <w:rFonts w:ascii="Times New Roman" w:hAnsi="Times New Roman" w:cs="Times New Roman"/>
          <w:sz w:val="28"/>
        </w:rPr>
        <w:t>«</w:t>
      </w:r>
      <w:r w:rsidRPr="00C2243D">
        <w:rPr>
          <w:rFonts w:ascii="Times New Roman" w:hAnsi="Times New Roman" w:cs="Times New Roman"/>
          <w:sz w:val="28"/>
          <w:lang w:val="en-US"/>
        </w:rPr>
        <w:t>EdTech at school during the COVID-19 pandemic</w:t>
      </w:r>
      <w:r>
        <w:rPr>
          <w:rFonts w:ascii="Times New Roman" w:hAnsi="Times New Roman" w:cs="Times New Roman"/>
          <w:sz w:val="28"/>
        </w:rPr>
        <w:t xml:space="preserve">» </w:t>
      </w:r>
      <w:r w:rsidRPr="00C2243D">
        <w:rPr>
          <w:rFonts w:ascii="Times New Roman" w:hAnsi="Times New Roman" w:cs="Times New Roman"/>
          <w:sz w:val="28"/>
        </w:rPr>
        <w:t>URL:</w:t>
      </w:r>
      <w:r>
        <w:rPr>
          <w:rFonts w:ascii="Times New Roman" w:hAnsi="Times New Roman" w:cs="Times New Roman"/>
          <w:sz w:val="28"/>
        </w:rPr>
        <w:t xml:space="preserve"> </w:t>
      </w:r>
      <w:hyperlink r:id="rId20" w:history="1">
        <w:r w:rsidRPr="00CA693C">
          <w:rPr>
            <w:rStyle w:val="a3"/>
            <w:rFonts w:ascii="Times New Roman" w:hAnsi="Times New Roman" w:cs="Times New Roman"/>
            <w:sz w:val="28"/>
          </w:rPr>
          <w:t>https://docs.google.com/forms/d/1p1XYBZhIZlS0c0vfSAFmbeAjIb48mKQp-YrWccc2jS0/edit</w:t>
        </w:r>
      </w:hyperlink>
      <w:r>
        <w:rPr>
          <w:rFonts w:ascii="Times New Roman" w:hAnsi="Times New Roman" w:cs="Times New Roman"/>
          <w:sz w:val="28"/>
        </w:rPr>
        <w:t xml:space="preserve"> </w:t>
      </w:r>
    </w:p>
    <w:sectPr w:rsidR="00C2243D" w:rsidRPr="00C2243D" w:rsidSect="00295FDE">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DB" w:rsidRDefault="006764DB" w:rsidP="009C1357">
      <w:pPr>
        <w:spacing w:after="0" w:line="240" w:lineRule="auto"/>
      </w:pPr>
      <w:r>
        <w:separator/>
      </w:r>
    </w:p>
  </w:endnote>
  <w:endnote w:type="continuationSeparator" w:id="0">
    <w:p w:rsidR="006764DB" w:rsidRDefault="006764DB" w:rsidP="009C1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DB" w:rsidRDefault="006764DB" w:rsidP="009C1357">
      <w:pPr>
        <w:spacing w:after="0" w:line="240" w:lineRule="auto"/>
      </w:pPr>
      <w:r>
        <w:separator/>
      </w:r>
    </w:p>
  </w:footnote>
  <w:footnote w:type="continuationSeparator" w:id="0">
    <w:p w:rsidR="006764DB" w:rsidRDefault="006764DB" w:rsidP="009C1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177378"/>
      <w:docPartObj>
        <w:docPartGallery w:val="Page Numbers (Top of Page)"/>
        <w:docPartUnique/>
      </w:docPartObj>
    </w:sdtPr>
    <w:sdtContent>
      <w:p w:rsidR="009C1357" w:rsidRDefault="009C1357">
        <w:pPr>
          <w:pStyle w:val="a5"/>
          <w:jc w:val="right"/>
        </w:pPr>
        <w:r>
          <w:fldChar w:fldCharType="begin"/>
        </w:r>
        <w:r>
          <w:instrText>PAGE   \* MERGEFORMAT</w:instrText>
        </w:r>
        <w:r>
          <w:fldChar w:fldCharType="separate"/>
        </w:r>
        <w:r w:rsidR="009342FE" w:rsidRPr="009342FE">
          <w:rPr>
            <w:noProof/>
            <w:lang w:val="ru-RU"/>
          </w:rPr>
          <w:t>2</w:t>
        </w:r>
        <w:r>
          <w:fldChar w:fldCharType="end"/>
        </w:r>
      </w:p>
    </w:sdtContent>
  </w:sdt>
  <w:p w:rsidR="009C1357" w:rsidRDefault="009C135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25125"/>
    <w:multiLevelType w:val="hybridMultilevel"/>
    <w:tmpl w:val="F3F49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D81DB8"/>
    <w:multiLevelType w:val="hybridMultilevel"/>
    <w:tmpl w:val="03A0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AFB"/>
    <w:rsid w:val="00067552"/>
    <w:rsid w:val="001263AA"/>
    <w:rsid w:val="00287EF8"/>
    <w:rsid w:val="00295FDE"/>
    <w:rsid w:val="002C7BA6"/>
    <w:rsid w:val="006764DB"/>
    <w:rsid w:val="006C2D72"/>
    <w:rsid w:val="00903AFB"/>
    <w:rsid w:val="009104A2"/>
    <w:rsid w:val="009342FE"/>
    <w:rsid w:val="00992BBD"/>
    <w:rsid w:val="009C1357"/>
    <w:rsid w:val="00A41019"/>
    <w:rsid w:val="00AC786F"/>
    <w:rsid w:val="00AE58CB"/>
    <w:rsid w:val="00C2243D"/>
    <w:rsid w:val="00CE64FE"/>
    <w:rsid w:val="00E701E2"/>
    <w:rsid w:val="00F56CD9"/>
    <w:rsid w:val="00F65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CB"/>
    <w:pPr>
      <w:suppressAutoHyphens/>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58CB"/>
    <w:rPr>
      <w:color w:val="0000FF" w:themeColor="hyperlink"/>
      <w:u w:val="single"/>
    </w:rPr>
  </w:style>
  <w:style w:type="paragraph" w:styleId="1">
    <w:name w:val="toc 1"/>
    <w:basedOn w:val="a"/>
    <w:next w:val="a"/>
    <w:autoRedefine/>
    <w:uiPriority w:val="39"/>
    <w:unhideWhenUsed/>
    <w:rsid w:val="00AE58CB"/>
    <w:pPr>
      <w:tabs>
        <w:tab w:val="right" w:leader="dot" w:pos="9629"/>
      </w:tabs>
      <w:spacing w:after="100" w:line="360" w:lineRule="auto"/>
      <w:jc w:val="both"/>
    </w:pPr>
    <w:rPr>
      <w:rFonts w:ascii="Times New Roman" w:hAnsi="Times New Roman" w:cs="Times New Roman"/>
      <w:b/>
      <w:noProof/>
      <w:sz w:val="28"/>
    </w:rPr>
  </w:style>
  <w:style w:type="paragraph" w:styleId="2">
    <w:name w:val="toc 2"/>
    <w:basedOn w:val="a"/>
    <w:next w:val="a"/>
    <w:autoRedefine/>
    <w:uiPriority w:val="39"/>
    <w:semiHidden/>
    <w:unhideWhenUsed/>
    <w:rsid w:val="00AE58CB"/>
    <w:pPr>
      <w:tabs>
        <w:tab w:val="left" w:pos="880"/>
        <w:tab w:val="right" w:leader="dot" w:pos="9629"/>
      </w:tabs>
      <w:spacing w:after="100" w:line="360" w:lineRule="auto"/>
      <w:ind w:left="220"/>
      <w:jc w:val="both"/>
    </w:pPr>
    <w:rPr>
      <w:rFonts w:ascii="Times New Roman" w:hAnsi="Times New Roman" w:cs="Times New Roman"/>
      <w:noProof/>
      <w:sz w:val="28"/>
    </w:rPr>
  </w:style>
  <w:style w:type="paragraph" w:customStyle="1" w:styleId="a4">
    <w:name w:val="Колонтитул"/>
    <w:basedOn w:val="a"/>
    <w:qFormat/>
    <w:rsid w:val="00AE58CB"/>
  </w:style>
  <w:style w:type="character" w:customStyle="1" w:styleId="fontstyle01">
    <w:name w:val="fontstyle01"/>
    <w:basedOn w:val="a0"/>
    <w:rsid w:val="00AE58CB"/>
    <w:rPr>
      <w:rFonts w:ascii="Times New Roman" w:hAnsi="Times New Roman" w:cs="Times New Roman" w:hint="default"/>
      <w:b/>
      <w:bCs/>
      <w:i w:val="0"/>
      <w:iCs w:val="0"/>
      <w:color w:val="000000"/>
      <w:sz w:val="28"/>
      <w:szCs w:val="28"/>
    </w:rPr>
  </w:style>
  <w:style w:type="character" w:customStyle="1" w:styleId="fontstyle21">
    <w:name w:val="fontstyle21"/>
    <w:basedOn w:val="a0"/>
    <w:rsid w:val="00AE58CB"/>
    <w:rPr>
      <w:rFonts w:ascii="Times New Roman" w:hAnsi="Times New Roman" w:cs="Times New Roman" w:hint="default"/>
      <w:b w:val="0"/>
      <w:bCs w:val="0"/>
      <w:i w:val="0"/>
      <w:iCs w:val="0"/>
      <w:color w:val="000000"/>
      <w:sz w:val="28"/>
      <w:szCs w:val="28"/>
    </w:rPr>
  </w:style>
  <w:style w:type="paragraph" w:styleId="a5">
    <w:name w:val="header"/>
    <w:basedOn w:val="a"/>
    <w:link w:val="a6"/>
    <w:uiPriority w:val="99"/>
    <w:unhideWhenUsed/>
    <w:rsid w:val="009C13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357"/>
    <w:rPr>
      <w:lang w:val="uk-UA"/>
    </w:rPr>
  </w:style>
  <w:style w:type="paragraph" w:styleId="a7">
    <w:name w:val="footer"/>
    <w:basedOn w:val="a"/>
    <w:link w:val="a8"/>
    <w:uiPriority w:val="99"/>
    <w:unhideWhenUsed/>
    <w:rsid w:val="009C13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357"/>
    <w:rPr>
      <w:lang w:val="uk-UA"/>
    </w:rPr>
  </w:style>
  <w:style w:type="paragraph" w:styleId="a9">
    <w:name w:val="List Paragraph"/>
    <w:basedOn w:val="a"/>
    <w:uiPriority w:val="34"/>
    <w:qFormat/>
    <w:rsid w:val="00AC78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CB"/>
    <w:pPr>
      <w:suppressAutoHyphens/>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58CB"/>
    <w:rPr>
      <w:color w:val="0000FF" w:themeColor="hyperlink"/>
      <w:u w:val="single"/>
    </w:rPr>
  </w:style>
  <w:style w:type="paragraph" w:styleId="1">
    <w:name w:val="toc 1"/>
    <w:basedOn w:val="a"/>
    <w:next w:val="a"/>
    <w:autoRedefine/>
    <w:uiPriority w:val="39"/>
    <w:unhideWhenUsed/>
    <w:rsid w:val="00AE58CB"/>
    <w:pPr>
      <w:tabs>
        <w:tab w:val="right" w:leader="dot" w:pos="9629"/>
      </w:tabs>
      <w:spacing w:after="100" w:line="360" w:lineRule="auto"/>
      <w:jc w:val="both"/>
    </w:pPr>
    <w:rPr>
      <w:rFonts w:ascii="Times New Roman" w:hAnsi="Times New Roman" w:cs="Times New Roman"/>
      <w:b/>
      <w:noProof/>
      <w:sz w:val="28"/>
    </w:rPr>
  </w:style>
  <w:style w:type="paragraph" w:styleId="2">
    <w:name w:val="toc 2"/>
    <w:basedOn w:val="a"/>
    <w:next w:val="a"/>
    <w:autoRedefine/>
    <w:uiPriority w:val="39"/>
    <w:semiHidden/>
    <w:unhideWhenUsed/>
    <w:rsid w:val="00AE58CB"/>
    <w:pPr>
      <w:tabs>
        <w:tab w:val="left" w:pos="880"/>
        <w:tab w:val="right" w:leader="dot" w:pos="9629"/>
      </w:tabs>
      <w:spacing w:after="100" w:line="360" w:lineRule="auto"/>
      <w:ind w:left="220"/>
      <w:jc w:val="both"/>
    </w:pPr>
    <w:rPr>
      <w:rFonts w:ascii="Times New Roman" w:hAnsi="Times New Roman" w:cs="Times New Roman"/>
      <w:noProof/>
      <w:sz w:val="28"/>
    </w:rPr>
  </w:style>
  <w:style w:type="paragraph" w:customStyle="1" w:styleId="a4">
    <w:name w:val="Колонтитул"/>
    <w:basedOn w:val="a"/>
    <w:qFormat/>
    <w:rsid w:val="00AE58CB"/>
  </w:style>
  <w:style w:type="character" w:customStyle="1" w:styleId="fontstyle01">
    <w:name w:val="fontstyle01"/>
    <w:basedOn w:val="a0"/>
    <w:rsid w:val="00AE58CB"/>
    <w:rPr>
      <w:rFonts w:ascii="Times New Roman" w:hAnsi="Times New Roman" w:cs="Times New Roman" w:hint="default"/>
      <w:b/>
      <w:bCs/>
      <w:i w:val="0"/>
      <w:iCs w:val="0"/>
      <w:color w:val="000000"/>
      <w:sz w:val="28"/>
      <w:szCs w:val="28"/>
    </w:rPr>
  </w:style>
  <w:style w:type="character" w:customStyle="1" w:styleId="fontstyle21">
    <w:name w:val="fontstyle21"/>
    <w:basedOn w:val="a0"/>
    <w:rsid w:val="00AE58CB"/>
    <w:rPr>
      <w:rFonts w:ascii="Times New Roman" w:hAnsi="Times New Roman" w:cs="Times New Roman" w:hint="default"/>
      <w:b w:val="0"/>
      <w:bCs w:val="0"/>
      <w:i w:val="0"/>
      <w:iCs w:val="0"/>
      <w:color w:val="000000"/>
      <w:sz w:val="28"/>
      <w:szCs w:val="28"/>
    </w:rPr>
  </w:style>
  <w:style w:type="paragraph" w:styleId="a5">
    <w:name w:val="header"/>
    <w:basedOn w:val="a"/>
    <w:link w:val="a6"/>
    <w:uiPriority w:val="99"/>
    <w:unhideWhenUsed/>
    <w:rsid w:val="009C13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357"/>
    <w:rPr>
      <w:lang w:val="uk-UA"/>
    </w:rPr>
  </w:style>
  <w:style w:type="paragraph" w:styleId="a7">
    <w:name w:val="footer"/>
    <w:basedOn w:val="a"/>
    <w:link w:val="a8"/>
    <w:uiPriority w:val="99"/>
    <w:unhideWhenUsed/>
    <w:rsid w:val="009C13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357"/>
    <w:rPr>
      <w:lang w:val="uk-UA"/>
    </w:rPr>
  </w:style>
  <w:style w:type="paragraph" w:styleId="a9">
    <w:name w:val="List Paragraph"/>
    <w:basedOn w:val="a"/>
    <w:uiPriority w:val="34"/>
    <w:qFormat/>
    <w:rsid w:val="00AC7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8143">
      <w:bodyDiv w:val="1"/>
      <w:marLeft w:val="0"/>
      <w:marRight w:val="0"/>
      <w:marTop w:val="0"/>
      <w:marBottom w:val="0"/>
      <w:divBdr>
        <w:top w:val="none" w:sz="0" w:space="0" w:color="auto"/>
        <w:left w:val="none" w:sz="0" w:space="0" w:color="auto"/>
        <w:bottom w:val="none" w:sz="0" w:space="0" w:color="auto"/>
        <w:right w:val="none" w:sz="0" w:space="0" w:color="auto"/>
      </w:divBdr>
    </w:div>
    <w:div w:id="187833594">
      <w:bodyDiv w:val="1"/>
      <w:marLeft w:val="0"/>
      <w:marRight w:val="0"/>
      <w:marTop w:val="0"/>
      <w:marBottom w:val="0"/>
      <w:divBdr>
        <w:top w:val="none" w:sz="0" w:space="0" w:color="auto"/>
        <w:left w:val="none" w:sz="0" w:space="0" w:color="auto"/>
        <w:bottom w:val="none" w:sz="0" w:space="0" w:color="auto"/>
        <w:right w:val="none" w:sz="0" w:space="0" w:color="auto"/>
      </w:divBdr>
    </w:div>
    <w:div w:id="156914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13"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18" Type="http://schemas.openxmlformats.org/officeDocument/2006/relationships/hyperlink" Target="http://www.rusnauka.com/SND/Pedagogica/1_jacenko.doc.ht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17" Type="http://schemas.openxmlformats.org/officeDocument/2006/relationships/hyperlink" Target="http://confesp.fl.kpi.ua/sites/default/files/korbut_o._g._tezi.pdf" TargetMode="External"/><Relationship Id="rId2" Type="http://schemas.openxmlformats.org/officeDocument/2006/relationships/styles" Target="styles.xml"/><Relationship Id="rId16" Type="http://schemas.openxmlformats.org/officeDocument/2006/relationships/hyperlink" Target="https://core.ac.uk/download/pdf/14343034.pdf" TargetMode="External"/><Relationship Id="rId20" Type="http://schemas.openxmlformats.org/officeDocument/2006/relationships/hyperlink" Target="https://docs.google.com/forms/d/1p1XYBZhIZlS0c0vfSAFmbeAjIb48mKQp-YrWccc2jS0/edi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5" Type="http://schemas.openxmlformats.org/officeDocument/2006/relationships/webSettings" Target="webSettings.xml"/><Relationship Id="rId15"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23" Type="http://schemas.openxmlformats.org/officeDocument/2006/relationships/theme" Target="theme/theme1.xml"/><Relationship Id="rId10"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19" Type="http://schemas.openxmlformats.org/officeDocument/2006/relationships/hyperlink" Target="https://core.ac.uk/download/pdf/14343034.pdf" TargetMode="External"/><Relationship Id="rId4" Type="http://schemas.openxmlformats.org/officeDocument/2006/relationships/settings" Target="settings.xml"/><Relationship Id="rId9"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14" Type="http://schemas.openxmlformats.org/officeDocument/2006/relationships/hyperlink" Target="file:///C:\Users\Acer\OneDrive\&#1056;&#1072;&#1073;&#1086;&#1095;&#1080;&#1081;%20&#1089;&#1090;&#1086;&#1083;\&#1060;&#1088;&#1080;&#1083;&#1072;&#1085;&#1089;\&#1064;&#1077;&#1074;&#1095;&#1077;&#1085;&#1082;&#1086;+&#1040;_+&#1050;&#1091;&#1088;&#1089;&#1086;&#1074;&#1072;&#1103;+&#1083;&#1080;&#1085;&#1075;&#1074;&#1080;&#1089;&#1090;&#1080;&#1082;&#1072;%20(&#1088;&#1077;&#1076;&#1072;&#1082;&#1090;.).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5990</Words>
  <Characters>34146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3</cp:revision>
  <dcterms:created xsi:type="dcterms:W3CDTF">2022-05-16T07:51:00Z</dcterms:created>
  <dcterms:modified xsi:type="dcterms:W3CDTF">2022-05-16T12:29:00Z</dcterms:modified>
</cp:coreProperties>
</file>