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71D" w:rsidRDefault="00166084" w:rsidP="00B65E61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СТАТТЯ ПРО ВИНО</w:t>
      </w:r>
    </w:p>
    <w:p w:rsidR="00B65E61" w:rsidRDefault="00B65E61" w:rsidP="00B65E61">
      <w:pPr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З давніх часів </w:t>
      </w:r>
      <w:r w:rsidR="00956ADA">
        <w:rPr>
          <w:rFonts w:ascii="Times New Roman" w:hAnsi="Times New Roman" w:cs="Times New Roman"/>
          <w:sz w:val="24"/>
          <w:lang w:val="uk-UA"/>
        </w:rPr>
        <w:t xml:space="preserve">вино вважається напоєм Богів та </w:t>
      </w:r>
      <w:r>
        <w:rPr>
          <w:rFonts w:ascii="Times New Roman" w:hAnsi="Times New Roman" w:cs="Times New Roman"/>
          <w:sz w:val="24"/>
          <w:lang w:val="uk-UA"/>
        </w:rPr>
        <w:t xml:space="preserve">аристократів. Якщо хочете стати справжнім поціновувачем виноградного напою, варто розбиратись і у його класифікації. </w:t>
      </w:r>
    </w:p>
    <w:p w:rsidR="00166084" w:rsidRPr="00166084" w:rsidRDefault="00166084" w:rsidP="00B65E61">
      <w:pPr>
        <w:jc w:val="both"/>
        <w:rPr>
          <w:rFonts w:ascii="Times New Roman" w:hAnsi="Times New Roman" w:cs="Times New Roman"/>
          <w:b/>
          <w:sz w:val="32"/>
          <w:lang w:val="uk-UA"/>
        </w:rPr>
      </w:pPr>
      <w:r w:rsidRPr="00166084">
        <w:rPr>
          <w:rFonts w:ascii="Times New Roman" w:hAnsi="Times New Roman" w:cs="Times New Roman"/>
          <w:b/>
          <w:sz w:val="32"/>
          <w:lang w:val="uk-UA"/>
        </w:rPr>
        <w:t>ВИДИ ВИН</w:t>
      </w:r>
    </w:p>
    <w:p w:rsidR="00CC5CF6" w:rsidRDefault="00CC5CF6" w:rsidP="00B65E61">
      <w:pPr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Перш за все за</w:t>
      </w:r>
      <w:r w:rsidR="00956ADA">
        <w:rPr>
          <w:rFonts w:ascii="Times New Roman" w:hAnsi="Times New Roman" w:cs="Times New Roman"/>
          <w:sz w:val="24"/>
          <w:lang w:val="uk-UA"/>
        </w:rPr>
        <w:t>значимо</w:t>
      </w:r>
      <w:r>
        <w:rPr>
          <w:rFonts w:ascii="Times New Roman" w:hAnsi="Times New Roman" w:cs="Times New Roman"/>
          <w:sz w:val="24"/>
          <w:lang w:val="uk-UA"/>
        </w:rPr>
        <w:t xml:space="preserve">, що вина поділяються за вмістом цукру. Столові вина бувають сухими (цукор до 0.3%, а вміст спирту – 9-14%), напівсухими (вміст цукру до 3%, а спирту – 9-12%) та напівсолодкими (цукор до 8%, а спирт – 9-12%). </w:t>
      </w:r>
    </w:p>
    <w:p w:rsidR="00166084" w:rsidRDefault="00166084" w:rsidP="00166084">
      <w:pPr>
        <w:jc w:val="center"/>
        <w:rPr>
          <w:rFonts w:ascii="Times New Roman" w:hAnsi="Times New Roman" w:cs="Times New Roman"/>
          <w:sz w:val="24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4316186" cy="2878321"/>
            <wp:effectExtent l="0" t="0" r="8255" b="0"/>
            <wp:docPr id="1" name="Рисунок 1" descr="В Роскачестве рассказали, как определить дома качество вина — Российская  газ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Роскачестве рассказали, как определить дома качество вина — Российская  газет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5494" cy="288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E61" w:rsidRDefault="00CC5CF6" w:rsidP="00B65E61">
      <w:pPr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Залежно від тривалості та способу бродіння і сорту винограду, вина поділяють на червоні, білі та рожеві. </w:t>
      </w:r>
    </w:p>
    <w:p w:rsidR="00166084" w:rsidRPr="00166084" w:rsidRDefault="00166084" w:rsidP="00B65E61">
      <w:pPr>
        <w:jc w:val="both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ЧЕРВОНІ ВИНА</w:t>
      </w:r>
    </w:p>
    <w:p w:rsidR="00EB394F" w:rsidRDefault="00CC5CF6" w:rsidP="00B65E61">
      <w:pPr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Червоні вина виробляються з попередньо роздавлених ягід червоного винограду. При тривалій витримці вони втрачають свій колір, саме тому молоді вина мають більш насичений червоний колір, ніж витримані. </w:t>
      </w:r>
      <w:r w:rsidR="00EB394F">
        <w:rPr>
          <w:rFonts w:ascii="Times New Roman" w:hAnsi="Times New Roman" w:cs="Times New Roman"/>
          <w:sz w:val="24"/>
          <w:lang w:val="uk-UA"/>
        </w:rPr>
        <w:t>Пропонуємо скуштувати червоне вино «Оксамит України» Виноробного господарства Князя П. М. Трубецького. Напій має темно-рубіновий колір з фіолетовим відтінком, а смак вразить фруктово-ягідним ароматом з нотками чорної смородини, вишні та стиглої сливи. Особливої пікантності надає ніжна нота чорного перцю.</w:t>
      </w:r>
    </w:p>
    <w:p w:rsidR="00166084" w:rsidRDefault="00166084" w:rsidP="00166084">
      <w:pPr>
        <w:jc w:val="center"/>
        <w:rPr>
          <w:rFonts w:ascii="Times New Roman" w:hAnsi="Times New Roman" w:cs="Times New Roman"/>
          <w:sz w:val="24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3042557" cy="2028372"/>
            <wp:effectExtent l="0" t="0" r="5715" b="0"/>
            <wp:docPr id="2" name="Рисунок 2" descr="Ученые рассказали о пользе красного вина для женского организ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ченые рассказали о пользе красного вина для женского организ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257" cy="2040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084" w:rsidRPr="00166084" w:rsidRDefault="00166084" w:rsidP="00166084">
      <w:pPr>
        <w:jc w:val="both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БІЛІ ВИНА</w:t>
      </w:r>
    </w:p>
    <w:p w:rsidR="00EB394F" w:rsidRDefault="00EB394F" w:rsidP="00B65E61">
      <w:pPr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Білі вина робляться з білих сортів винограду, але іноді використовуються і червоні види. У такому випадку з ягід попередньо знімають шкірку, яка містить фарбувальний елемент. </w:t>
      </w:r>
      <w:r w:rsidR="001F57F4">
        <w:rPr>
          <w:rFonts w:ascii="Times New Roman" w:hAnsi="Times New Roman" w:cs="Times New Roman"/>
          <w:sz w:val="24"/>
          <w:lang w:val="uk-UA"/>
        </w:rPr>
        <w:t xml:space="preserve">Серед білих вин </w:t>
      </w:r>
      <w:r w:rsidR="001F57F4">
        <w:rPr>
          <w:rFonts w:ascii="Times New Roman" w:hAnsi="Times New Roman" w:cs="Times New Roman"/>
          <w:sz w:val="24"/>
          <w:lang w:val="uk-UA"/>
        </w:rPr>
        <w:lastRenderedPageBreak/>
        <w:t>нашим фаворитом є «Наддніпрянське» Виноробного господарства Князя П. М. Трубецького. Напій зі світло-золотистим кольором віддає нотками ванілі, цитрусових та горіха – поєднання ніжності та загадковості.</w:t>
      </w:r>
    </w:p>
    <w:p w:rsidR="00166084" w:rsidRDefault="00166084" w:rsidP="00166084">
      <w:pPr>
        <w:jc w:val="center"/>
        <w:rPr>
          <w:rFonts w:ascii="Times New Roman" w:hAnsi="Times New Roman" w:cs="Times New Roman"/>
          <w:sz w:val="24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3472543" cy="2034693"/>
            <wp:effectExtent l="0" t="0" r="0" b="3810"/>
            <wp:docPr id="3" name="Рисунок 3" descr="Грузинские белые в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рузинские белые ви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064" cy="2040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084" w:rsidRPr="00166084" w:rsidRDefault="00166084" w:rsidP="00166084">
      <w:pPr>
        <w:jc w:val="both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РОЖЕВІ ВИНА</w:t>
      </w:r>
    </w:p>
    <w:p w:rsidR="00CC5CF6" w:rsidRDefault="00EB394F" w:rsidP="00B65E61">
      <w:pPr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Для приготування рожевого вина використовують суміш білого та червоного винограду. Шкірка з ягід знімається одразу після початку процесу ферментації (бродіння). </w:t>
      </w:r>
      <w:r w:rsidR="001F57F4">
        <w:rPr>
          <w:rFonts w:ascii="Times New Roman" w:hAnsi="Times New Roman" w:cs="Times New Roman"/>
          <w:sz w:val="24"/>
          <w:lang w:val="uk-UA"/>
        </w:rPr>
        <w:t xml:space="preserve">У даному випадку використовується технологія приготування білих вин. Рекомендуємо скуштувати </w:t>
      </w:r>
      <w:proofErr w:type="spellStart"/>
      <w:r w:rsidR="001F57F4" w:rsidRPr="001F57F4">
        <w:rPr>
          <w:rFonts w:ascii="Times New Roman" w:hAnsi="Times New Roman" w:cs="Times New Roman"/>
          <w:sz w:val="24"/>
          <w:lang w:val="uk-UA"/>
        </w:rPr>
        <w:t>Villa</w:t>
      </w:r>
      <w:proofErr w:type="spellEnd"/>
      <w:r w:rsidR="001F57F4" w:rsidRPr="001F57F4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="001F57F4" w:rsidRPr="001F57F4">
        <w:rPr>
          <w:rFonts w:ascii="Times New Roman" w:hAnsi="Times New Roman" w:cs="Times New Roman"/>
          <w:sz w:val="24"/>
          <w:lang w:val="uk-UA"/>
        </w:rPr>
        <w:t>Krim</w:t>
      </w:r>
      <w:proofErr w:type="spellEnd"/>
      <w:r w:rsidR="001F57F4" w:rsidRPr="001F57F4">
        <w:rPr>
          <w:rFonts w:ascii="Times New Roman" w:hAnsi="Times New Roman" w:cs="Times New Roman"/>
          <w:sz w:val="24"/>
          <w:lang w:val="uk-UA"/>
        </w:rPr>
        <w:t xml:space="preserve"> Мускат Рив'єра</w:t>
      </w:r>
      <w:r w:rsidR="001F57F4">
        <w:rPr>
          <w:rFonts w:ascii="Times New Roman" w:hAnsi="Times New Roman" w:cs="Times New Roman"/>
          <w:sz w:val="24"/>
          <w:lang w:val="uk-UA"/>
        </w:rPr>
        <w:t xml:space="preserve"> – рожеве вино з ароматом мускату та легкими нотами </w:t>
      </w:r>
      <w:proofErr w:type="spellStart"/>
      <w:r w:rsidR="001F57F4">
        <w:rPr>
          <w:rFonts w:ascii="Times New Roman" w:hAnsi="Times New Roman" w:cs="Times New Roman"/>
          <w:sz w:val="24"/>
          <w:lang w:val="uk-UA"/>
        </w:rPr>
        <w:t>троянди</w:t>
      </w:r>
      <w:proofErr w:type="spellEnd"/>
      <w:r w:rsidR="001F57F4">
        <w:rPr>
          <w:rFonts w:ascii="Times New Roman" w:hAnsi="Times New Roman" w:cs="Times New Roman"/>
          <w:sz w:val="24"/>
          <w:lang w:val="uk-UA"/>
        </w:rPr>
        <w:t>.</w:t>
      </w:r>
    </w:p>
    <w:p w:rsidR="00166084" w:rsidRDefault="00166084" w:rsidP="00166084">
      <w:pPr>
        <w:jc w:val="center"/>
        <w:rPr>
          <w:rFonts w:ascii="Times New Roman" w:hAnsi="Times New Roman" w:cs="Times New Roman"/>
          <w:sz w:val="24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3282043" cy="2460381"/>
            <wp:effectExtent l="0" t="0" r="0" b="0"/>
            <wp:docPr id="4" name="Рисунок 4" descr="Какое РОЗОВОЕ вино лучше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кое РОЗОВОЕ вино лучше?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31" cy="2468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084" w:rsidRPr="00166084" w:rsidRDefault="00166084" w:rsidP="00166084">
      <w:pPr>
        <w:jc w:val="both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КРІПЛЕНІ ВИНА</w:t>
      </w:r>
    </w:p>
    <w:p w:rsidR="002F6C17" w:rsidRDefault="002F6C17" w:rsidP="00B65E61">
      <w:pPr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Окрім столових вин бувають кріплені. Вони також класифікуються за вмістом цукру. Міцні вина містять до 14% цукру та до 20% спирту; десертні напівсолодкі напої містять до 12% цукру та 14-16% спирту; солодкі вина є не такими міцними – до 20% цукру та до 17% спирту. </w:t>
      </w:r>
    </w:p>
    <w:p w:rsidR="002F6C17" w:rsidRDefault="002F6C17" w:rsidP="00B65E61">
      <w:pPr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З кріплених вин ми рекомендуємо скуштувати </w:t>
      </w:r>
      <w:r w:rsidR="00EB394F">
        <w:rPr>
          <w:rFonts w:ascii="Times New Roman" w:hAnsi="Times New Roman" w:cs="Times New Roman"/>
          <w:sz w:val="24"/>
          <w:lang w:val="uk-UA"/>
        </w:rPr>
        <w:t xml:space="preserve">іспанський </w:t>
      </w:r>
      <w:r>
        <w:rPr>
          <w:rFonts w:ascii="Times New Roman" w:hAnsi="Times New Roman" w:cs="Times New Roman"/>
          <w:sz w:val="24"/>
          <w:lang w:val="uk-UA"/>
        </w:rPr>
        <w:t>Херес «</w:t>
      </w:r>
      <w:r w:rsidRPr="002F6C17">
        <w:rPr>
          <w:rFonts w:ascii="Times New Roman" w:hAnsi="Times New Roman" w:cs="Times New Roman"/>
          <w:sz w:val="24"/>
          <w:lang w:val="en-US"/>
        </w:rPr>
        <w:t>Emilio</w:t>
      </w:r>
      <w:r w:rsidRPr="002F6C17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2F6C17">
        <w:rPr>
          <w:rFonts w:ascii="Times New Roman" w:hAnsi="Times New Roman" w:cs="Times New Roman"/>
          <w:sz w:val="24"/>
          <w:lang w:val="en-US"/>
        </w:rPr>
        <w:t>Lustau</w:t>
      </w:r>
      <w:proofErr w:type="spellEnd"/>
      <w:r w:rsidRPr="002F6C17">
        <w:rPr>
          <w:rFonts w:ascii="Times New Roman" w:hAnsi="Times New Roman" w:cs="Times New Roman"/>
          <w:sz w:val="24"/>
          <w:lang w:val="uk-UA"/>
        </w:rPr>
        <w:t xml:space="preserve"> </w:t>
      </w:r>
      <w:r w:rsidRPr="002F6C17">
        <w:rPr>
          <w:rFonts w:ascii="Times New Roman" w:hAnsi="Times New Roman" w:cs="Times New Roman"/>
          <w:sz w:val="24"/>
          <w:lang w:val="en-US"/>
        </w:rPr>
        <w:t>Manzanilla</w:t>
      </w:r>
      <w:r w:rsidRPr="002F6C17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2F6C17">
        <w:rPr>
          <w:rFonts w:ascii="Times New Roman" w:hAnsi="Times New Roman" w:cs="Times New Roman"/>
          <w:sz w:val="24"/>
          <w:lang w:val="en-US"/>
        </w:rPr>
        <w:t>Papirusa</w:t>
      </w:r>
      <w:proofErr w:type="spellEnd"/>
      <w:r w:rsidRPr="002F6C17">
        <w:rPr>
          <w:rFonts w:ascii="Times New Roman" w:hAnsi="Times New Roman" w:cs="Times New Roman"/>
          <w:sz w:val="24"/>
          <w:lang w:val="uk-UA"/>
        </w:rPr>
        <w:t xml:space="preserve"> </w:t>
      </w:r>
      <w:r w:rsidRPr="002F6C17">
        <w:rPr>
          <w:rFonts w:ascii="Times New Roman" w:hAnsi="Times New Roman" w:cs="Times New Roman"/>
          <w:sz w:val="24"/>
          <w:lang w:val="en-US"/>
        </w:rPr>
        <w:t>Sherry</w:t>
      </w:r>
      <w:r>
        <w:rPr>
          <w:rFonts w:ascii="Times New Roman" w:hAnsi="Times New Roman" w:cs="Times New Roman"/>
          <w:sz w:val="24"/>
          <w:lang w:val="uk-UA"/>
        </w:rPr>
        <w:t xml:space="preserve">». Неймовірний букет з нотками яблук, оливок та лимону стануть прекрасним </w:t>
      </w:r>
      <w:r w:rsidR="00EB394F">
        <w:rPr>
          <w:rFonts w:ascii="Times New Roman" w:hAnsi="Times New Roman" w:cs="Times New Roman"/>
          <w:sz w:val="24"/>
          <w:lang w:val="uk-UA"/>
        </w:rPr>
        <w:t>аперитивом</w:t>
      </w:r>
      <w:r>
        <w:rPr>
          <w:rFonts w:ascii="Times New Roman" w:hAnsi="Times New Roman" w:cs="Times New Roman"/>
          <w:sz w:val="24"/>
          <w:lang w:val="uk-UA"/>
        </w:rPr>
        <w:t xml:space="preserve"> або </w:t>
      </w:r>
      <w:r w:rsidR="00EB394F">
        <w:rPr>
          <w:rFonts w:ascii="Times New Roman" w:hAnsi="Times New Roman" w:cs="Times New Roman"/>
          <w:sz w:val="24"/>
          <w:lang w:val="uk-UA"/>
        </w:rPr>
        <w:t xml:space="preserve">напоєм до страв з морепродуктів. </w:t>
      </w:r>
    </w:p>
    <w:p w:rsidR="00166084" w:rsidRPr="002F6C17" w:rsidRDefault="00166084" w:rsidP="00166084">
      <w:pPr>
        <w:jc w:val="center"/>
        <w:rPr>
          <w:rFonts w:ascii="Times New Roman" w:hAnsi="Times New Roman" w:cs="Times New Roman"/>
          <w:sz w:val="24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3157165" cy="1600200"/>
            <wp:effectExtent l="0" t="0" r="5715" b="0"/>
            <wp:docPr id="5" name="Рисунок 5" descr="Обзор крепленых в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Обзор крепленых ви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185" cy="163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6084" w:rsidRPr="002F6C17" w:rsidSect="00B65E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470"/>
    <w:rsid w:val="00081470"/>
    <w:rsid w:val="00166084"/>
    <w:rsid w:val="001F57F4"/>
    <w:rsid w:val="001F671D"/>
    <w:rsid w:val="002F6C17"/>
    <w:rsid w:val="00956ADA"/>
    <w:rsid w:val="00AD70A5"/>
    <w:rsid w:val="00B65E61"/>
    <w:rsid w:val="00CC5CF6"/>
    <w:rsid w:val="00EB394F"/>
    <w:rsid w:val="00F7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D2560"/>
  <w15:chartTrackingRefBased/>
  <w15:docId w15:val="{7C19EE08-FC7A-426C-8E58-A7DC460C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8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324</Words>
  <Characters>1992</Characters>
  <Application>Microsoft Office Word</Application>
  <DocSecurity>0</DocSecurity>
  <Lines>30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2021-01-20T11:40:00Z</dcterms:created>
  <dcterms:modified xsi:type="dcterms:W3CDTF">2021-06-02T14:57:00Z</dcterms:modified>
</cp:coreProperties>
</file>