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3FA" w:rsidRPr="0046159F" w:rsidRDefault="00A853FA" w:rsidP="00A853FA">
      <w:pPr>
        <w:spacing w:line="240" w:lineRule="auto"/>
        <w:jc w:val="center"/>
        <w:rPr>
          <w:rFonts w:ascii="Times New Roman" w:hAnsi="Times New Roman"/>
          <w:color w:val="000000" w:themeColor="text1"/>
          <w:sz w:val="28"/>
          <w:szCs w:val="28"/>
        </w:rPr>
      </w:pPr>
      <w:r w:rsidRPr="0046159F">
        <w:rPr>
          <w:rFonts w:ascii="Times New Roman" w:hAnsi="Times New Roman"/>
          <w:color w:val="000000" w:themeColor="text1"/>
          <w:sz w:val="28"/>
          <w:szCs w:val="28"/>
        </w:rPr>
        <w:t>МІНІСТЕРСТВО ОСВІТИ І НАУКИ УКРАЇНИ</w:t>
      </w:r>
    </w:p>
    <w:p w:rsidR="00A853FA" w:rsidRPr="0046159F" w:rsidRDefault="00A853FA" w:rsidP="00A853FA">
      <w:pPr>
        <w:spacing w:line="240" w:lineRule="auto"/>
        <w:jc w:val="center"/>
        <w:rPr>
          <w:rFonts w:ascii="Times New Roman" w:hAnsi="Times New Roman"/>
          <w:color w:val="000000" w:themeColor="text1"/>
          <w:sz w:val="28"/>
          <w:szCs w:val="28"/>
        </w:rPr>
      </w:pPr>
      <w:r w:rsidRPr="0046159F">
        <w:rPr>
          <w:rFonts w:ascii="Times New Roman" w:hAnsi="Times New Roman"/>
          <w:color w:val="000000" w:themeColor="text1"/>
          <w:sz w:val="28"/>
          <w:szCs w:val="28"/>
        </w:rPr>
        <w:t>Державний вищий навчальний заклад</w:t>
      </w:r>
    </w:p>
    <w:p w:rsidR="00A853FA" w:rsidRPr="0046159F" w:rsidRDefault="00A853FA" w:rsidP="00A853FA">
      <w:pPr>
        <w:spacing w:line="240" w:lineRule="auto"/>
        <w:jc w:val="center"/>
        <w:rPr>
          <w:rFonts w:ascii="Times New Roman" w:hAnsi="Times New Roman"/>
          <w:color w:val="000000" w:themeColor="text1"/>
          <w:sz w:val="28"/>
          <w:szCs w:val="28"/>
        </w:rPr>
      </w:pPr>
      <w:r w:rsidRPr="0046159F">
        <w:rPr>
          <w:rFonts w:ascii="Times New Roman" w:hAnsi="Times New Roman"/>
          <w:color w:val="000000" w:themeColor="text1"/>
          <w:sz w:val="28"/>
          <w:szCs w:val="28"/>
        </w:rPr>
        <w:t>«КИЇВСЬКИЙ НАЦІОНАЛНИЙ ЕКОНОМІЧНИЙ УНІВЕРСИТЕТ</w:t>
      </w:r>
    </w:p>
    <w:p w:rsidR="00A853FA" w:rsidRPr="0046159F" w:rsidRDefault="00A853FA" w:rsidP="00A853FA">
      <w:pPr>
        <w:spacing w:line="240" w:lineRule="auto"/>
        <w:jc w:val="center"/>
        <w:rPr>
          <w:rFonts w:ascii="Times New Roman" w:hAnsi="Times New Roman"/>
          <w:color w:val="000000" w:themeColor="text1"/>
          <w:sz w:val="28"/>
          <w:szCs w:val="28"/>
        </w:rPr>
      </w:pPr>
      <w:r w:rsidRPr="0046159F">
        <w:rPr>
          <w:rFonts w:ascii="Times New Roman" w:hAnsi="Times New Roman"/>
          <w:color w:val="000000" w:themeColor="text1"/>
          <w:sz w:val="28"/>
          <w:szCs w:val="28"/>
        </w:rPr>
        <w:t>імені ВАДИМА ГЕТЬМАНА»</w:t>
      </w:r>
    </w:p>
    <w:p w:rsidR="00A853FA" w:rsidRPr="0046159F" w:rsidRDefault="00A853FA" w:rsidP="00A853FA">
      <w:pPr>
        <w:spacing w:line="240" w:lineRule="auto"/>
        <w:jc w:val="center"/>
        <w:rPr>
          <w:rFonts w:ascii="Times New Roman" w:eastAsia="Times New Roman" w:hAnsi="Times New Roman" w:cs="Times New Roman"/>
          <w:color w:val="000000" w:themeColor="text1"/>
          <w:sz w:val="28"/>
          <w:szCs w:val="28"/>
        </w:rPr>
      </w:pPr>
    </w:p>
    <w:p w:rsidR="00A853FA" w:rsidRPr="0046159F" w:rsidRDefault="00A853FA" w:rsidP="00A853FA">
      <w:pPr>
        <w:spacing w:line="240" w:lineRule="auto"/>
        <w:jc w:val="center"/>
        <w:rPr>
          <w:rFonts w:ascii="Times New Roman" w:eastAsia="Times New Roman" w:hAnsi="Times New Roman" w:cs="Times New Roman"/>
          <w:color w:val="000000" w:themeColor="text1"/>
          <w:sz w:val="28"/>
          <w:szCs w:val="28"/>
        </w:rPr>
      </w:pPr>
      <w:r w:rsidRPr="0046159F">
        <w:rPr>
          <w:rFonts w:ascii="Times New Roman" w:eastAsia="Times New Roman" w:hAnsi="Times New Roman" w:cs="Times New Roman"/>
          <w:color w:val="000000" w:themeColor="text1"/>
          <w:sz w:val="28"/>
          <w:szCs w:val="28"/>
        </w:rPr>
        <w:t>Кафедра економіко-математичного моделювання</w:t>
      </w:r>
    </w:p>
    <w:p w:rsidR="00A853FA" w:rsidRPr="0046159F" w:rsidRDefault="00A853FA" w:rsidP="00A853FA">
      <w:pPr>
        <w:spacing w:line="240" w:lineRule="auto"/>
        <w:jc w:val="center"/>
        <w:rPr>
          <w:rFonts w:ascii="Times New Roman" w:eastAsia="Times New Roman" w:hAnsi="Times New Roman" w:cs="Times New Roman"/>
          <w:color w:val="000000" w:themeColor="text1"/>
          <w:sz w:val="28"/>
          <w:szCs w:val="28"/>
        </w:rPr>
      </w:pPr>
    </w:p>
    <w:p w:rsidR="00A853FA" w:rsidRPr="0046159F" w:rsidRDefault="00A853FA" w:rsidP="00A853FA">
      <w:pPr>
        <w:spacing w:line="240" w:lineRule="auto"/>
        <w:rPr>
          <w:rFonts w:ascii="Times New Roman" w:eastAsia="Times New Roman" w:hAnsi="Times New Roman" w:cs="Times New Roman"/>
          <w:color w:val="000000" w:themeColor="text1"/>
          <w:sz w:val="28"/>
          <w:szCs w:val="28"/>
        </w:rPr>
      </w:pPr>
    </w:p>
    <w:p w:rsidR="00A853FA" w:rsidRPr="0046159F" w:rsidRDefault="00A853FA" w:rsidP="00A853FA">
      <w:pPr>
        <w:spacing w:line="240" w:lineRule="auto"/>
        <w:jc w:val="center"/>
        <w:rPr>
          <w:rFonts w:ascii="Times New Roman" w:eastAsia="Times New Roman" w:hAnsi="Times New Roman" w:cs="Times New Roman"/>
          <w:color w:val="000000" w:themeColor="text1"/>
          <w:sz w:val="28"/>
          <w:szCs w:val="28"/>
        </w:rPr>
      </w:pPr>
    </w:p>
    <w:p w:rsidR="00A853FA" w:rsidRPr="0046159F" w:rsidRDefault="00A853FA" w:rsidP="00A853FA">
      <w:pPr>
        <w:spacing w:line="240" w:lineRule="auto"/>
        <w:rPr>
          <w:rFonts w:ascii="Times New Roman" w:eastAsia="Times New Roman" w:hAnsi="Times New Roman" w:cs="Times New Roman"/>
          <w:color w:val="000000" w:themeColor="text1"/>
          <w:sz w:val="28"/>
          <w:szCs w:val="28"/>
        </w:rPr>
      </w:pPr>
    </w:p>
    <w:p w:rsidR="00A853FA" w:rsidRPr="0046159F" w:rsidRDefault="00A853FA" w:rsidP="00A853FA">
      <w:pPr>
        <w:spacing w:line="240" w:lineRule="auto"/>
        <w:rPr>
          <w:rFonts w:ascii="Times New Roman" w:eastAsia="Times New Roman" w:hAnsi="Times New Roman" w:cs="Times New Roman"/>
          <w:color w:val="000000" w:themeColor="text1"/>
          <w:sz w:val="28"/>
          <w:szCs w:val="28"/>
        </w:rPr>
      </w:pPr>
    </w:p>
    <w:p w:rsidR="00A853FA" w:rsidRPr="0046159F" w:rsidRDefault="00A853FA" w:rsidP="00A853FA">
      <w:pPr>
        <w:spacing w:line="240" w:lineRule="auto"/>
        <w:rPr>
          <w:rFonts w:ascii="Times New Roman" w:eastAsia="Times New Roman" w:hAnsi="Times New Roman" w:cs="Times New Roman"/>
          <w:color w:val="000000" w:themeColor="text1"/>
          <w:sz w:val="28"/>
          <w:szCs w:val="28"/>
        </w:rPr>
      </w:pPr>
    </w:p>
    <w:p w:rsidR="00A853FA" w:rsidRPr="0046159F" w:rsidRDefault="00A853FA" w:rsidP="00A853FA">
      <w:pPr>
        <w:spacing w:line="240" w:lineRule="auto"/>
        <w:rPr>
          <w:rFonts w:ascii="Times New Roman" w:eastAsia="Times New Roman" w:hAnsi="Times New Roman" w:cs="Times New Roman"/>
          <w:color w:val="000000" w:themeColor="text1"/>
          <w:sz w:val="28"/>
          <w:szCs w:val="28"/>
        </w:rPr>
      </w:pPr>
    </w:p>
    <w:p w:rsidR="00A853FA" w:rsidRPr="0046159F" w:rsidRDefault="00A853FA" w:rsidP="00A853FA">
      <w:pPr>
        <w:spacing w:line="240" w:lineRule="auto"/>
        <w:rPr>
          <w:rFonts w:ascii="Times New Roman" w:eastAsia="Times New Roman" w:hAnsi="Times New Roman" w:cs="Times New Roman"/>
          <w:color w:val="000000" w:themeColor="text1"/>
          <w:sz w:val="28"/>
          <w:szCs w:val="28"/>
        </w:rPr>
      </w:pPr>
    </w:p>
    <w:p w:rsidR="00C442C6" w:rsidRPr="0046159F" w:rsidRDefault="00C442C6" w:rsidP="00A853FA">
      <w:pPr>
        <w:spacing w:line="240" w:lineRule="auto"/>
        <w:rPr>
          <w:rFonts w:ascii="Times New Roman" w:eastAsia="Times New Roman" w:hAnsi="Times New Roman" w:cs="Times New Roman"/>
          <w:color w:val="000000" w:themeColor="text1"/>
          <w:sz w:val="28"/>
          <w:szCs w:val="28"/>
        </w:rPr>
      </w:pPr>
    </w:p>
    <w:p w:rsidR="00A853FA" w:rsidRPr="0046159F" w:rsidRDefault="00A853FA" w:rsidP="00A853FA">
      <w:pPr>
        <w:spacing w:line="240" w:lineRule="auto"/>
        <w:rPr>
          <w:rFonts w:ascii="Times New Roman" w:eastAsia="Times New Roman" w:hAnsi="Times New Roman" w:cs="Times New Roman"/>
          <w:color w:val="000000" w:themeColor="text1"/>
          <w:sz w:val="28"/>
          <w:szCs w:val="28"/>
        </w:rPr>
      </w:pPr>
    </w:p>
    <w:p w:rsidR="00A853FA" w:rsidRPr="0046159F" w:rsidRDefault="00A853FA" w:rsidP="00C442C6">
      <w:pPr>
        <w:jc w:val="center"/>
        <w:rPr>
          <w:rFonts w:ascii="Times New Roman" w:eastAsia="Times New Roman" w:hAnsi="Times New Roman" w:cs="Times New Roman"/>
          <w:color w:val="000000" w:themeColor="text1"/>
          <w:sz w:val="28"/>
          <w:szCs w:val="28"/>
        </w:rPr>
      </w:pPr>
    </w:p>
    <w:p w:rsidR="00C442C6" w:rsidRPr="0046159F" w:rsidRDefault="00C442C6" w:rsidP="00C442C6">
      <w:pPr>
        <w:jc w:val="center"/>
        <w:rPr>
          <w:rFonts w:ascii="Times New Roman" w:eastAsia="Times New Roman" w:hAnsi="Times New Roman" w:cs="Times New Roman"/>
          <w:b/>
          <w:color w:val="000000" w:themeColor="text1"/>
          <w:sz w:val="32"/>
          <w:szCs w:val="28"/>
        </w:rPr>
      </w:pPr>
      <w:r w:rsidRPr="0046159F">
        <w:rPr>
          <w:rFonts w:ascii="Times New Roman" w:eastAsia="Times New Roman" w:hAnsi="Times New Roman" w:cs="Times New Roman"/>
          <w:b/>
          <w:color w:val="000000" w:themeColor="text1"/>
          <w:sz w:val="32"/>
          <w:szCs w:val="28"/>
        </w:rPr>
        <w:t>Реферат</w:t>
      </w:r>
      <w:r w:rsidR="00A853FA" w:rsidRPr="0046159F">
        <w:rPr>
          <w:rFonts w:ascii="Times New Roman" w:eastAsia="Times New Roman" w:hAnsi="Times New Roman" w:cs="Times New Roman"/>
          <w:b/>
          <w:color w:val="000000" w:themeColor="text1"/>
          <w:sz w:val="32"/>
          <w:szCs w:val="28"/>
        </w:rPr>
        <w:t xml:space="preserve"> на тему:</w:t>
      </w:r>
    </w:p>
    <w:p w:rsidR="00A853FA" w:rsidRPr="0046159F" w:rsidRDefault="00A853FA" w:rsidP="00C442C6">
      <w:pPr>
        <w:jc w:val="center"/>
        <w:rPr>
          <w:rFonts w:ascii="Times New Roman" w:eastAsia="Times New Roman" w:hAnsi="Times New Roman" w:cs="Times New Roman"/>
          <w:b/>
          <w:color w:val="000000" w:themeColor="text1"/>
          <w:sz w:val="32"/>
          <w:szCs w:val="28"/>
        </w:rPr>
      </w:pPr>
      <w:r w:rsidRPr="0046159F">
        <w:rPr>
          <w:rFonts w:ascii="Times New Roman" w:eastAsia="Times New Roman" w:hAnsi="Times New Roman" w:cs="Times New Roman"/>
          <w:b/>
          <w:color w:val="000000" w:themeColor="text1"/>
          <w:sz w:val="32"/>
          <w:szCs w:val="28"/>
        </w:rPr>
        <w:t xml:space="preserve"> </w:t>
      </w:r>
      <w:r w:rsidRPr="0046159F">
        <w:rPr>
          <w:rFonts w:ascii="Times New Roman" w:hAnsi="Times New Roman" w:cs="Times New Roman"/>
          <w:b/>
          <w:color w:val="000000" w:themeColor="text1"/>
          <w:sz w:val="32"/>
          <w:szCs w:val="28"/>
        </w:rPr>
        <w:t>“</w:t>
      </w:r>
      <w:r w:rsidR="008E3992" w:rsidRPr="0046159F">
        <w:rPr>
          <w:rFonts w:ascii="Times New Roman" w:hAnsi="Times New Roman" w:cs="Times New Roman"/>
          <w:b/>
          <w:snapToGrid w:val="0"/>
          <w:color w:val="000000" w:themeColor="text1"/>
          <w:sz w:val="32"/>
          <w:szCs w:val="28"/>
        </w:rPr>
        <w:t xml:space="preserve"> Характеристика офшорних зон Голландії та Данії</w:t>
      </w:r>
      <w:r w:rsidRPr="0046159F">
        <w:rPr>
          <w:rFonts w:ascii="Times New Roman" w:eastAsia="Times New Roman" w:hAnsi="Times New Roman" w:cs="Times New Roman"/>
          <w:b/>
          <w:bCs/>
          <w:color w:val="000000" w:themeColor="text1"/>
          <w:sz w:val="32"/>
          <w:szCs w:val="28"/>
        </w:rPr>
        <w:t>”</w:t>
      </w:r>
    </w:p>
    <w:p w:rsidR="00A853FA" w:rsidRPr="0046159F" w:rsidRDefault="00A853FA" w:rsidP="00A853FA">
      <w:pPr>
        <w:rPr>
          <w:rFonts w:ascii="Times New Roman" w:eastAsia="Times New Roman" w:hAnsi="Times New Roman" w:cs="Times New Roman"/>
          <w:color w:val="000000" w:themeColor="text1"/>
          <w:sz w:val="28"/>
          <w:szCs w:val="28"/>
        </w:rPr>
      </w:pPr>
    </w:p>
    <w:p w:rsidR="00A853FA" w:rsidRPr="0046159F" w:rsidRDefault="00A853FA" w:rsidP="00A853FA">
      <w:pPr>
        <w:rPr>
          <w:rFonts w:ascii="Times New Roman" w:eastAsia="Times New Roman" w:hAnsi="Times New Roman" w:cs="Times New Roman"/>
          <w:color w:val="000000" w:themeColor="text1"/>
          <w:sz w:val="28"/>
          <w:szCs w:val="28"/>
        </w:rPr>
      </w:pPr>
    </w:p>
    <w:p w:rsidR="00A853FA" w:rsidRPr="0046159F" w:rsidRDefault="00A853FA" w:rsidP="00A853FA">
      <w:pPr>
        <w:rPr>
          <w:rFonts w:ascii="Times New Roman" w:eastAsia="Times New Roman" w:hAnsi="Times New Roman" w:cs="Times New Roman"/>
          <w:color w:val="000000" w:themeColor="text1"/>
          <w:sz w:val="28"/>
          <w:szCs w:val="28"/>
        </w:rPr>
      </w:pPr>
    </w:p>
    <w:p w:rsidR="00C442C6" w:rsidRPr="0046159F" w:rsidRDefault="00C442C6" w:rsidP="00643FBA">
      <w:pPr>
        <w:ind w:firstLine="0"/>
        <w:rPr>
          <w:rFonts w:ascii="Times New Roman" w:eastAsia="Times New Roman" w:hAnsi="Times New Roman" w:cs="Times New Roman"/>
          <w:color w:val="000000" w:themeColor="text1"/>
          <w:sz w:val="28"/>
          <w:szCs w:val="28"/>
        </w:rPr>
      </w:pPr>
    </w:p>
    <w:p w:rsidR="00C442C6" w:rsidRPr="0046159F" w:rsidRDefault="00C442C6" w:rsidP="00A853FA">
      <w:pPr>
        <w:rPr>
          <w:rFonts w:ascii="Times New Roman" w:eastAsia="Times New Roman" w:hAnsi="Times New Roman" w:cs="Times New Roman"/>
          <w:color w:val="000000" w:themeColor="text1"/>
          <w:sz w:val="28"/>
          <w:szCs w:val="28"/>
        </w:rPr>
      </w:pPr>
    </w:p>
    <w:p w:rsidR="00A853FA" w:rsidRPr="0046159F" w:rsidRDefault="00A853FA" w:rsidP="00A853FA">
      <w:pPr>
        <w:rPr>
          <w:rFonts w:ascii="Times New Roman" w:eastAsia="Times New Roman" w:hAnsi="Times New Roman" w:cs="Times New Roman"/>
          <w:color w:val="000000" w:themeColor="text1"/>
          <w:sz w:val="28"/>
          <w:szCs w:val="28"/>
        </w:rPr>
      </w:pPr>
    </w:p>
    <w:p w:rsidR="00A853FA" w:rsidRPr="0046159F" w:rsidRDefault="00A853FA" w:rsidP="00A853FA">
      <w:pPr>
        <w:ind w:firstLine="6379"/>
        <w:rPr>
          <w:rFonts w:ascii="Times New Roman" w:eastAsia="Times New Roman" w:hAnsi="Times New Roman" w:cs="Times New Roman"/>
          <w:color w:val="000000" w:themeColor="text1"/>
          <w:sz w:val="28"/>
          <w:szCs w:val="28"/>
        </w:rPr>
      </w:pPr>
      <w:r w:rsidRPr="0046159F">
        <w:rPr>
          <w:rFonts w:ascii="Times New Roman" w:eastAsia="Times New Roman" w:hAnsi="Times New Roman" w:cs="Times New Roman"/>
          <w:color w:val="000000" w:themeColor="text1"/>
          <w:sz w:val="28"/>
          <w:szCs w:val="28"/>
        </w:rPr>
        <w:t>Виконала:</w:t>
      </w:r>
    </w:p>
    <w:p w:rsidR="00A853FA" w:rsidRPr="0046159F" w:rsidRDefault="00A853FA" w:rsidP="00A853FA">
      <w:pPr>
        <w:ind w:firstLine="6379"/>
        <w:rPr>
          <w:rFonts w:ascii="Times New Roman" w:eastAsia="Times New Roman" w:hAnsi="Times New Roman" w:cs="Times New Roman"/>
          <w:color w:val="000000" w:themeColor="text1"/>
          <w:sz w:val="28"/>
          <w:szCs w:val="28"/>
        </w:rPr>
      </w:pPr>
      <w:r w:rsidRPr="0046159F">
        <w:rPr>
          <w:rFonts w:ascii="Times New Roman" w:eastAsia="Times New Roman" w:hAnsi="Times New Roman" w:cs="Times New Roman"/>
          <w:color w:val="000000" w:themeColor="text1"/>
          <w:sz w:val="28"/>
          <w:szCs w:val="28"/>
        </w:rPr>
        <w:t xml:space="preserve">студентка 3 курсу </w:t>
      </w:r>
    </w:p>
    <w:p w:rsidR="00A853FA" w:rsidRPr="0046159F" w:rsidRDefault="00A853FA" w:rsidP="00A853FA">
      <w:pPr>
        <w:ind w:firstLine="6379"/>
        <w:rPr>
          <w:rFonts w:ascii="Times New Roman" w:eastAsia="Times New Roman" w:hAnsi="Times New Roman" w:cs="Times New Roman"/>
          <w:color w:val="000000" w:themeColor="text1"/>
          <w:sz w:val="28"/>
          <w:szCs w:val="28"/>
        </w:rPr>
      </w:pPr>
      <w:r w:rsidRPr="0046159F">
        <w:rPr>
          <w:rFonts w:ascii="Times New Roman" w:eastAsia="Times New Roman" w:hAnsi="Times New Roman" w:cs="Times New Roman"/>
          <w:color w:val="000000" w:themeColor="text1"/>
          <w:sz w:val="28"/>
          <w:szCs w:val="28"/>
        </w:rPr>
        <w:t>групи ІЕ-302</w:t>
      </w:r>
    </w:p>
    <w:p w:rsidR="00A853FA" w:rsidRPr="0046159F" w:rsidRDefault="00A853FA" w:rsidP="00A853FA">
      <w:pPr>
        <w:ind w:firstLine="6379"/>
        <w:rPr>
          <w:rFonts w:ascii="Times New Roman" w:eastAsia="Times New Roman" w:hAnsi="Times New Roman" w:cs="Times New Roman"/>
          <w:color w:val="000000" w:themeColor="text1"/>
          <w:sz w:val="28"/>
          <w:szCs w:val="28"/>
        </w:rPr>
      </w:pPr>
      <w:r w:rsidRPr="0046159F">
        <w:rPr>
          <w:rFonts w:ascii="Times New Roman" w:eastAsia="Times New Roman" w:hAnsi="Times New Roman" w:cs="Times New Roman"/>
          <w:color w:val="000000" w:themeColor="text1"/>
          <w:sz w:val="28"/>
          <w:szCs w:val="28"/>
        </w:rPr>
        <w:t>Піщікова К. А.</w:t>
      </w:r>
    </w:p>
    <w:p w:rsidR="00A853FA" w:rsidRPr="0046159F" w:rsidRDefault="00A853FA" w:rsidP="00A853FA">
      <w:pPr>
        <w:jc w:val="center"/>
        <w:rPr>
          <w:rFonts w:ascii="Times New Roman" w:hAnsi="Times New Roman" w:cs="Times New Roman"/>
          <w:color w:val="000000" w:themeColor="text1"/>
          <w:sz w:val="28"/>
          <w:szCs w:val="28"/>
        </w:rPr>
      </w:pPr>
    </w:p>
    <w:p w:rsidR="00A853FA" w:rsidRPr="0046159F" w:rsidRDefault="00A853FA" w:rsidP="00A853FA">
      <w:pPr>
        <w:ind w:left="4962" w:firstLine="1417"/>
        <w:rPr>
          <w:rFonts w:ascii="Times New Roman" w:hAnsi="Times New Roman" w:cs="Times New Roman"/>
          <w:color w:val="000000" w:themeColor="text1"/>
          <w:sz w:val="28"/>
          <w:szCs w:val="28"/>
        </w:rPr>
      </w:pPr>
      <w:r w:rsidRPr="0046159F">
        <w:rPr>
          <w:rFonts w:ascii="Times New Roman" w:hAnsi="Times New Roman" w:cs="Times New Roman"/>
          <w:color w:val="000000" w:themeColor="text1"/>
          <w:sz w:val="28"/>
          <w:szCs w:val="28"/>
        </w:rPr>
        <w:t>Перевірила:</w:t>
      </w:r>
    </w:p>
    <w:p w:rsidR="00A853FA" w:rsidRPr="0046159F" w:rsidRDefault="00A853FA" w:rsidP="00A853FA">
      <w:pPr>
        <w:ind w:left="4962" w:firstLine="1417"/>
        <w:rPr>
          <w:rFonts w:ascii="Times New Roman" w:hAnsi="Times New Roman" w:cs="Times New Roman"/>
          <w:color w:val="000000" w:themeColor="text1"/>
          <w:sz w:val="28"/>
          <w:szCs w:val="28"/>
        </w:rPr>
      </w:pPr>
      <w:r w:rsidRPr="0046159F">
        <w:rPr>
          <w:rFonts w:ascii="Times New Roman" w:hAnsi="Times New Roman" w:cs="Times New Roman"/>
          <w:color w:val="000000" w:themeColor="text1"/>
          <w:sz w:val="28"/>
          <w:szCs w:val="28"/>
        </w:rPr>
        <w:t>доцент, к. е. н.</w:t>
      </w:r>
    </w:p>
    <w:p w:rsidR="00C442C6" w:rsidRDefault="00A853FA" w:rsidP="00B22645">
      <w:pPr>
        <w:ind w:left="4962" w:firstLine="1417"/>
        <w:rPr>
          <w:rFonts w:ascii="Times New Roman" w:hAnsi="Times New Roman" w:cs="Times New Roman"/>
          <w:color w:val="000000" w:themeColor="text1"/>
          <w:sz w:val="28"/>
          <w:szCs w:val="28"/>
        </w:rPr>
      </w:pPr>
      <w:r w:rsidRPr="0046159F">
        <w:rPr>
          <w:rFonts w:ascii="Times New Roman" w:hAnsi="Times New Roman" w:cs="Times New Roman"/>
          <w:color w:val="000000" w:themeColor="text1"/>
          <w:sz w:val="28"/>
          <w:szCs w:val="28"/>
        </w:rPr>
        <w:t>Ковтонюк К. В.</w:t>
      </w:r>
    </w:p>
    <w:p w:rsidR="00643FBA" w:rsidRPr="0046159F" w:rsidRDefault="00643FBA" w:rsidP="00B22645">
      <w:pPr>
        <w:ind w:left="4962" w:firstLine="1417"/>
        <w:rPr>
          <w:rFonts w:ascii="Times New Roman" w:hAnsi="Times New Roman" w:cs="Times New Roman"/>
          <w:color w:val="000000" w:themeColor="text1"/>
          <w:sz w:val="28"/>
          <w:szCs w:val="28"/>
        </w:rPr>
      </w:pPr>
    </w:p>
    <w:p w:rsidR="00A853FA" w:rsidRPr="0046159F" w:rsidRDefault="00A853FA" w:rsidP="00C442C6">
      <w:pPr>
        <w:jc w:val="center"/>
        <w:rPr>
          <w:rFonts w:ascii="Times New Roman" w:hAnsi="Times New Roman" w:cs="Times New Roman"/>
          <w:color w:val="000000" w:themeColor="text1"/>
          <w:sz w:val="28"/>
        </w:rPr>
      </w:pPr>
      <w:r w:rsidRPr="0046159F">
        <w:rPr>
          <w:rFonts w:ascii="Times New Roman" w:hAnsi="Times New Roman" w:cs="Times New Roman"/>
          <w:color w:val="000000" w:themeColor="text1"/>
          <w:sz w:val="28"/>
        </w:rPr>
        <w:t>Київ-2020</w:t>
      </w:r>
      <w:r w:rsidRPr="0046159F">
        <w:rPr>
          <w:rFonts w:ascii="Times New Roman" w:hAnsi="Times New Roman" w:cs="Times New Roman"/>
          <w:color w:val="000000" w:themeColor="text1"/>
          <w:sz w:val="28"/>
        </w:rPr>
        <w:br w:type="page"/>
      </w:r>
    </w:p>
    <w:bookmarkStart w:id="0" w:name="_GoBack" w:displacedByCustomXml="next"/>
    <w:bookmarkEnd w:id="0" w:displacedByCustomXml="next"/>
    <w:sdt>
      <w:sdtPr>
        <w:rPr>
          <w:rFonts w:asciiTheme="minorHAnsi" w:eastAsiaTheme="minorEastAsia" w:hAnsiTheme="minorHAnsi" w:cstheme="minorBidi"/>
          <w:b w:val="0"/>
          <w:bCs w:val="0"/>
          <w:color w:val="000000" w:themeColor="text1"/>
          <w:sz w:val="22"/>
          <w:szCs w:val="22"/>
          <w:lang w:eastAsia="ru-RU"/>
        </w:rPr>
        <w:id w:val="1621881"/>
        <w:docPartObj>
          <w:docPartGallery w:val="Table of Contents"/>
          <w:docPartUnique/>
        </w:docPartObj>
      </w:sdtPr>
      <w:sdtEndPr>
        <w:rPr>
          <w:rFonts w:asciiTheme="majorHAnsi" w:eastAsiaTheme="majorEastAsia" w:hAnsiTheme="majorHAnsi" w:cstheme="majorBidi"/>
          <w:b/>
          <w:bCs/>
          <w:color w:val="365F91" w:themeColor="accent1" w:themeShade="BF"/>
          <w:sz w:val="28"/>
          <w:szCs w:val="28"/>
        </w:rPr>
      </w:sdtEndPr>
      <w:sdtContent>
        <w:p w:rsidR="00A853FA" w:rsidRDefault="007A76FF" w:rsidP="007A76FF">
          <w:pPr>
            <w:pStyle w:val="a6"/>
            <w:tabs>
              <w:tab w:val="left" w:pos="2169"/>
            </w:tabs>
            <w:jc w:val="center"/>
            <w:rPr>
              <w:color w:val="000000" w:themeColor="text1"/>
            </w:rPr>
          </w:pPr>
          <w:r w:rsidRPr="0046159F">
            <w:rPr>
              <w:color w:val="000000" w:themeColor="text1"/>
            </w:rPr>
            <w:t>ЗМІСТ</w:t>
          </w:r>
        </w:p>
        <w:p w:rsidR="00C27069" w:rsidRPr="00C27069" w:rsidRDefault="00C27069" w:rsidP="00C27069">
          <w:pPr>
            <w:rPr>
              <w:lang w:eastAsia="en-US"/>
            </w:rPr>
          </w:pPr>
        </w:p>
        <w:p w:rsidR="00613B11" w:rsidRDefault="00C23472">
          <w:pPr>
            <w:pStyle w:val="11"/>
            <w:rPr>
              <w:rFonts w:asciiTheme="minorHAnsi" w:eastAsiaTheme="minorEastAsia" w:hAnsiTheme="minorHAnsi" w:cstheme="minorBidi"/>
              <w:sz w:val="22"/>
              <w:lang w:val="ru-RU" w:eastAsia="ru-RU"/>
            </w:rPr>
          </w:pPr>
          <w:r w:rsidRPr="00C23472">
            <w:fldChar w:fldCharType="begin"/>
          </w:r>
          <w:r w:rsidR="00A65CD4" w:rsidRPr="0046159F">
            <w:instrText xml:space="preserve"> TOC \o "1-3" \h \z \u </w:instrText>
          </w:r>
          <w:r w:rsidRPr="00C23472">
            <w:fldChar w:fldCharType="separate"/>
          </w:r>
          <w:hyperlink w:anchor="_Toc37080939" w:history="1">
            <w:r w:rsidR="00613B11" w:rsidRPr="00BD0515">
              <w:rPr>
                <w:rStyle w:val="a3"/>
              </w:rPr>
              <w:t>ВСТУП</w:t>
            </w:r>
            <w:r w:rsidR="00613B11">
              <w:rPr>
                <w:webHidden/>
              </w:rPr>
              <w:tab/>
            </w:r>
            <w:r w:rsidR="00613B11">
              <w:rPr>
                <w:webHidden/>
              </w:rPr>
              <w:fldChar w:fldCharType="begin"/>
            </w:r>
            <w:r w:rsidR="00613B11">
              <w:rPr>
                <w:webHidden/>
              </w:rPr>
              <w:instrText xml:space="preserve"> PAGEREF _Toc37080939 \h </w:instrText>
            </w:r>
            <w:r w:rsidR="00613B11">
              <w:rPr>
                <w:webHidden/>
              </w:rPr>
            </w:r>
            <w:r w:rsidR="00613B11">
              <w:rPr>
                <w:webHidden/>
              </w:rPr>
              <w:fldChar w:fldCharType="separate"/>
            </w:r>
            <w:r w:rsidR="00613B11">
              <w:rPr>
                <w:webHidden/>
              </w:rPr>
              <w:t>3</w:t>
            </w:r>
            <w:r w:rsidR="00613B11">
              <w:rPr>
                <w:webHidden/>
              </w:rPr>
              <w:fldChar w:fldCharType="end"/>
            </w:r>
          </w:hyperlink>
        </w:p>
        <w:p w:rsidR="00613B11" w:rsidRDefault="00613B11">
          <w:pPr>
            <w:pStyle w:val="11"/>
            <w:rPr>
              <w:rFonts w:asciiTheme="minorHAnsi" w:eastAsiaTheme="minorEastAsia" w:hAnsiTheme="minorHAnsi" w:cstheme="minorBidi"/>
              <w:sz w:val="22"/>
              <w:lang w:val="ru-RU" w:eastAsia="ru-RU"/>
            </w:rPr>
          </w:pPr>
          <w:hyperlink w:anchor="_Toc37080940" w:history="1">
            <w:r w:rsidRPr="00BD0515">
              <w:rPr>
                <w:rStyle w:val="a3"/>
              </w:rPr>
              <w:t>1. Основні теоретичні відомості</w:t>
            </w:r>
            <w:r>
              <w:rPr>
                <w:webHidden/>
              </w:rPr>
              <w:tab/>
            </w:r>
            <w:r>
              <w:rPr>
                <w:webHidden/>
              </w:rPr>
              <w:fldChar w:fldCharType="begin"/>
            </w:r>
            <w:r>
              <w:rPr>
                <w:webHidden/>
              </w:rPr>
              <w:instrText xml:space="preserve"> PAGEREF _Toc37080940 \h </w:instrText>
            </w:r>
            <w:r>
              <w:rPr>
                <w:webHidden/>
              </w:rPr>
            </w:r>
            <w:r>
              <w:rPr>
                <w:webHidden/>
              </w:rPr>
              <w:fldChar w:fldCharType="separate"/>
            </w:r>
            <w:r>
              <w:rPr>
                <w:webHidden/>
              </w:rPr>
              <w:t>4</w:t>
            </w:r>
            <w:r>
              <w:rPr>
                <w:webHidden/>
              </w:rPr>
              <w:fldChar w:fldCharType="end"/>
            </w:r>
          </w:hyperlink>
        </w:p>
        <w:p w:rsidR="00613B11" w:rsidRDefault="00613B11">
          <w:pPr>
            <w:pStyle w:val="11"/>
            <w:rPr>
              <w:rFonts w:asciiTheme="minorHAnsi" w:eastAsiaTheme="minorEastAsia" w:hAnsiTheme="minorHAnsi" w:cstheme="minorBidi"/>
              <w:sz w:val="22"/>
              <w:lang w:val="ru-RU" w:eastAsia="ru-RU"/>
            </w:rPr>
          </w:pPr>
          <w:hyperlink w:anchor="_Toc37080941" w:history="1">
            <w:r w:rsidRPr="00BD0515">
              <w:rPr>
                <w:rStyle w:val="a3"/>
              </w:rPr>
              <w:t>1.1</w:t>
            </w:r>
            <w:r w:rsidRPr="00BD0515">
              <w:rPr>
                <w:rStyle w:val="a3"/>
                <w:lang w:val="ru-RU"/>
              </w:rPr>
              <w:t>.</w:t>
            </w:r>
            <w:r w:rsidRPr="00BD0515">
              <w:rPr>
                <w:rStyle w:val="a3"/>
              </w:rPr>
              <w:t xml:space="preserve"> Цілі використання офшорного бізнесу</w:t>
            </w:r>
            <w:r>
              <w:rPr>
                <w:webHidden/>
              </w:rPr>
              <w:tab/>
            </w:r>
            <w:r>
              <w:rPr>
                <w:webHidden/>
              </w:rPr>
              <w:fldChar w:fldCharType="begin"/>
            </w:r>
            <w:r>
              <w:rPr>
                <w:webHidden/>
              </w:rPr>
              <w:instrText xml:space="preserve"> PAGEREF _Toc37080941 \h </w:instrText>
            </w:r>
            <w:r>
              <w:rPr>
                <w:webHidden/>
              </w:rPr>
            </w:r>
            <w:r>
              <w:rPr>
                <w:webHidden/>
              </w:rPr>
              <w:fldChar w:fldCharType="separate"/>
            </w:r>
            <w:r>
              <w:rPr>
                <w:webHidden/>
              </w:rPr>
              <w:t>6</w:t>
            </w:r>
            <w:r>
              <w:rPr>
                <w:webHidden/>
              </w:rPr>
              <w:fldChar w:fldCharType="end"/>
            </w:r>
          </w:hyperlink>
        </w:p>
        <w:p w:rsidR="00613B11" w:rsidRDefault="00613B11">
          <w:pPr>
            <w:pStyle w:val="11"/>
            <w:rPr>
              <w:rFonts w:asciiTheme="minorHAnsi" w:eastAsiaTheme="minorEastAsia" w:hAnsiTheme="minorHAnsi" w:cstheme="minorBidi"/>
              <w:sz w:val="22"/>
              <w:lang w:val="ru-RU" w:eastAsia="ru-RU"/>
            </w:rPr>
          </w:pPr>
          <w:hyperlink w:anchor="_Toc37080942" w:history="1">
            <w:r w:rsidRPr="00BD0515">
              <w:rPr>
                <w:rStyle w:val="a3"/>
              </w:rPr>
              <w:t>1.2. Класифікація офшорних зон.</w:t>
            </w:r>
            <w:r>
              <w:rPr>
                <w:webHidden/>
              </w:rPr>
              <w:tab/>
            </w:r>
            <w:r>
              <w:rPr>
                <w:webHidden/>
              </w:rPr>
              <w:fldChar w:fldCharType="begin"/>
            </w:r>
            <w:r>
              <w:rPr>
                <w:webHidden/>
              </w:rPr>
              <w:instrText xml:space="preserve"> PAGEREF _Toc37080942 \h </w:instrText>
            </w:r>
            <w:r>
              <w:rPr>
                <w:webHidden/>
              </w:rPr>
            </w:r>
            <w:r>
              <w:rPr>
                <w:webHidden/>
              </w:rPr>
              <w:fldChar w:fldCharType="separate"/>
            </w:r>
            <w:r>
              <w:rPr>
                <w:webHidden/>
              </w:rPr>
              <w:t>7</w:t>
            </w:r>
            <w:r>
              <w:rPr>
                <w:webHidden/>
              </w:rPr>
              <w:fldChar w:fldCharType="end"/>
            </w:r>
          </w:hyperlink>
        </w:p>
        <w:p w:rsidR="00613B11" w:rsidRDefault="00613B11">
          <w:pPr>
            <w:pStyle w:val="11"/>
            <w:rPr>
              <w:rFonts w:asciiTheme="minorHAnsi" w:eastAsiaTheme="minorEastAsia" w:hAnsiTheme="minorHAnsi" w:cstheme="minorBidi"/>
              <w:sz w:val="22"/>
              <w:lang w:val="ru-RU" w:eastAsia="ru-RU"/>
            </w:rPr>
          </w:pPr>
          <w:hyperlink w:anchor="_Toc37080943" w:history="1">
            <w:r w:rsidRPr="00BD0515">
              <w:rPr>
                <w:rStyle w:val="a3"/>
              </w:rPr>
              <w:t>2. Аналіз ситуації в Голланлії та Данії.</w:t>
            </w:r>
            <w:r>
              <w:rPr>
                <w:webHidden/>
              </w:rPr>
              <w:tab/>
            </w:r>
            <w:r>
              <w:rPr>
                <w:webHidden/>
              </w:rPr>
              <w:fldChar w:fldCharType="begin"/>
            </w:r>
            <w:r>
              <w:rPr>
                <w:webHidden/>
              </w:rPr>
              <w:instrText xml:space="preserve"> PAGEREF _Toc37080943 \h </w:instrText>
            </w:r>
            <w:r>
              <w:rPr>
                <w:webHidden/>
              </w:rPr>
            </w:r>
            <w:r>
              <w:rPr>
                <w:webHidden/>
              </w:rPr>
              <w:fldChar w:fldCharType="separate"/>
            </w:r>
            <w:r>
              <w:rPr>
                <w:webHidden/>
              </w:rPr>
              <w:t>9</w:t>
            </w:r>
            <w:r>
              <w:rPr>
                <w:webHidden/>
              </w:rPr>
              <w:fldChar w:fldCharType="end"/>
            </w:r>
          </w:hyperlink>
        </w:p>
        <w:p w:rsidR="00613B11" w:rsidRDefault="00613B11">
          <w:pPr>
            <w:pStyle w:val="11"/>
            <w:rPr>
              <w:rFonts w:asciiTheme="minorHAnsi" w:eastAsiaTheme="minorEastAsia" w:hAnsiTheme="minorHAnsi" w:cstheme="minorBidi"/>
              <w:sz w:val="22"/>
              <w:lang w:val="ru-RU" w:eastAsia="ru-RU"/>
            </w:rPr>
          </w:pPr>
          <w:hyperlink w:anchor="_Toc37080944" w:history="1">
            <w:r w:rsidRPr="00BD0515">
              <w:rPr>
                <w:rStyle w:val="a3"/>
              </w:rPr>
              <w:t>3</w:t>
            </w:r>
            <w:r w:rsidRPr="00BD0515">
              <w:rPr>
                <w:rStyle w:val="a3"/>
                <w:lang w:val="ru-RU"/>
              </w:rPr>
              <w:t>.</w:t>
            </w:r>
            <w:r w:rsidRPr="00BD0515">
              <w:rPr>
                <w:rStyle w:val="a3"/>
              </w:rPr>
              <w:t xml:space="preserve"> Вплив офшорних зон на економіку України</w:t>
            </w:r>
            <w:r>
              <w:rPr>
                <w:webHidden/>
              </w:rPr>
              <w:tab/>
            </w:r>
            <w:r>
              <w:rPr>
                <w:webHidden/>
              </w:rPr>
              <w:fldChar w:fldCharType="begin"/>
            </w:r>
            <w:r>
              <w:rPr>
                <w:webHidden/>
              </w:rPr>
              <w:instrText xml:space="preserve"> PAGEREF _Toc37080944 \h </w:instrText>
            </w:r>
            <w:r>
              <w:rPr>
                <w:webHidden/>
              </w:rPr>
            </w:r>
            <w:r>
              <w:rPr>
                <w:webHidden/>
              </w:rPr>
              <w:fldChar w:fldCharType="separate"/>
            </w:r>
            <w:r>
              <w:rPr>
                <w:webHidden/>
              </w:rPr>
              <w:t>12</w:t>
            </w:r>
            <w:r>
              <w:rPr>
                <w:webHidden/>
              </w:rPr>
              <w:fldChar w:fldCharType="end"/>
            </w:r>
          </w:hyperlink>
        </w:p>
        <w:p w:rsidR="00613B11" w:rsidRDefault="00613B11">
          <w:pPr>
            <w:pStyle w:val="11"/>
            <w:rPr>
              <w:rFonts w:asciiTheme="minorHAnsi" w:eastAsiaTheme="minorEastAsia" w:hAnsiTheme="minorHAnsi" w:cstheme="minorBidi"/>
              <w:sz w:val="22"/>
              <w:lang w:val="ru-RU" w:eastAsia="ru-RU"/>
            </w:rPr>
          </w:pPr>
          <w:hyperlink w:anchor="_Toc37080945" w:history="1">
            <w:r w:rsidRPr="00BD0515">
              <w:rPr>
                <w:rStyle w:val="a3"/>
              </w:rPr>
              <w:t>ВИСНОВОК</w:t>
            </w:r>
            <w:r>
              <w:rPr>
                <w:webHidden/>
              </w:rPr>
              <w:tab/>
            </w:r>
            <w:r>
              <w:rPr>
                <w:webHidden/>
              </w:rPr>
              <w:fldChar w:fldCharType="begin"/>
            </w:r>
            <w:r>
              <w:rPr>
                <w:webHidden/>
              </w:rPr>
              <w:instrText xml:space="preserve"> PAGEREF _Toc37080945 \h </w:instrText>
            </w:r>
            <w:r>
              <w:rPr>
                <w:webHidden/>
              </w:rPr>
            </w:r>
            <w:r>
              <w:rPr>
                <w:webHidden/>
              </w:rPr>
              <w:fldChar w:fldCharType="separate"/>
            </w:r>
            <w:r>
              <w:rPr>
                <w:webHidden/>
              </w:rPr>
              <w:t>13</w:t>
            </w:r>
            <w:r>
              <w:rPr>
                <w:webHidden/>
              </w:rPr>
              <w:fldChar w:fldCharType="end"/>
            </w:r>
          </w:hyperlink>
        </w:p>
        <w:p w:rsidR="00613B11" w:rsidRDefault="00613B11">
          <w:pPr>
            <w:pStyle w:val="11"/>
            <w:rPr>
              <w:rFonts w:asciiTheme="minorHAnsi" w:eastAsiaTheme="minorEastAsia" w:hAnsiTheme="minorHAnsi" w:cstheme="minorBidi"/>
              <w:sz w:val="22"/>
              <w:lang w:val="ru-RU" w:eastAsia="ru-RU"/>
            </w:rPr>
          </w:pPr>
          <w:hyperlink w:anchor="_Toc37080946" w:history="1">
            <w:r w:rsidRPr="00BD0515">
              <w:rPr>
                <w:rStyle w:val="a3"/>
              </w:rPr>
              <w:t>СПИСОК ВИКОРИСТАНОЇ ЛІТЕРАТУРИ</w:t>
            </w:r>
            <w:r>
              <w:rPr>
                <w:webHidden/>
              </w:rPr>
              <w:tab/>
            </w:r>
            <w:r>
              <w:rPr>
                <w:webHidden/>
              </w:rPr>
              <w:fldChar w:fldCharType="begin"/>
            </w:r>
            <w:r>
              <w:rPr>
                <w:webHidden/>
              </w:rPr>
              <w:instrText xml:space="preserve"> PAGEREF _Toc37080946 \h </w:instrText>
            </w:r>
            <w:r>
              <w:rPr>
                <w:webHidden/>
              </w:rPr>
            </w:r>
            <w:r>
              <w:rPr>
                <w:webHidden/>
              </w:rPr>
              <w:fldChar w:fldCharType="separate"/>
            </w:r>
            <w:r>
              <w:rPr>
                <w:webHidden/>
              </w:rPr>
              <w:t>14</w:t>
            </w:r>
            <w:r>
              <w:rPr>
                <w:webHidden/>
              </w:rPr>
              <w:fldChar w:fldCharType="end"/>
            </w:r>
          </w:hyperlink>
        </w:p>
        <w:p w:rsidR="00A853FA" w:rsidRPr="0046159F" w:rsidRDefault="00C23472" w:rsidP="00AC74BB">
          <w:pPr>
            <w:pStyle w:val="1"/>
          </w:pPr>
          <w:r w:rsidRPr="0046159F">
            <w:fldChar w:fldCharType="end"/>
          </w:r>
        </w:p>
      </w:sdtContent>
    </w:sdt>
    <w:p w:rsidR="00A853FA" w:rsidRPr="0046159F" w:rsidRDefault="00A853FA" w:rsidP="00A853FA">
      <w:pPr>
        <w:rPr>
          <w:rFonts w:ascii="Times New Roman" w:hAnsi="Times New Roman" w:cs="Times New Roman"/>
          <w:color w:val="000000" w:themeColor="text1"/>
          <w:sz w:val="28"/>
        </w:rPr>
      </w:pPr>
      <w:r w:rsidRPr="0046159F">
        <w:rPr>
          <w:rFonts w:ascii="Times New Roman" w:hAnsi="Times New Roman" w:cs="Times New Roman"/>
          <w:color w:val="000000" w:themeColor="text1"/>
          <w:sz w:val="28"/>
        </w:rPr>
        <w:br w:type="page"/>
      </w:r>
    </w:p>
    <w:p w:rsidR="00A65CD4" w:rsidRPr="0046159F" w:rsidRDefault="00A853FA" w:rsidP="007A76FF">
      <w:pPr>
        <w:pStyle w:val="1"/>
        <w:jc w:val="center"/>
        <w:rPr>
          <w:color w:val="000000" w:themeColor="text1"/>
        </w:rPr>
      </w:pPr>
      <w:bookmarkStart w:id="1" w:name="_Toc37080939"/>
      <w:r w:rsidRPr="0046159F">
        <w:rPr>
          <w:color w:val="000000" w:themeColor="text1"/>
        </w:rPr>
        <w:lastRenderedPageBreak/>
        <w:t>ВСТУП</w:t>
      </w:r>
      <w:bookmarkEnd w:id="1"/>
    </w:p>
    <w:p w:rsidR="00B22645" w:rsidRDefault="00B22645" w:rsidP="00B22645">
      <w:pPr>
        <w:rPr>
          <w:rFonts w:ascii="Times New Roman" w:hAnsi="Times New Roman" w:cs="Times New Roman"/>
          <w:color w:val="000000" w:themeColor="text1"/>
          <w:sz w:val="28"/>
        </w:rPr>
      </w:pPr>
    </w:p>
    <w:p w:rsidR="00F04A89" w:rsidRPr="0046159F" w:rsidRDefault="007A76FF" w:rsidP="00B22645">
      <w:pPr>
        <w:rPr>
          <w:rFonts w:ascii="Times New Roman" w:hAnsi="Times New Roman" w:cs="Times New Roman"/>
          <w:color w:val="000000" w:themeColor="text1"/>
          <w:sz w:val="28"/>
          <w:szCs w:val="28"/>
          <w:shd w:val="clear" w:color="auto" w:fill="FFFFFF"/>
        </w:rPr>
      </w:pPr>
      <w:r w:rsidRPr="0046159F">
        <w:rPr>
          <w:rFonts w:ascii="Times New Roman" w:hAnsi="Times New Roman" w:cs="Times New Roman"/>
          <w:color w:val="000000" w:themeColor="text1"/>
          <w:sz w:val="28"/>
        </w:rPr>
        <w:t xml:space="preserve">Нас часто вчать доброчесноті: академічній, професійній, але якщо подивитися статистику </w:t>
      </w:r>
      <w:r w:rsidRPr="0046159F">
        <w:rPr>
          <w:rFonts w:ascii="Times New Roman" w:hAnsi="Times New Roman" w:cs="Times New Roman"/>
          <w:color w:val="000000" w:themeColor="text1"/>
          <w:sz w:val="28"/>
          <w:szCs w:val="28"/>
        </w:rPr>
        <w:t xml:space="preserve">- </w:t>
      </w:r>
      <w:r w:rsidRPr="0046159F">
        <w:rPr>
          <w:rFonts w:ascii="Times New Roman" w:hAnsi="Times New Roman" w:cs="Times New Roman"/>
          <w:color w:val="000000" w:themeColor="text1"/>
          <w:sz w:val="28"/>
          <w:szCs w:val="28"/>
          <w:shd w:val="clear" w:color="auto" w:fill="FFFFFF"/>
        </w:rPr>
        <w:t> 83 зі 100 найбільших американських корпорацій і 99 зі 100 найбільших європейських — мають дочірні компанії в офшорах, а світ втрачає близько 10% своїх коштів</w:t>
      </w:r>
      <w:r w:rsidR="00F04A89" w:rsidRPr="0046159F">
        <w:rPr>
          <w:rFonts w:ascii="Times New Roman" w:hAnsi="Times New Roman" w:cs="Times New Roman"/>
          <w:color w:val="000000" w:themeColor="text1"/>
          <w:sz w:val="28"/>
          <w:szCs w:val="28"/>
          <w:shd w:val="clear" w:color="auto" w:fill="FFFFFF"/>
        </w:rPr>
        <w:t xml:space="preserve"> щороку через операції із офшорами. Українські фірми, на жаль, не є виключенням. Більше того, із нашим рівнем корупції просто страшно уявити реальний стан всієї ситуації.</w:t>
      </w:r>
    </w:p>
    <w:p w:rsidR="00F04A89" w:rsidRPr="0046159F" w:rsidRDefault="00F22886" w:rsidP="00B22645">
      <w:pPr>
        <w:rPr>
          <w:rFonts w:ascii="Times New Roman" w:hAnsi="Times New Roman" w:cs="Times New Roman"/>
          <w:b/>
          <w:color w:val="000000" w:themeColor="text1"/>
          <w:sz w:val="28"/>
          <w:szCs w:val="28"/>
          <w:shd w:val="clear" w:color="auto" w:fill="FFFFFF"/>
        </w:rPr>
      </w:pPr>
      <w:r w:rsidRPr="0046159F">
        <w:rPr>
          <w:rFonts w:ascii="Times New Roman" w:hAnsi="Times New Roman" w:cs="Times New Roman"/>
          <w:color w:val="000000" w:themeColor="text1"/>
          <w:sz w:val="28"/>
          <w:szCs w:val="28"/>
          <w:shd w:val="clear" w:color="auto" w:fill="FFFFFF"/>
        </w:rPr>
        <w:t>Метою даної роботи є дослідження поняття «офшори» та аналіз офшорних зон</w:t>
      </w:r>
      <w:r w:rsidR="00F04A89" w:rsidRPr="0046159F">
        <w:rPr>
          <w:rFonts w:ascii="Times New Roman" w:hAnsi="Times New Roman" w:cs="Times New Roman"/>
          <w:color w:val="000000" w:themeColor="text1"/>
          <w:sz w:val="28"/>
          <w:szCs w:val="28"/>
          <w:shd w:val="clear" w:color="auto" w:fill="FFFFFF"/>
        </w:rPr>
        <w:t xml:space="preserve"> Голландії та Данії</w:t>
      </w:r>
      <w:r w:rsidRPr="0046159F">
        <w:rPr>
          <w:rFonts w:ascii="Times New Roman" w:hAnsi="Times New Roman" w:cs="Times New Roman"/>
          <w:color w:val="000000" w:themeColor="text1"/>
          <w:sz w:val="28"/>
          <w:szCs w:val="28"/>
          <w:shd w:val="clear" w:color="auto" w:fill="FFFFFF"/>
        </w:rPr>
        <w:t>. Завдання</w:t>
      </w:r>
      <w:r w:rsidR="00F04A89" w:rsidRPr="0046159F">
        <w:rPr>
          <w:rFonts w:ascii="Times New Roman" w:hAnsi="Times New Roman" w:cs="Times New Roman"/>
          <w:color w:val="000000" w:themeColor="text1"/>
          <w:sz w:val="28"/>
          <w:szCs w:val="28"/>
          <w:shd w:val="clear" w:color="auto" w:fill="FFFFFF"/>
        </w:rPr>
        <w:t xml:space="preserve">: </w:t>
      </w:r>
      <w:r w:rsidRPr="0046159F">
        <w:rPr>
          <w:rFonts w:ascii="Times New Roman" w:hAnsi="Times New Roman" w:cs="Times New Roman"/>
          <w:color w:val="000000" w:themeColor="text1"/>
          <w:sz w:val="28"/>
          <w:szCs w:val="28"/>
          <w:shd w:val="clear" w:color="auto" w:fill="FFFFFF"/>
        </w:rPr>
        <w:t>визначити особливості економічної ситуації в країні, політичні відносини з різними державами,</w:t>
      </w:r>
      <w:r w:rsidR="0046159F" w:rsidRPr="0046159F">
        <w:rPr>
          <w:rFonts w:ascii="Times New Roman" w:hAnsi="Times New Roman" w:cs="Times New Roman"/>
          <w:color w:val="000000" w:themeColor="text1"/>
          <w:sz w:val="28"/>
          <w:szCs w:val="28"/>
          <w:shd w:val="clear" w:color="auto" w:fill="FFFFFF"/>
        </w:rPr>
        <w:t xml:space="preserve"> </w:t>
      </w:r>
      <w:r w:rsidRPr="0046159F">
        <w:rPr>
          <w:rFonts w:ascii="Times New Roman" w:hAnsi="Times New Roman" w:cs="Times New Roman"/>
          <w:color w:val="000000" w:themeColor="text1"/>
          <w:sz w:val="28"/>
          <w:szCs w:val="28"/>
          <w:shd w:val="clear" w:color="auto" w:fill="FFFFFF"/>
        </w:rPr>
        <w:t xml:space="preserve">особливості стягнення податків. </w:t>
      </w:r>
    </w:p>
    <w:p w:rsidR="00F04A89" w:rsidRDefault="0046159F" w:rsidP="00B22645">
      <w:pPr>
        <w:rPr>
          <w:rFonts w:ascii="Times New Roman" w:hAnsi="Times New Roman" w:cs="Times New Roman"/>
          <w:color w:val="000000" w:themeColor="text1"/>
          <w:sz w:val="28"/>
          <w:szCs w:val="28"/>
          <w:shd w:val="clear" w:color="auto" w:fill="FFFFFF"/>
        </w:rPr>
      </w:pPr>
      <w:r w:rsidRPr="0046159F">
        <w:rPr>
          <w:rFonts w:ascii="Times New Roman" w:hAnsi="Times New Roman" w:cs="Times New Roman"/>
          <w:color w:val="000000" w:themeColor="text1"/>
          <w:sz w:val="28"/>
          <w:szCs w:val="28"/>
          <w:shd w:val="clear" w:color="auto" w:fill="FFFFFF"/>
        </w:rPr>
        <w:t>О</w:t>
      </w:r>
      <w:r w:rsidR="00B22645">
        <w:rPr>
          <w:rFonts w:ascii="Times New Roman" w:hAnsi="Times New Roman" w:cs="Times New Roman"/>
          <w:color w:val="000000" w:themeColor="text1"/>
          <w:sz w:val="28"/>
          <w:szCs w:val="28"/>
          <w:shd w:val="clear" w:color="auto" w:fill="FFFFFF"/>
        </w:rPr>
        <w:t>б</w:t>
      </w:r>
      <w:r w:rsidR="00F22886" w:rsidRPr="0046159F">
        <w:rPr>
          <w:rFonts w:ascii="Times New Roman" w:hAnsi="Times New Roman" w:cs="Times New Roman"/>
          <w:color w:val="000000" w:themeColor="text1"/>
          <w:sz w:val="28"/>
          <w:szCs w:val="28"/>
          <w:shd w:val="clear" w:color="auto" w:fill="FFFFFF"/>
        </w:rPr>
        <w:t xml:space="preserve">`єктом </w:t>
      </w:r>
      <w:r w:rsidR="00F04A89" w:rsidRPr="0046159F">
        <w:rPr>
          <w:rFonts w:ascii="Times New Roman" w:hAnsi="Times New Roman" w:cs="Times New Roman"/>
          <w:color w:val="000000" w:themeColor="text1"/>
          <w:sz w:val="28"/>
          <w:szCs w:val="28"/>
          <w:shd w:val="clear" w:color="auto" w:fill="FFFFFF"/>
        </w:rPr>
        <w:t xml:space="preserve">дослідження є </w:t>
      </w:r>
      <w:r w:rsidR="00F22886" w:rsidRPr="0046159F">
        <w:rPr>
          <w:rFonts w:ascii="Times New Roman" w:hAnsi="Times New Roman" w:cs="Times New Roman"/>
          <w:color w:val="000000" w:themeColor="text1"/>
          <w:sz w:val="28"/>
          <w:szCs w:val="28"/>
          <w:shd w:val="clear" w:color="auto" w:fill="FFFFFF"/>
        </w:rPr>
        <w:t>офшорні зони таких країн як Данія та Голландія. Предметом</w:t>
      </w:r>
      <w:r w:rsidR="00B22645">
        <w:rPr>
          <w:rFonts w:ascii="Times New Roman" w:hAnsi="Times New Roman" w:cs="Times New Roman"/>
          <w:color w:val="000000" w:themeColor="text1"/>
          <w:sz w:val="28"/>
          <w:szCs w:val="28"/>
          <w:shd w:val="clear" w:color="auto" w:fill="FFFFFF"/>
        </w:rPr>
        <w:t xml:space="preserve"> дослідження</w:t>
      </w:r>
      <w:r w:rsidR="00F22886" w:rsidRPr="0046159F">
        <w:rPr>
          <w:rFonts w:ascii="Times New Roman" w:hAnsi="Times New Roman" w:cs="Times New Roman"/>
          <w:color w:val="000000" w:themeColor="text1"/>
          <w:sz w:val="28"/>
          <w:szCs w:val="28"/>
          <w:shd w:val="clear" w:color="auto" w:fill="FFFFFF"/>
        </w:rPr>
        <w:t xml:space="preserve"> – особливості відносин та податкового навантаження вищезазначених країн.</w:t>
      </w:r>
    </w:p>
    <w:p w:rsidR="00B22645" w:rsidRPr="0046159F" w:rsidRDefault="00B22645" w:rsidP="00B22645">
      <w:p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Отримані результати допоможуть нам більш детально зрозуміти сутність поняття «офшора» та вмити аналізувати основні цілі їх виникнення, а також поглибить наші знання відносно офшорних зон Голландії та Данії, основних  напрямків інвестування в Україну та значення для економіки країни загалом.</w:t>
      </w:r>
    </w:p>
    <w:p w:rsidR="00F22886" w:rsidRPr="0046159F" w:rsidRDefault="00F22886" w:rsidP="00F04A89">
      <w:pPr>
        <w:spacing w:before="100" w:beforeAutospacing="1" w:after="100" w:afterAutospacing="1"/>
        <w:rPr>
          <w:rFonts w:ascii="Times New Roman" w:hAnsi="Times New Roman" w:cs="Times New Roman"/>
          <w:color w:val="000000" w:themeColor="text1"/>
          <w:sz w:val="28"/>
          <w:szCs w:val="28"/>
          <w:shd w:val="clear" w:color="auto" w:fill="FFFFFF"/>
        </w:rPr>
      </w:pPr>
    </w:p>
    <w:p w:rsidR="00F04A89" w:rsidRPr="0046159F" w:rsidRDefault="00F04A89" w:rsidP="007A76FF">
      <w:pPr>
        <w:rPr>
          <w:rStyle w:val="a7"/>
          <w:rFonts w:ascii="Arial" w:hAnsi="Arial" w:cs="Arial"/>
          <w:color w:val="000000" w:themeColor="text1"/>
          <w:shd w:val="clear" w:color="auto" w:fill="FFFFFF"/>
        </w:rPr>
      </w:pPr>
    </w:p>
    <w:p w:rsidR="0046159F" w:rsidRPr="0046159F" w:rsidRDefault="0046159F">
      <w:pPr>
        <w:rPr>
          <w:rStyle w:val="a7"/>
          <w:rFonts w:ascii="Arial" w:hAnsi="Arial" w:cs="Arial"/>
          <w:color w:val="000000" w:themeColor="text1"/>
          <w:shd w:val="clear" w:color="auto" w:fill="FFFFFF"/>
        </w:rPr>
      </w:pPr>
      <w:r w:rsidRPr="0046159F">
        <w:rPr>
          <w:rStyle w:val="a7"/>
          <w:rFonts w:ascii="Arial" w:hAnsi="Arial" w:cs="Arial"/>
          <w:color w:val="000000" w:themeColor="text1"/>
          <w:shd w:val="clear" w:color="auto" w:fill="FFFFFF"/>
        </w:rPr>
        <w:br w:type="page"/>
      </w:r>
    </w:p>
    <w:p w:rsidR="0046159F" w:rsidRPr="0046159F" w:rsidRDefault="0046159F" w:rsidP="0046159F">
      <w:pPr>
        <w:pStyle w:val="1"/>
        <w:spacing w:before="100" w:beforeAutospacing="1" w:after="100" w:afterAutospacing="1"/>
        <w:jc w:val="center"/>
        <w:rPr>
          <w:color w:val="000000" w:themeColor="text1"/>
        </w:rPr>
      </w:pPr>
      <w:bookmarkStart w:id="2" w:name="_Toc37080940"/>
      <w:r w:rsidRPr="0046159F">
        <w:rPr>
          <w:color w:val="000000" w:themeColor="text1"/>
        </w:rPr>
        <w:lastRenderedPageBreak/>
        <w:t>1</w:t>
      </w:r>
      <w:r w:rsidR="007A1B57" w:rsidRPr="0003694D">
        <w:rPr>
          <w:color w:val="000000" w:themeColor="text1"/>
        </w:rPr>
        <w:t>.</w:t>
      </w:r>
      <w:r w:rsidRPr="0046159F">
        <w:rPr>
          <w:color w:val="000000" w:themeColor="text1"/>
        </w:rPr>
        <w:t xml:space="preserve"> Основні теоретичні відомості</w:t>
      </w:r>
      <w:bookmarkEnd w:id="2"/>
    </w:p>
    <w:p w:rsidR="0053059D" w:rsidRPr="00AF75FA" w:rsidRDefault="0046159F" w:rsidP="00FA4D4B">
      <w:pPr>
        <w:pStyle w:val="a8"/>
        <w:shd w:val="clear" w:color="auto" w:fill="FFFFFF"/>
        <w:spacing w:before="0" w:beforeAutospacing="0" w:after="0" w:afterAutospacing="0" w:line="360" w:lineRule="auto"/>
        <w:rPr>
          <w:color w:val="000000" w:themeColor="text1"/>
          <w:sz w:val="28"/>
          <w:szCs w:val="26"/>
        </w:rPr>
      </w:pPr>
      <w:r w:rsidRPr="00FA4D4B">
        <w:rPr>
          <w:color w:val="000000" w:themeColor="text1"/>
          <w:sz w:val="28"/>
          <w:szCs w:val="26"/>
        </w:rPr>
        <w:t xml:space="preserve">Офшори (від англ. offshore – «поза берегом», «поза кордоном») – це фінансові центри, що залучають закордонний капітал шляхом надання спеціальних податкових й інших пільг закордонним компаніям, зареєстрованим за місцем розташування офшору. </w:t>
      </w:r>
      <w:r w:rsidR="0053059D">
        <w:rPr>
          <w:color w:val="000000" w:themeColor="text1"/>
          <w:sz w:val="26"/>
          <w:szCs w:val="26"/>
        </w:rPr>
        <w:t xml:space="preserve">Характерною рисою офшорного центру є те, що депонований у ньому капітал </w:t>
      </w:r>
      <w:r w:rsidR="0053059D" w:rsidRPr="00AF75FA">
        <w:rPr>
          <w:color w:val="000000" w:themeColor="text1"/>
          <w:sz w:val="28"/>
          <w:szCs w:val="26"/>
        </w:rPr>
        <w:t xml:space="preserve">не лежить без руху, а призначається для інвестування у високоприбуткові галузі з низьким оподаткуванням за кордоном. </w:t>
      </w:r>
    </w:p>
    <w:p w:rsidR="0046159F" w:rsidRPr="00FA4D4B" w:rsidRDefault="0053059D" w:rsidP="00FA4D4B">
      <w:pPr>
        <w:pStyle w:val="a8"/>
        <w:shd w:val="clear" w:color="auto" w:fill="FFFFFF"/>
        <w:spacing w:before="0" w:beforeAutospacing="0" w:after="0" w:afterAutospacing="0" w:line="360" w:lineRule="auto"/>
        <w:rPr>
          <w:color w:val="000000" w:themeColor="text1"/>
          <w:sz w:val="28"/>
          <w:szCs w:val="26"/>
        </w:rPr>
      </w:pPr>
      <w:r>
        <w:rPr>
          <w:color w:val="000000" w:themeColor="text1"/>
          <w:sz w:val="28"/>
          <w:szCs w:val="26"/>
        </w:rPr>
        <w:t xml:space="preserve">Офшори - </w:t>
      </w:r>
      <w:r w:rsidR="0046159F" w:rsidRPr="00FA4D4B">
        <w:rPr>
          <w:color w:val="000000" w:themeColor="text1"/>
          <w:sz w:val="28"/>
          <w:szCs w:val="26"/>
        </w:rPr>
        <w:t xml:space="preserve"> один із різновидів вільних економічних зон сервісного спрямування, особливістю яких є створення для підприємців сприятливого валютно-фінансового та фіскального режимів (практикується нульова або низька ставка податку на всі (або окремі) види прибутків, є мінімальними (або відсутні) резервні вимоги Центрального банку і не існує обмежень щодо конвертування валют), високого рівня банківської та комерційної секретності у зв’язку із лояльністю державного економічного регулювання</w:t>
      </w:r>
      <w:r w:rsidR="0046159F" w:rsidRPr="00FA4D4B">
        <w:rPr>
          <w:color w:val="000000" w:themeColor="text1"/>
          <w:sz w:val="26"/>
          <w:szCs w:val="26"/>
        </w:rPr>
        <w:t>.</w:t>
      </w:r>
      <w:r w:rsidR="0046159F" w:rsidRPr="00AF75FA">
        <w:rPr>
          <w:color w:val="000000" w:themeColor="text1"/>
          <w:sz w:val="28"/>
          <w:szCs w:val="26"/>
        </w:rPr>
        <w:t xml:space="preserve"> Більшість офшорних юрисдикцій практикують послаблені вимоги до ліцензування компаній і спрощені схеми регулювання їх діяльності</w:t>
      </w:r>
      <w:r w:rsidRPr="00AF75FA">
        <w:rPr>
          <w:color w:val="000000" w:themeColor="text1"/>
          <w:sz w:val="28"/>
          <w:szCs w:val="26"/>
        </w:rPr>
        <w:t xml:space="preserve">. </w:t>
      </w:r>
    </w:p>
    <w:p w:rsidR="00A853FA" w:rsidRPr="007A1B57" w:rsidRDefault="0046159F" w:rsidP="00FA4D4B">
      <w:pPr>
        <w:rPr>
          <w:rFonts w:ascii="Times New Roman" w:hAnsi="Times New Roman" w:cs="Times New Roman"/>
          <w:color w:val="000000" w:themeColor="text1"/>
          <w:sz w:val="28"/>
          <w:szCs w:val="26"/>
        </w:rPr>
      </w:pPr>
      <w:r w:rsidRPr="00FA4D4B">
        <w:rPr>
          <w:rFonts w:ascii="Times New Roman" w:hAnsi="Times New Roman" w:cs="Times New Roman"/>
          <w:color w:val="000000" w:themeColor="text1"/>
          <w:sz w:val="28"/>
          <w:szCs w:val="26"/>
        </w:rPr>
        <w:t>Особливо активно офшорні зони як засіб зменшення витрат на оподаткування почали використовуватись у світовій бізнесовій практиці з початку 50-х років минулого століття. Вперше українські підприємці отримали можливість відкривати офшорні компанії в 1991 р., коли швейцарська компанія Riggs Walmet Group оголосила про те, що виходить на український ринок із пропозицією про організацію компаній. Пропонувалася не лише допомога в створенні безподаткових компаній, але й підтримка їх діяльності – внесення щорічних внесків до бюджету країни базування, організація щорічних зборів акціонерів, складання балансів тощо.</w:t>
      </w:r>
      <w:r w:rsidR="0025390F" w:rsidRPr="007A1B57">
        <w:rPr>
          <w:rFonts w:ascii="Times New Roman" w:hAnsi="Times New Roman" w:cs="Times New Roman"/>
          <w:color w:val="000000" w:themeColor="text1"/>
          <w:sz w:val="28"/>
          <w:szCs w:val="26"/>
        </w:rPr>
        <w:t>[3]</w:t>
      </w:r>
    </w:p>
    <w:p w:rsidR="0046159F" w:rsidRPr="00FA4D4B" w:rsidRDefault="0046159F" w:rsidP="00FA4D4B">
      <w:pPr>
        <w:rPr>
          <w:rFonts w:ascii="Times New Roman" w:hAnsi="Times New Roman" w:cs="Times New Roman"/>
          <w:color w:val="000000" w:themeColor="text1"/>
          <w:sz w:val="28"/>
          <w:szCs w:val="26"/>
          <w:shd w:val="clear" w:color="auto" w:fill="FFFFFF"/>
        </w:rPr>
      </w:pPr>
      <w:r w:rsidRPr="00FA4D4B">
        <w:rPr>
          <w:rFonts w:ascii="Times New Roman" w:hAnsi="Times New Roman" w:cs="Times New Roman"/>
          <w:color w:val="000000" w:themeColor="text1"/>
          <w:sz w:val="28"/>
          <w:szCs w:val="26"/>
          <w:shd w:val="clear" w:color="auto" w:fill="FFFFFF"/>
        </w:rPr>
        <w:t xml:space="preserve">Податкове законодавство України не дає чіткого визначення поняття «офшорна зона». У вітчизняному законодавстві існує лише вузьке за змістом поняття офшорної зони як території, що визначається Кабінетом Міністрів </w:t>
      </w:r>
      <w:r w:rsidRPr="00FA4D4B">
        <w:rPr>
          <w:rFonts w:ascii="Times New Roman" w:hAnsi="Times New Roman" w:cs="Times New Roman"/>
          <w:color w:val="000000" w:themeColor="text1"/>
          <w:sz w:val="28"/>
          <w:szCs w:val="26"/>
          <w:shd w:val="clear" w:color="auto" w:fill="FFFFFF"/>
        </w:rPr>
        <w:lastRenderedPageBreak/>
        <w:t>України в Переліку офшорних зон. А офшорною компанією відповідно є юридична особа, зареєстрована на території цієї зони.</w:t>
      </w:r>
    </w:p>
    <w:p w:rsidR="0046159F" w:rsidRPr="00FA4D4B" w:rsidRDefault="0046159F" w:rsidP="00FA4D4B">
      <w:pPr>
        <w:pStyle w:val="a8"/>
        <w:shd w:val="clear" w:color="auto" w:fill="FFFFFF"/>
        <w:spacing w:before="0" w:beforeAutospacing="0" w:after="0" w:afterAutospacing="0" w:line="360" w:lineRule="auto"/>
        <w:rPr>
          <w:color w:val="000000" w:themeColor="text1"/>
          <w:sz w:val="28"/>
          <w:szCs w:val="28"/>
        </w:rPr>
      </w:pPr>
      <w:r w:rsidRPr="00FA4D4B">
        <w:rPr>
          <w:color w:val="000000" w:themeColor="text1"/>
          <w:sz w:val="28"/>
          <w:szCs w:val="28"/>
        </w:rPr>
        <w:t>Зокрема, у світовій практиці офшорною зоною (юрисдикцією) є країна чи окрема територія країни, де на державному рівні пільговий режим оподатковування застосовується до компаній, що володіють наступними ознаками: цілком належать нерезидентам; здійснюють діяльність винятково поза територією реєстрації; не одержують прибутку із джерел, розташованих поза територією країни – місця реєстрації.</w:t>
      </w:r>
    </w:p>
    <w:p w:rsidR="0046159F" w:rsidRPr="0025390F" w:rsidRDefault="0046159F" w:rsidP="00FA4D4B">
      <w:pPr>
        <w:pStyle w:val="a8"/>
        <w:shd w:val="clear" w:color="auto" w:fill="FFFFFF"/>
        <w:spacing w:before="0" w:beforeAutospacing="0" w:after="0" w:afterAutospacing="0" w:line="360" w:lineRule="auto"/>
        <w:rPr>
          <w:color w:val="000000" w:themeColor="text1"/>
          <w:sz w:val="28"/>
          <w:szCs w:val="28"/>
        </w:rPr>
      </w:pPr>
      <w:r w:rsidRPr="00FA4D4B">
        <w:rPr>
          <w:color w:val="000000" w:themeColor="text1"/>
          <w:sz w:val="28"/>
          <w:szCs w:val="28"/>
        </w:rPr>
        <w:t>Отже, необхідно відокремлювати поняття «офшорна компанія» і «компанія, що знаходиться в офшорній зоні». Перше – більш вузьке, тому що офшорною прийнято вважати компанію, яка має всі вищезгадані ознаки, в той час як «компанія, що знаходиться в офшорній зоні» – це компанія, що зареєстрована в такій зоні, здійснює свою діяльність і потрапляє під дію загального режиму оподатковування.</w:t>
      </w:r>
    </w:p>
    <w:p w:rsidR="0046159F" w:rsidRPr="0025390F" w:rsidRDefault="00FA4D4B" w:rsidP="00FA4D4B">
      <w:pPr>
        <w:rPr>
          <w:rFonts w:ascii="Times New Roman" w:hAnsi="Times New Roman" w:cs="Times New Roman"/>
          <w:color w:val="000000" w:themeColor="text1"/>
          <w:sz w:val="28"/>
          <w:szCs w:val="26"/>
          <w:shd w:val="clear" w:color="auto" w:fill="FFFFFF"/>
        </w:rPr>
      </w:pPr>
      <w:r w:rsidRPr="00FA4D4B">
        <w:rPr>
          <w:rFonts w:ascii="Times New Roman" w:hAnsi="Times New Roman" w:cs="Times New Roman"/>
          <w:color w:val="000000" w:themeColor="text1"/>
          <w:sz w:val="28"/>
          <w:szCs w:val="26"/>
          <w:shd w:val="clear" w:color="auto" w:fill="FFFFFF"/>
        </w:rPr>
        <w:t>Основним критерієм, який дає підстави вважати зарубіжну компанію офшорною, є рівень співробітництва держави, в якій ця компанія зареєстрована, з тією чи іншою міжнародною організацією. Наприклад, відповідно до класифікації відомих міжнародних організацій – Групи розробки фінансових заходів боротьби з відмиванням коштів (FАТF) і Форуму фінансової стабільності (FSF), термін «офшорний фінансовий центр» застосовується до територій, які мають розвинутий ринок капіталів, ліберальний податковий і валютний режим та ігнорують рекомендації міжнародних фінансових установ щодо вдосконалення міжнародного регулювання й контролю за банківською і фінансово-валютною системами.</w:t>
      </w:r>
      <w:r w:rsidR="0025390F" w:rsidRPr="0025390F">
        <w:rPr>
          <w:rFonts w:ascii="Times New Roman" w:hAnsi="Times New Roman" w:cs="Times New Roman"/>
          <w:color w:val="000000" w:themeColor="text1"/>
          <w:sz w:val="28"/>
          <w:szCs w:val="26"/>
          <w:shd w:val="clear" w:color="auto" w:fill="FFFFFF"/>
        </w:rPr>
        <w:t>[1]</w:t>
      </w:r>
    </w:p>
    <w:p w:rsidR="00FA4D4B" w:rsidRPr="00FA4D4B" w:rsidRDefault="00FA4D4B" w:rsidP="00FA4D4B">
      <w:pPr>
        <w:rPr>
          <w:rFonts w:ascii="Times New Roman" w:hAnsi="Times New Roman" w:cs="Times New Roman"/>
          <w:color w:val="000000" w:themeColor="text1"/>
          <w:sz w:val="36"/>
        </w:rPr>
      </w:pPr>
      <w:r w:rsidRPr="00FA4D4B">
        <w:rPr>
          <w:rFonts w:ascii="Times New Roman" w:hAnsi="Times New Roman" w:cs="Times New Roman"/>
          <w:color w:val="000000" w:themeColor="text1"/>
          <w:sz w:val="36"/>
        </w:rPr>
        <w:br w:type="page"/>
      </w:r>
    </w:p>
    <w:p w:rsidR="00FA4D4B" w:rsidRPr="00B9554F" w:rsidRDefault="00B9554F" w:rsidP="003B6444">
      <w:pPr>
        <w:pStyle w:val="1"/>
        <w:spacing w:before="0" w:after="120"/>
        <w:jc w:val="center"/>
        <w:rPr>
          <w:color w:val="000000" w:themeColor="text1"/>
        </w:rPr>
      </w:pPr>
      <w:bookmarkStart w:id="3" w:name="_Toc37080941"/>
      <w:r w:rsidRPr="00B9554F">
        <w:rPr>
          <w:color w:val="000000" w:themeColor="text1"/>
        </w:rPr>
        <w:lastRenderedPageBreak/>
        <w:t>1.1</w:t>
      </w:r>
      <w:r w:rsidR="007A1B57">
        <w:rPr>
          <w:color w:val="000000" w:themeColor="text1"/>
          <w:lang w:val="ru-RU"/>
        </w:rPr>
        <w:t>.</w:t>
      </w:r>
      <w:r w:rsidRPr="00B9554F">
        <w:rPr>
          <w:color w:val="000000" w:themeColor="text1"/>
        </w:rPr>
        <w:t xml:space="preserve"> </w:t>
      </w:r>
      <w:r w:rsidR="00FA4D4B" w:rsidRPr="00B9554F">
        <w:rPr>
          <w:color w:val="000000" w:themeColor="text1"/>
        </w:rPr>
        <w:t>Цілі використання офшорного бізнесу</w:t>
      </w:r>
      <w:bookmarkEnd w:id="3"/>
    </w:p>
    <w:p w:rsidR="00FA4D4B" w:rsidRPr="00FA4D4B" w:rsidRDefault="00FA4D4B" w:rsidP="003B6444">
      <w:pPr>
        <w:pStyle w:val="a8"/>
        <w:shd w:val="clear" w:color="auto" w:fill="FFFFFF"/>
        <w:spacing w:before="0" w:beforeAutospacing="0" w:after="0" w:afterAutospacing="0" w:line="360" w:lineRule="auto"/>
        <w:rPr>
          <w:color w:val="000000" w:themeColor="text1"/>
          <w:sz w:val="28"/>
          <w:szCs w:val="21"/>
        </w:rPr>
      </w:pPr>
      <w:r w:rsidRPr="00FA4D4B">
        <w:rPr>
          <w:color w:val="000000" w:themeColor="text1"/>
          <w:sz w:val="28"/>
          <w:szCs w:val="21"/>
        </w:rPr>
        <w:t xml:space="preserve">Офшорні банки створюються для податкового планування. Наприклад, проценти на кредити іноземних банків, розташованих у деяких державах за українськими податковими угодами не оподатковуються «у джерела». Відповідно кредитування бізнесу в Україні вигідно здійснювати саме через ці юрисдикції. </w:t>
      </w:r>
      <w:r>
        <w:rPr>
          <w:color w:val="000000" w:themeColor="text1"/>
          <w:sz w:val="28"/>
          <w:szCs w:val="21"/>
        </w:rPr>
        <w:t>Серед кримінальних цілей</w:t>
      </w:r>
      <w:r w:rsidRPr="00FA4D4B">
        <w:rPr>
          <w:color w:val="000000" w:themeColor="text1"/>
          <w:sz w:val="28"/>
          <w:szCs w:val="21"/>
        </w:rPr>
        <w:t xml:space="preserve"> використання офшорних банків</w:t>
      </w:r>
      <w:r>
        <w:rPr>
          <w:color w:val="000000" w:themeColor="text1"/>
          <w:sz w:val="28"/>
          <w:szCs w:val="21"/>
        </w:rPr>
        <w:t xml:space="preserve"> </w:t>
      </w:r>
      <w:r w:rsidRPr="00FA4D4B">
        <w:rPr>
          <w:color w:val="000000" w:themeColor="text1"/>
          <w:sz w:val="28"/>
          <w:szCs w:val="21"/>
        </w:rPr>
        <w:t>можна виділити вчинення і приховування податкових злочинів. За даними Федерального бюро розслідувань США, банківська система Кайманових островів існує виключно з метою ухилення від сплати податків.</w:t>
      </w:r>
    </w:p>
    <w:p w:rsidR="00FA4D4B" w:rsidRPr="00FA4D4B" w:rsidRDefault="00FA4D4B" w:rsidP="003B6444">
      <w:pPr>
        <w:pStyle w:val="a8"/>
        <w:shd w:val="clear" w:color="auto" w:fill="FFFFFF"/>
        <w:spacing w:before="0" w:beforeAutospacing="0" w:after="0" w:afterAutospacing="0" w:line="360" w:lineRule="auto"/>
        <w:rPr>
          <w:color w:val="000000" w:themeColor="text1"/>
          <w:sz w:val="28"/>
          <w:szCs w:val="21"/>
        </w:rPr>
      </w:pPr>
      <w:r w:rsidRPr="00FA4D4B">
        <w:rPr>
          <w:color w:val="000000" w:themeColor="text1"/>
          <w:sz w:val="28"/>
          <w:szCs w:val="21"/>
        </w:rPr>
        <w:t>Офшорні зони часто обираються для заснування трастів, в яких їх майно та доходи, як правило, повністю звільнені від податків. Важливою особливістю трасту є не лише зниження податкових платежів, а й можливість створення схем, що забезпечують фінансову таємність, приховування джерел надходження коштів, реального власника майна.</w:t>
      </w:r>
    </w:p>
    <w:p w:rsidR="00FA4D4B" w:rsidRPr="0025390F" w:rsidRDefault="00FA4D4B" w:rsidP="003B6444">
      <w:pPr>
        <w:pStyle w:val="a8"/>
        <w:shd w:val="clear" w:color="auto" w:fill="FFFFFF"/>
        <w:spacing w:before="0" w:beforeAutospacing="0" w:after="0" w:afterAutospacing="0" w:line="360" w:lineRule="auto"/>
        <w:rPr>
          <w:color w:val="000000" w:themeColor="text1"/>
          <w:sz w:val="28"/>
          <w:szCs w:val="21"/>
          <w:lang w:val="ru-RU"/>
        </w:rPr>
      </w:pPr>
      <w:r w:rsidRPr="00FA4D4B">
        <w:rPr>
          <w:color w:val="000000" w:themeColor="text1"/>
          <w:sz w:val="28"/>
          <w:szCs w:val="21"/>
        </w:rPr>
        <w:t>Поширення набуває також практика використання офшорних холдингових компаній як елементів процесу легалізації кримінальних фондів грошових коштів. Після набуття чинності (з 1 січня 1992 р.) директив Європейського Союзу (далі – ЄС) 90/436/ЄС і 90/435/ЄС, що встановлюють єдині правила оподатковування для всіх країн ЄС і мають пряму дію, географія холдингового бізнесу істотно змінилася. Недоліком даних директив є те, що вони покликані впорядкувати лише податкову систему країн-членів ЄС.</w:t>
      </w:r>
      <w:r w:rsidR="0025390F" w:rsidRPr="0025390F">
        <w:rPr>
          <w:color w:val="000000" w:themeColor="text1"/>
          <w:sz w:val="28"/>
          <w:szCs w:val="21"/>
          <w:lang w:val="ru-RU"/>
        </w:rPr>
        <w:t>[2]</w:t>
      </w:r>
    </w:p>
    <w:p w:rsidR="00FA4D4B" w:rsidRPr="00FA4D4B" w:rsidRDefault="00FA4D4B" w:rsidP="003B6444">
      <w:pPr>
        <w:pStyle w:val="a8"/>
        <w:shd w:val="clear" w:color="auto" w:fill="FFFFFF"/>
        <w:spacing w:before="0" w:beforeAutospacing="0" w:after="0" w:afterAutospacing="0" w:line="360" w:lineRule="auto"/>
        <w:rPr>
          <w:color w:val="000000" w:themeColor="text1"/>
          <w:sz w:val="28"/>
          <w:szCs w:val="21"/>
        </w:rPr>
      </w:pPr>
      <w:r w:rsidRPr="00FA4D4B">
        <w:rPr>
          <w:color w:val="000000" w:themeColor="text1"/>
          <w:sz w:val="28"/>
          <w:szCs w:val="21"/>
        </w:rPr>
        <w:t>Отже, офшорний бізнес може існувати в таких сферах діяльності, як банківська справа, страхування, торгівля, будівництво, інвестиційна діяльність, лізинг, робота на ринку цінних паперів, транспортні послуги тощо. На територіях офшорних юрисдикцій більшість економічних суб’єктів використовують можливість пом’якшити податковий тягар через: 1) торговельні та бартерні операції за посередництва офшорної фірми; 2) операції з борговими зобов’язаннями; 3) операції з цінними паперами; 4) самофінансування.</w:t>
      </w:r>
    </w:p>
    <w:p w:rsidR="00B9554F" w:rsidRPr="003B6444" w:rsidRDefault="00E97265" w:rsidP="003B6444">
      <w:pPr>
        <w:pStyle w:val="1"/>
        <w:spacing w:after="120"/>
        <w:jc w:val="center"/>
        <w:rPr>
          <w:color w:val="000000" w:themeColor="text1"/>
        </w:rPr>
      </w:pPr>
      <w:bookmarkStart w:id="4" w:name="_Toc37080942"/>
      <w:r w:rsidRPr="00B9554F">
        <w:rPr>
          <w:color w:val="000000" w:themeColor="text1"/>
        </w:rPr>
        <w:lastRenderedPageBreak/>
        <w:t>1.2</w:t>
      </w:r>
      <w:r w:rsidR="007A1B57" w:rsidRPr="0003694D">
        <w:rPr>
          <w:color w:val="000000" w:themeColor="text1"/>
        </w:rPr>
        <w:t>.</w:t>
      </w:r>
      <w:r w:rsidRPr="00B9554F">
        <w:rPr>
          <w:color w:val="000000" w:themeColor="text1"/>
        </w:rPr>
        <w:t xml:space="preserve"> Класифікація офшорних зон.</w:t>
      </w:r>
      <w:bookmarkEnd w:id="4"/>
    </w:p>
    <w:p w:rsidR="00E97265" w:rsidRDefault="00E97265" w:rsidP="00E97265">
      <w:pPr>
        <w:pStyle w:val="a8"/>
        <w:shd w:val="clear" w:color="auto" w:fill="FFFFFF"/>
        <w:spacing w:before="0" w:beforeAutospacing="0" w:after="0" w:afterAutospacing="0" w:line="360" w:lineRule="auto"/>
        <w:rPr>
          <w:color w:val="000000" w:themeColor="text1"/>
          <w:sz w:val="28"/>
          <w:szCs w:val="26"/>
        </w:rPr>
      </w:pPr>
      <w:r w:rsidRPr="00E97265">
        <w:rPr>
          <w:color w:val="000000" w:themeColor="text1"/>
          <w:sz w:val="28"/>
          <w:szCs w:val="26"/>
        </w:rPr>
        <w:t xml:space="preserve">У зв’язку із частими змінами в законодавстві ряду країн класифікація офшорів досить умовна, </w:t>
      </w:r>
      <w:r>
        <w:rPr>
          <w:color w:val="000000" w:themeColor="text1"/>
          <w:sz w:val="28"/>
          <w:szCs w:val="26"/>
        </w:rPr>
        <w:t>проте,</w:t>
      </w:r>
      <w:r w:rsidRPr="00E97265">
        <w:rPr>
          <w:color w:val="000000" w:themeColor="text1"/>
          <w:sz w:val="28"/>
          <w:szCs w:val="26"/>
        </w:rPr>
        <w:t xml:space="preserve"> виходячи з нинішніх реалій</w:t>
      </w:r>
      <w:r>
        <w:rPr>
          <w:color w:val="000000" w:themeColor="text1"/>
          <w:sz w:val="28"/>
          <w:szCs w:val="26"/>
        </w:rPr>
        <w:t xml:space="preserve">, виділимо </w:t>
      </w:r>
      <w:r w:rsidRPr="00E97265">
        <w:rPr>
          <w:color w:val="000000" w:themeColor="text1"/>
          <w:sz w:val="28"/>
          <w:szCs w:val="26"/>
        </w:rPr>
        <w:t>деякі типи компаній</w:t>
      </w:r>
      <w:r>
        <w:rPr>
          <w:color w:val="000000" w:themeColor="text1"/>
          <w:sz w:val="28"/>
          <w:szCs w:val="26"/>
        </w:rPr>
        <w:t>.</w:t>
      </w:r>
    </w:p>
    <w:p w:rsidR="00E97265" w:rsidRPr="00E97265" w:rsidRDefault="00E97265" w:rsidP="00E97265">
      <w:pPr>
        <w:pStyle w:val="a8"/>
        <w:shd w:val="clear" w:color="auto" w:fill="FFFFFF"/>
        <w:spacing w:before="0" w:beforeAutospacing="0" w:after="0" w:afterAutospacing="0" w:line="360" w:lineRule="auto"/>
        <w:rPr>
          <w:color w:val="000000" w:themeColor="text1"/>
          <w:sz w:val="28"/>
          <w:szCs w:val="26"/>
        </w:rPr>
      </w:pPr>
      <w:r w:rsidRPr="00E97265">
        <w:rPr>
          <w:rStyle w:val="ab"/>
          <w:color w:val="000000" w:themeColor="text1"/>
          <w:sz w:val="28"/>
          <w:szCs w:val="26"/>
        </w:rPr>
        <w:t>До першого типу</w:t>
      </w:r>
      <w:r w:rsidRPr="00E97265">
        <w:rPr>
          <w:color w:val="000000" w:themeColor="text1"/>
          <w:sz w:val="28"/>
          <w:szCs w:val="26"/>
        </w:rPr>
        <w:t> належать країни з відсутністю податків, які не потребують звітності (Багамські острови, Британські Віргінські острови, Кайманові острови тощо).</w:t>
      </w:r>
    </w:p>
    <w:p w:rsidR="00E97265" w:rsidRPr="00E97265" w:rsidRDefault="00E97265" w:rsidP="00E97265">
      <w:pPr>
        <w:pStyle w:val="a8"/>
        <w:shd w:val="clear" w:color="auto" w:fill="FFFFFF"/>
        <w:spacing w:before="0" w:beforeAutospacing="0" w:after="0" w:afterAutospacing="0" w:line="360" w:lineRule="auto"/>
        <w:rPr>
          <w:color w:val="000000" w:themeColor="text1"/>
          <w:sz w:val="28"/>
          <w:szCs w:val="26"/>
        </w:rPr>
      </w:pPr>
      <w:r w:rsidRPr="00E97265">
        <w:rPr>
          <w:color w:val="000000" w:themeColor="text1"/>
          <w:sz w:val="28"/>
          <w:szCs w:val="26"/>
        </w:rPr>
        <w:t>Серед переваг діяльності в так званій податковій гавані виділимо наступні: податок на прибуток майже відсутній або не перевищує 1–2%; процедура реєстрації спрощена до мінімуму; кількість валюти, що репатріюється, необмежена; місцеве законодавство лояльне до порушень податкових і митних правил. Негативним моментом ведення справ у даних державах є те, що податкова та митна служба розвинутих західних країн пильніше перевіряє фінансові й комерційні операції офшорних фірм, у зв’язку з чим досить складно отримати кредит у банках і знайти ділових партнерів на Заході.</w:t>
      </w:r>
    </w:p>
    <w:p w:rsidR="00E97265" w:rsidRPr="00E97265" w:rsidRDefault="00E97265" w:rsidP="00E97265">
      <w:pPr>
        <w:pStyle w:val="a8"/>
        <w:shd w:val="clear" w:color="auto" w:fill="FFFFFF"/>
        <w:spacing w:before="0" w:beforeAutospacing="0" w:after="0" w:afterAutospacing="0" w:line="360" w:lineRule="auto"/>
        <w:rPr>
          <w:color w:val="000000" w:themeColor="text1"/>
          <w:sz w:val="28"/>
          <w:szCs w:val="26"/>
        </w:rPr>
      </w:pPr>
      <w:r>
        <w:rPr>
          <w:rStyle w:val="ab"/>
          <w:color w:val="000000" w:themeColor="text1"/>
          <w:sz w:val="28"/>
          <w:szCs w:val="26"/>
        </w:rPr>
        <w:t>До другої групи належать офшорні зони</w:t>
      </w:r>
      <w:r w:rsidRPr="00E97265">
        <w:rPr>
          <w:rStyle w:val="ab"/>
          <w:color w:val="000000" w:themeColor="text1"/>
          <w:sz w:val="28"/>
          <w:szCs w:val="26"/>
        </w:rPr>
        <w:t xml:space="preserve"> підвищеної респектабельності</w:t>
      </w:r>
      <w:r w:rsidRPr="00E97265">
        <w:rPr>
          <w:color w:val="000000" w:themeColor="text1"/>
          <w:sz w:val="28"/>
          <w:szCs w:val="26"/>
        </w:rPr>
        <w:t> (Ірландія, Гібралтар, острів Мен тощо),</w:t>
      </w:r>
      <w:r>
        <w:rPr>
          <w:color w:val="000000" w:themeColor="text1"/>
          <w:sz w:val="28"/>
          <w:szCs w:val="26"/>
        </w:rPr>
        <w:t xml:space="preserve"> де</w:t>
      </w:r>
      <w:r w:rsidRPr="00E97265">
        <w:rPr>
          <w:color w:val="000000" w:themeColor="text1"/>
          <w:sz w:val="28"/>
          <w:szCs w:val="26"/>
        </w:rPr>
        <w:t xml:space="preserve"> при загальному досить високому рівні податку з прибутку, діє система податкових пільг, які надаються деяким (торговим, фінансовим, холдинговим) компаніям. У цих країнах – сприятливий для іноземців митний і валютний режим. Передбачено податкові пільги щодо репатріації прибутків. Втім, податкові пільги діють лише в обумовлених місцевим законодавством межах, тому для керування офшорною компанією потрібно залучати консультантів-фахівців. Менший рівень конфіденційності та фінансові втрати компенсуються в країнах даної групи вищим престижем у світі.</w:t>
      </w:r>
    </w:p>
    <w:p w:rsidR="00B9554F" w:rsidRPr="0025390F" w:rsidRDefault="00E97265" w:rsidP="00B9554F">
      <w:pPr>
        <w:pStyle w:val="a8"/>
        <w:shd w:val="clear" w:color="auto" w:fill="FFFFFF"/>
        <w:spacing w:before="0" w:beforeAutospacing="0" w:after="0" w:afterAutospacing="0" w:line="360" w:lineRule="auto"/>
        <w:rPr>
          <w:color w:val="000000" w:themeColor="text1"/>
          <w:sz w:val="28"/>
          <w:szCs w:val="26"/>
          <w:lang w:val="ru-RU"/>
        </w:rPr>
      </w:pPr>
      <w:r w:rsidRPr="00E97265">
        <w:rPr>
          <w:rStyle w:val="ab"/>
          <w:color w:val="000000" w:themeColor="text1"/>
          <w:sz w:val="28"/>
          <w:szCs w:val="26"/>
        </w:rPr>
        <w:t>До третьої групи</w:t>
      </w:r>
      <w:r w:rsidRPr="00E97265">
        <w:rPr>
          <w:color w:val="000000" w:themeColor="text1"/>
          <w:sz w:val="28"/>
          <w:szCs w:val="26"/>
        </w:rPr>
        <w:t xml:space="preserve"> можна віднести країни, які не </w:t>
      </w:r>
      <w:r w:rsidR="0053059D">
        <w:rPr>
          <w:color w:val="000000" w:themeColor="text1"/>
          <w:sz w:val="28"/>
          <w:szCs w:val="26"/>
        </w:rPr>
        <w:t xml:space="preserve">вважаються </w:t>
      </w:r>
      <w:r w:rsidRPr="00E97265">
        <w:rPr>
          <w:color w:val="000000" w:themeColor="text1"/>
          <w:sz w:val="28"/>
          <w:szCs w:val="26"/>
        </w:rPr>
        <w:t xml:space="preserve">стандартними офшорними зонами, але надають зареєстрованим у них </w:t>
      </w:r>
      <w:r w:rsidRPr="00E97265">
        <w:rPr>
          <w:color w:val="000000" w:themeColor="text1"/>
          <w:sz w:val="28"/>
          <w:szCs w:val="26"/>
        </w:rPr>
        <w:lastRenderedPageBreak/>
        <w:t>компаніям-нерезидентам деякі податкові пільги (РФ (Калмикія, Алтай), США, Великобританія, Канада тощо).</w:t>
      </w:r>
      <w:r w:rsidR="0025390F" w:rsidRPr="0025390F">
        <w:rPr>
          <w:color w:val="000000" w:themeColor="text1"/>
          <w:sz w:val="28"/>
          <w:szCs w:val="26"/>
          <w:lang w:val="ru-RU"/>
        </w:rPr>
        <w:t>[1]</w:t>
      </w:r>
    </w:p>
    <w:p w:rsidR="0053059D" w:rsidRDefault="0053059D" w:rsidP="0053059D">
      <w:pPr>
        <w:pStyle w:val="a8"/>
        <w:shd w:val="clear" w:color="auto" w:fill="FFFFFF"/>
        <w:spacing w:before="0" w:beforeAutospacing="0" w:after="0" w:afterAutospacing="0" w:line="360" w:lineRule="auto"/>
        <w:rPr>
          <w:color w:val="000000" w:themeColor="text1"/>
          <w:sz w:val="28"/>
          <w:szCs w:val="26"/>
        </w:rPr>
      </w:pPr>
      <w:r>
        <w:rPr>
          <w:color w:val="000000" w:themeColor="text1"/>
          <w:sz w:val="28"/>
          <w:szCs w:val="26"/>
        </w:rPr>
        <w:t xml:space="preserve">Форумом фінансової стабільності </w:t>
      </w:r>
      <w:r>
        <w:rPr>
          <w:rStyle w:val="ab"/>
          <w:b w:val="0"/>
          <w:color w:val="000000" w:themeColor="text1"/>
          <w:sz w:val="28"/>
          <w:szCs w:val="26"/>
        </w:rPr>
        <w:t>о</w:t>
      </w:r>
      <w:r w:rsidRPr="0053059D">
        <w:rPr>
          <w:rStyle w:val="ab"/>
          <w:b w:val="0"/>
          <w:color w:val="000000" w:themeColor="text1"/>
          <w:sz w:val="28"/>
          <w:szCs w:val="26"/>
        </w:rPr>
        <w:t xml:space="preserve">фшорні зони </w:t>
      </w:r>
      <w:r>
        <w:rPr>
          <w:rStyle w:val="ab"/>
          <w:b w:val="0"/>
          <w:color w:val="000000" w:themeColor="text1"/>
          <w:sz w:val="28"/>
          <w:szCs w:val="26"/>
        </w:rPr>
        <w:t xml:space="preserve">було про класифіковано </w:t>
      </w:r>
      <w:r>
        <w:rPr>
          <w:rStyle w:val="ab"/>
          <w:color w:val="000000" w:themeColor="text1"/>
          <w:sz w:val="28"/>
          <w:szCs w:val="26"/>
        </w:rPr>
        <w:t>з</w:t>
      </w:r>
      <w:r w:rsidRPr="0053059D">
        <w:rPr>
          <w:rStyle w:val="ab"/>
          <w:color w:val="000000" w:themeColor="text1"/>
          <w:sz w:val="28"/>
          <w:szCs w:val="26"/>
        </w:rPr>
        <w:t>а ступенем надійності</w:t>
      </w:r>
      <w:r>
        <w:rPr>
          <w:rStyle w:val="ab"/>
          <w:color w:val="000000" w:themeColor="text1"/>
          <w:sz w:val="28"/>
          <w:szCs w:val="26"/>
        </w:rPr>
        <w:t>.</w:t>
      </w:r>
      <w:r w:rsidRPr="0053059D">
        <w:rPr>
          <w:color w:val="000000" w:themeColor="text1"/>
          <w:sz w:val="28"/>
          <w:szCs w:val="26"/>
        </w:rPr>
        <w:t xml:space="preserve"> До першої групи увійшли: Люксембург, Швейцарія, Дублін та інші, до другої – Андорра, Гібралтар, Монако тощо, до третьої – Беліз, Ліхтеншт</w:t>
      </w:r>
      <w:r>
        <w:rPr>
          <w:color w:val="000000" w:themeColor="text1"/>
          <w:sz w:val="28"/>
          <w:szCs w:val="26"/>
        </w:rPr>
        <w:t>ейн, Кайманові Острови та інші.</w:t>
      </w:r>
    </w:p>
    <w:p w:rsidR="0053059D" w:rsidRPr="0053059D" w:rsidRDefault="0053059D" w:rsidP="0053059D">
      <w:pPr>
        <w:pStyle w:val="a8"/>
        <w:shd w:val="clear" w:color="auto" w:fill="FFFFFF"/>
        <w:spacing w:before="0" w:beforeAutospacing="0" w:after="0" w:afterAutospacing="0" w:line="360" w:lineRule="auto"/>
        <w:rPr>
          <w:color w:val="000000" w:themeColor="text1"/>
          <w:sz w:val="28"/>
          <w:szCs w:val="26"/>
        </w:rPr>
      </w:pPr>
      <w:r w:rsidRPr="0053059D">
        <w:rPr>
          <w:color w:val="000000" w:themeColor="text1"/>
          <w:sz w:val="28"/>
          <w:szCs w:val="26"/>
        </w:rPr>
        <w:t>Під надійною офшорною зоною розуміють зону, в якій відсутня банківська таємниця, розвинуті наглядові органи та відповідне законодавство. Офшори, в яких реєструються українські та російські компанії, належать до третьої, найменш надійної групи, що найбільш закрита для правоохоронних органів ЄС.</w:t>
      </w:r>
    </w:p>
    <w:p w:rsidR="0053059D" w:rsidRPr="0025390F" w:rsidRDefault="0053059D" w:rsidP="0053059D">
      <w:pPr>
        <w:pStyle w:val="a8"/>
        <w:shd w:val="clear" w:color="auto" w:fill="FFFFFF"/>
        <w:spacing w:before="0" w:beforeAutospacing="0" w:after="0" w:afterAutospacing="0" w:line="360" w:lineRule="auto"/>
        <w:rPr>
          <w:color w:val="000000" w:themeColor="text1"/>
          <w:sz w:val="28"/>
          <w:szCs w:val="26"/>
          <w:lang w:val="ru-RU"/>
        </w:rPr>
      </w:pPr>
      <w:r>
        <w:rPr>
          <w:color w:val="000000" w:themeColor="text1"/>
          <w:sz w:val="28"/>
          <w:szCs w:val="26"/>
        </w:rPr>
        <w:t>Б</w:t>
      </w:r>
      <w:r w:rsidRPr="0053059D">
        <w:rPr>
          <w:color w:val="000000" w:themeColor="text1"/>
          <w:sz w:val="28"/>
          <w:szCs w:val="26"/>
        </w:rPr>
        <w:t xml:space="preserve">ажання увійти в міжнародне економічне співтовариство на правах рівного партнера, призвело до того, що </w:t>
      </w:r>
      <w:r>
        <w:rPr>
          <w:color w:val="000000" w:themeColor="text1"/>
          <w:sz w:val="28"/>
          <w:szCs w:val="26"/>
        </w:rPr>
        <w:t xml:space="preserve">на Кіпрі та Мальті </w:t>
      </w:r>
      <w:r w:rsidRPr="0053059D">
        <w:rPr>
          <w:color w:val="000000" w:themeColor="text1"/>
          <w:sz w:val="28"/>
          <w:szCs w:val="26"/>
        </w:rPr>
        <w:t>останнім часом відбуваються зміни в податковому законодавстві з метою привести систему оподаткування до вимог ЄС, зберегти привабливість податкового режиму щодо вигідного для цих країн міжнародного бізнесу. Разом із тим, інтерес іноземних бізнесменів до створення компаній у цих державах зростає: новий статус забезпечить їм захист від дискримінаційних санкцій податкової влади.</w:t>
      </w:r>
      <w:r w:rsidR="0025390F" w:rsidRPr="0025390F">
        <w:rPr>
          <w:color w:val="000000" w:themeColor="text1"/>
          <w:sz w:val="28"/>
          <w:szCs w:val="26"/>
          <w:lang w:val="ru-RU"/>
        </w:rPr>
        <w:t>[3]</w:t>
      </w:r>
    </w:p>
    <w:p w:rsidR="00B9554F" w:rsidRDefault="00B9554F">
      <w:pPr>
        <w:rPr>
          <w:rFonts w:ascii="Times New Roman" w:eastAsia="Times New Roman" w:hAnsi="Times New Roman" w:cs="Times New Roman"/>
          <w:color w:val="000000" w:themeColor="text1"/>
          <w:sz w:val="28"/>
          <w:szCs w:val="26"/>
        </w:rPr>
      </w:pPr>
      <w:r>
        <w:rPr>
          <w:color w:val="000000" w:themeColor="text1"/>
          <w:sz w:val="28"/>
          <w:szCs w:val="26"/>
        </w:rPr>
        <w:br w:type="page"/>
      </w:r>
    </w:p>
    <w:p w:rsidR="00B9554F" w:rsidRDefault="00B9554F" w:rsidP="00B9554F">
      <w:pPr>
        <w:pStyle w:val="1"/>
        <w:spacing w:after="240"/>
        <w:jc w:val="center"/>
        <w:rPr>
          <w:color w:val="000000" w:themeColor="text1"/>
        </w:rPr>
      </w:pPr>
      <w:bookmarkStart w:id="5" w:name="_Toc37080943"/>
      <w:r w:rsidRPr="00B9554F">
        <w:rPr>
          <w:color w:val="000000" w:themeColor="text1"/>
        </w:rPr>
        <w:lastRenderedPageBreak/>
        <w:t>2. Аналіз ситуації в Голланлії та Данії.</w:t>
      </w:r>
      <w:bookmarkEnd w:id="5"/>
    </w:p>
    <w:p w:rsidR="003B6444" w:rsidRDefault="00B9554F" w:rsidP="003B6444">
      <w:pPr>
        <w:rPr>
          <w:rFonts w:ascii="Times New Roman" w:hAnsi="Times New Roman" w:cs="Times New Roman"/>
          <w:sz w:val="28"/>
        </w:rPr>
      </w:pPr>
      <w:r>
        <w:rPr>
          <w:rFonts w:ascii="Times New Roman" w:hAnsi="Times New Roman" w:cs="Times New Roman"/>
          <w:sz w:val="28"/>
        </w:rPr>
        <w:t>Голландію</w:t>
      </w:r>
      <w:r w:rsidRPr="00B9554F">
        <w:rPr>
          <w:rFonts w:ascii="Times New Roman" w:hAnsi="Times New Roman" w:cs="Times New Roman"/>
          <w:sz w:val="28"/>
        </w:rPr>
        <w:t xml:space="preserve"> </w:t>
      </w:r>
      <w:r>
        <w:rPr>
          <w:rFonts w:ascii="Times New Roman" w:hAnsi="Times New Roman" w:cs="Times New Roman"/>
          <w:sz w:val="28"/>
        </w:rPr>
        <w:t xml:space="preserve">можна віднеси </w:t>
      </w:r>
      <w:r w:rsidRPr="00B9554F">
        <w:rPr>
          <w:rFonts w:ascii="Times New Roman" w:hAnsi="Times New Roman" w:cs="Times New Roman"/>
          <w:sz w:val="28"/>
        </w:rPr>
        <w:t xml:space="preserve">до </w:t>
      </w:r>
      <w:r w:rsidR="003B6444">
        <w:rPr>
          <w:rFonts w:ascii="Times New Roman" w:hAnsi="Times New Roman" w:cs="Times New Roman"/>
          <w:sz w:val="28"/>
        </w:rPr>
        <w:t xml:space="preserve">списку </w:t>
      </w:r>
      <w:r w:rsidRPr="00B9554F">
        <w:rPr>
          <w:rFonts w:ascii="Times New Roman" w:hAnsi="Times New Roman" w:cs="Times New Roman"/>
          <w:sz w:val="28"/>
        </w:rPr>
        <w:t>найбільш розвинених країн Західної Європи. Її відрізняє економічна стабільність, мізерний рівень злочинності та безробіття, вигідне географічне положення. Все це, а також наявність двосторонніх угод країни з більшою частиною держав планети, що виключають ризик подвійного оподаткування, дозв</w:t>
      </w:r>
      <w:r w:rsidR="003B6444">
        <w:rPr>
          <w:rFonts w:ascii="Times New Roman" w:hAnsi="Times New Roman" w:cs="Times New Roman"/>
          <w:sz w:val="28"/>
        </w:rPr>
        <w:t>олили Голландії обійти багато</w:t>
      </w:r>
      <w:r w:rsidRPr="00B9554F">
        <w:rPr>
          <w:rFonts w:ascii="Times New Roman" w:hAnsi="Times New Roman" w:cs="Times New Roman"/>
          <w:sz w:val="28"/>
        </w:rPr>
        <w:t>офшорні зони за популяр</w:t>
      </w:r>
      <w:r w:rsidR="003B6444">
        <w:rPr>
          <w:rFonts w:ascii="Times New Roman" w:hAnsi="Times New Roman" w:cs="Times New Roman"/>
          <w:sz w:val="28"/>
        </w:rPr>
        <w:t xml:space="preserve">ністю у зарубіжних підприємців. </w:t>
      </w:r>
    </w:p>
    <w:p w:rsidR="003B6444" w:rsidRPr="003B6444" w:rsidRDefault="003B6444" w:rsidP="003B6444">
      <w:pPr>
        <w:rPr>
          <w:rFonts w:ascii="Times New Roman" w:hAnsi="Times New Roman" w:cs="Times New Roman"/>
          <w:sz w:val="28"/>
        </w:rPr>
      </w:pPr>
      <w:r>
        <w:rPr>
          <w:rFonts w:ascii="Times New Roman" w:hAnsi="Times New Roman" w:cs="Times New Roman"/>
          <w:sz w:val="28"/>
        </w:rPr>
        <w:t>Для офшор у Голландії є ряд переваг. По-перше, в</w:t>
      </w:r>
      <w:r w:rsidRPr="003B6444">
        <w:rPr>
          <w:rFonts w:ascii="Times New Roman" w:hAnsi="Times New Roman" w:cs="Times New Roman"/>
          <w:sz w:val="28"/>
        </w:rPr>
        <w:t>ідсутність жорстких в</w:t>
      </w:r>
      <w:r>
        <w:rPr>
          <w:rFonts w:ascii="Times New Roman" w:hAnsi="Times New Roman" w:cs="Times New Roman"/>
          <w:sz w:val="28"/>
        </w:rPr>
        <w:t>имог щодо статутного капіталу та л</w:t>
      </w:r>
      <w:r w:rsidRPr="003B6444">
        <w:rPr>
          <w:rFonts w:ascii="Times New Roman" w:hAnsi="Times New Roman" w:cs="Times New Roman"/>
          <w:sz w:val="28"/>
        </w:rPr>
        <w:t>ояльне податкове законодавство для іноземних підприємців. Податки платять тільки ті підприємці, які отримують дохід в країні. Якщо ж він був отриманий за межами нідерландського держави, то виплачувати податок не потрібно.</w:t>
      </w:r>
    </w:p>
    <w:p w:rsidR="003B6444" w:rsidRPr="0025390F" w:rsidRDefault="005B1942" w:rsidP="003B6444">
      <w:pPr>
        <w:rPr>
          <w:rFonts w:ascii="Times New Roman" w:hAnsi="Times New Roman" w:cs="Times New Roman"/>
          <w:sz w:val="28"/>
        </w:rPr>
      </w:pPr>
      <w:r>
        <w:rPr>
          <w:rFonts w:ascii="Times New Roman" w:hAnsi="Times New Roman" w:cs="Times New Roman"/>
          <w:sz w:val="28"/>
        </w:rPr>
        <w:t>По-друге, ш</w:t>
      </w:r>
      <w:r w:rsidR="003B6444" w:rsidRPr="003B6444">
        <w:rPr>
          <w:rFonts w:ascii="Times New Roman" w:hAnsi="Times New Roman" w:cs="Times New Roman"/>
          <w:sz w:val="28"/>
        </w:rPr>
        <w:t>ирокі можливості для налагодження ділових зв'язків і співпраці з європейськими компаніями. Якщо класичний офшор, в якому зареєстрована комерційна організація, може викликати у потенційних парт</w:t>
      </w:r>
      <w:r>
        <w:rPr>
          <w:rFonts w:ascii="Times New Roman" w:hAnsi="Times New Roman" w:cs="Times New Roman"/>
          <w:sz w:val="28"/>
        </w:rPr>
        <w:t>нерів / клієнтів настороженість,</w:t>
      </w:r>
      <w:r w:rsidR="003B6444" w:rsidRPr="003B6444">
        <w:rPr>
          <w:rFonts w:ascii="Times New Roman" w:hAnsi="Times New Roman" w:cs="Times New Roman"/>
          <w:sz w:val="28"/>
        </w:rPr>
        <w:t xml:space="preserve"> то з компанією з </w:t>
      </w:r>
      <w:r>
        <w:rPr>
          <w:rFonts w:ascii="Times New Roman" w:hAnsi="Times New Roman" w:cs="Times New Roman"/>
          <w:sz w:val="28"/>
        </w:rPr>
        <w:t>Голландії такої ситуації</w:t>
      </w:r>
      <w:r w:rsidR="003B6444" w:rsidRPr="003B6444">
        <w:rPr>
          <w:rFonts w:ascii="Times New Roman" w:hAnsi="Times New Roman" w:cs="Times New Roman"/>
          <w:sz w:val="28"/>
        </w:rPr>
        <w:t xml:space="preserve"> не відбувається. Підвищується </w:t>
      </w:r>
      <w:r>
        <w:rPr>
          <w:rFonts w:ascii="Times New Roman" w:hAnsi="Times New Roman" w:cs="Times New Roman"/>
          <w:sz w:val="28"/>
        </w:rPr>
        <w:t xml:space="preserve">можливість збільшення доходів в рази </w:t>
      </w:r>
      <w:r w:rsidR="003B6444" w:rsidRPr="003B6444">
        <w:rPr>
          <w:rFonts w:ascii="Times New Roman" w:hAnsi="Times New Roman" w:cs="Times New Roman"/>
          <w:sz w:val="28"/>
        </w:rPr>
        <w:t xml:space="preserve"> за рахунок збільшення кількості експортно-імпортних операцій.</w:t>
      </w:r>
      <w:r w:rsidR="0025390F" w:rsidRPr="0025390F">
        <w:rPr>
          <w:rFonts w:ascii="Times New Roman" w:hAnsi="Times New Roman" w:cs="Times New Roman"/>
          <w:sz w:val="28"/>
        </w:rPr>
        <w:t>[5]</w:t>
      </w:r>
    </w:p>
    <w:p w:rsidR="003B6444" w:rsidRPr="003B6444" w:rsidRDefault="003B6444" w:rsidP="003B6444">
      <w:pPr>
        <w:rPr>
          <w:rFonts w:ascii="Times New Roman" w:hAnsi="Times New Roman" w:cs="Times New Roman"/>
          <w:sz w:val="28"/>
        </w:rPr>
      </w:pPr>
      <w:r w:rsidRPr="003B6444">
        <w:rPr>
          <w:rFonts w:ascii="Times New Roman" w:hAnsi="Times New Roman" w:cs="Times New Roman"/>
          <w:sz w:val="28"/>
        </w:rPr>
        <w:t>П</w:t>
      </w:r>
      <w:r w:rsidR="005B1942">
        <w:rPr>
          <w:rFonts w:ascii="Times New Roman" w:hAnsi="Times New Roman" w:cs="Times New Roman"/>
          <w:sz w:val="28"/>
        </w:rPr>
        <w:t>о-третє,</w:t>
      </w:r>
      <w:r w:rsidR="00B70514">
        <w:rPr>
          <w:rFonts w:ascii="Times New Roman" w:hAnsi="Times New Roman" w:cs="Times New Roman"/>
          <w:sz w:val="28"/>
        </w:rPr>
        <w:t xml:space="preserve"> </w:t>
      </w:r>
      <w:r w:rsidR="005B1942">
        <w:rPr>
          <w:rFonts w:ascii="Times New Roman" w:hAnsi="Times New Roman" w:cs="Times New Roman"/>
          <w:sz w:val="28"/>
        </w:rPr>
        <w:t>п</w:t>
      </w:r>
      <w:r w:rsidRPr="003B6444">
        <w:rPr>
          <w:rFonts w:ascii="Times New Roman" w:hAnsi="Times New Roman" w:cs="Times New Roman"/>
          <w:sz w:val="28"/>
        </w:rPr>
        <w:t>отужна державна підтримка бізнесу. Власники компаній знаходяться під юридичним захистом держави. Для підприємців, в тому числі і для нерезидентів, державою розроблено безліч пільгових програм. З боку банків власникам фірм в Нідерландах пропонуються низькі процентні ставки.</w:t>
      </w:r>
    </w:p>
    <w:p w:rsidR="003B6444" w:rsidRDefault="005B1942" w:rsidP="003B6444">
      <w:pPr>
        <w:rPr>
          <w:rFonts w:ascii="Times New Roman" w:hAnsi="Times New Roman" w:cs="Times New Roman"/>
          <w:sz w:val="28"/>
        </w:rPr>
      </w:pPr>
      <w:r>
        <w:rPr>
          <w:rFonts w:ascii="Times New Roman" w:hAnsi="Times New Roman" w:cs="Times New Roman"/>
          <w:sz w:val="28"/>
        </w:rPr>
        <w:t>Четвертою перевагою є р</w:t>
      </w:r>
      <w:r w:rsidR="003B6444" w:rsidRPr="003B6444">
        <w:rPr>
          <w:rFonts w:ascii="Times New Roman" w:hAnsi="Times New Roman" w:cs="Times New Roman"/>
          <w:sz w:val="28"/>
        </w:rPr>
        <w:t>еспектабельна юрисдикція. Нідерландська правова система зрозуміла й прозора. Вона виключає ризик будь-б то не було економічних маніпуляцій і будь-яких видів шахрайства. Наявність голландської компанії підвищує репутацію юридичної особи на міжнародному ринку.</w:t>
      </w:r>
    </w:p>
    <w:p w:rsidR="005B1942" w:rsidRDefault="005B1942" w:rsidP="003B6444">
      <w:pPr>
        <w:rPr>
          <w:rFonts w:ascii="Times New Roman" w:hAnsi="Times New Roman" w:cs="Times New Roman"/>
          <w:sz w:val="28"/>
        </w:rPr>
      </w:pPr>
    </w:p>
    <w:p w:rsidR="005B1942" w:rsidRPr="005B1942" w:rsidRDefault="005B1942" w:rsidP="005B1942">
      <w:pPr>
        <w:rPr>
          <w:rFonts w:ascii="Times New Roman" w:hAnsi="Times New Roman" w:cs="Times New Roman"/>
          <w:color w:val="000000" w:themeColor="text1"/>
          <w:sz w:val="28"/>
        </w:rPr>
      </w:pPr>
      <w:r w:rsidRPr="005B1942">
        <w:rPr>
          <w:rFonts w:ascii="Times New Roman" w:hAnsi="Times New Roman" w:cs="Times New Roman"/>
          <w:color w:val="000000" w:themeColor="text1"/>
          <w:sz w:val="28"/>
        </w:rPr>
        <w:lastRenderedPageBreak/>
        <w:t>Всі компанії повинні платити податок на прибуток</w:t>
      </w:r>
      <w:r>
        <w:rPr>
          <w:rFonts w:ascii="Times New Roman" w:hAnsi="Times New Roman" w:cs="Times New Roman"/>
          <w:color w:val="000000" w:themeColor="text1"/>
          <w:sz w:val="28"/>
        </w:rPr>
        <w:t xml:space="preserve"> за ставкою 20% якщо прибуток не перевищує</w:t>
      </w:r>
      <w:r w:rsidRPr="005B1942">
        <w:rPr>
          <w:rFonts w:ascii="Times New Roman" w:hAnsi="Times New Roman" w:cs="Times New Roman"/>
          <w:color w:val="000000" w:themeColor="text1"/>
          <w:sz w:val="28"/>
        </w:rPr>
        <w:t xml:space="preserve"> 200 000 євро, і за ставкою 25% якщо прибуток перевищує цю суму.</w:t>
      </w:r>
    </w:p>
    <w:p w:rsidR="005B1942" w:rsidRPr="005B1942" w:rsidRDefault="005B1942" w:rsidP="005B1942">
      <w:pPr>
        <w:rPr>
          <w:rFonts w:ascii="Times New Roman" w:hAnsi="Times New Roman" w:cs="Times New Roman"/>
          <w:color w:val="000000" w:themeColor="text1"/>
          <w:sz w:val="28"/>
        </w:rPr>
      </w:pPr>
      <w:r w:rsidRPr="005B1942">
        <w:rPr>
          <w:rFonts w:ascii="Times New Roman" w:hAnsi="Times New Roman" w:cs="Times New Roman"/>
          <w:color w:val="000000" w:themeColor="text1"/>
          <w:sz w:val="28"/>
        </w:rPr>
        <w:t>Дивіденди, незалежно від того чи виплачуються вони резиденту або нерезиденту, підлягають оподаткуванню за ставкою 15%. Додатково зниження ставки може бути забезпечено за допомогою договорів про уникнення подвійного оподаткування. Акціонер-рези</w:t>
      </w:r>
      <w:r>
        <w:rPr>
          <w:rFonts w:ascii="Times New Roman" w:hAnsi="Times New Roman" w:cs="Times New Roman"/>
          <w:color w:val="000000" w:themeColor="text1"/>
          <w:sz w:val="28"/>
        </w:rPr>
        <w:t>дент може зарахувати цей податок</w:t>
      </w:r>
      <w:r w:rsidRPr="005B1942">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w:t>
      </w:r>
      <w:r w:rsidRPr="005B1942">
        <w:rPr>
          <w:rFonts w:ascii="Times New Roman" w:hAnsi="Times New Roman" w:cs="Times New Roman"/>
          <w:color w:val="000000" w:themeColor="text1"/>
          <w:sz w:val="28"/>
        </w:rPr>
        <w:t>у джерела</w:t>
      </w:r>
      <w:r>
        <w:rPr>
          <w:rFonts w:ascii="Times New Roman" w:hAnsi="Times New Roman" w:cs="Times New Roman"/>
          <w:color w:val="000000" w:themeColor="text1"/>
          <w:sz w:val="28"/>
        </w:rPr>
        <w:t>»</w:t>
      </w:r>
      <w:r w:rsidRPr="005B1942">
        <w:rPr>
          <w:rFonts w:ascii="Times New Roman" w:hAnsi="Times New Roman" w:cs="Times New Roman"/>
          <w:color w:val="000000" w:themeColor="text1"/>
          <w:sz w:val="28"/>
        </w:rPr>
        <w:t xml:space="preserve"> в рахунок корпоративних чи особистих податкових зобов'язань. Для акціонерів-нерезидентів податок у джерела є остаточним податком.</w:t>
      </w:r>
    </w:p>
    <w:p w:rsidR="005B1942" w:rsidRDefault="005B1942" w:rsidP="005B1942">
      <w:pPr>
        <w:rPr>
          <w:rFonts w:ascii="Times New Roman" w:hAnsi="Times New Roman" w:cs="Times New Roman"/>
          <w:sz w:val="28"/>
        </w:rPr>
      </w:pPr>
      <w:r w:rsidRPr="005B1942">
        <w:rPr>
          <w:rFonts w:ascii="Times New Roman" w:hAnsi="Times New Roman" w:cs="Times New Roman"/>
          <w:color w:val="000000" w:themeColor="text1"/>
          <w:sz w:val="28"/>
        </w:rPr>
        <w:t>Незважаючи на досить високу ставку податку на прибуток, існує ряд податко</w:t>
      </w:r>
      <w:r w:rsidR="00AF75FA">
        <w:rPr>
          <w:rFonts w:ascii="Times New Roman" w:hAnsi="Times New Roman" w:cs="Times New Roman"/>
          <w:color w:val="000000" w:themeColor="text1"/>
          <w:sz w:val="28"/>
        </w:rPr>
        <w:t xml:space="preserve">вих переваг ЛІНК 1, які робить Голландія </w:t>
      </w:r>
      <w:r w:rsidRPr="005B1942">
        <w:rPr>
          <w:rFonts w:ascii="Times New Roman" w:hAnsi="Times New Roman" w:cs="Times New Roman"/>
          <w:color w:val="000000" w:themeColor="text1"/>
          <w:sz w:val="28"/>
        </w:rPr>
        <w:t>привабливою юрисдикцією для фінансових маршрутів.</w:t>
      </w:r>
      <w:r w:rsidRPr="005B1942">
        <w:rPr>
          <w:rFonts w:ascii="Times New Roman" w:hAnsi="Times New Roman" w:cs="Times New Roman"/>
          <w:sz w:val="28"/>
        </w:rPr>
        <w:t xml:space="preserve"> </w:t>
      </w:r>
    </w:p>
    <w:p w:rsidR="005B1942" w:rsidRPr="00B9554F" w:rsidRDefault="005B1942" w:rsidP="005B1942">
      <w:pPr>
        <w:rPr>
          <w:rFonts w:ascii="Times New Roman" w:hAnsi="Times New Roman" w:cs="Times New Roman"/>
          <w:sz w:val="28"/>
        </w:rPr>
      </w:pPr>
      <w:r>
        <w:rPr>
          <w:rFonts w:ascii="Times New Roman" w:hAnsi="Times New Roman" w:cs="Times New Roman"/>
          <w:sz w:val="28"/>
        </w:rPr>
        <w:t xml:space="preserve">Таким чином, офшори в Голландії заводять </w:t>
      </w:r>
      <w:r w:rsidRPr="00B9554F">
        <w:rPr>
          <w:rFonts w:ascii="Times New Roman" w:hAnsi="Times New Roman" w:cs="Times New Roman"/>
          <w:sz w:val="28"/>
        </w:rPr>
        <w:t>компанії і підприємці</w:t>
      </w:r>
      <w:r>
        <w:rPr>
          <w:rFonts w:ascii="Times New Roman" w:hAnsi="Times New Roman" w:cs="Times New Roman"/>
          <w:sz w:val="28"/>
        </w:rPr>
        <w:t>, які переслідують</w:t>
      </w:r>
      <w:r w:rsidRPr="00B9554F">
        <w:rPr>
          <w:rFonts w:ascii="Times New Roman" w:hAnsi="Times New Roman" w:cs="Times New Roman"/>
          <w:sz w:val="28"/>
        </w:rPr>
        <w:t xml:space="preserve"> мету </w:t>
      </w:r>
      <w:r>
        <w:rPr>
          <w:rFonts w:ascii="Times New Roman" w:hAnsi="Times New Roman" w:cs="Times New Roman"/>
          <w:sz w:val="28"/>
        </w:rPr>
        <w:t xml:space="preserve">оптимізації стягування податків </w:t>
      </w:r>
      <w:r w:rsidRPr="00B9554F">
        <w:rPr>
          <w:rFonts w:ascii="Times New Roman" w:hAnsi="Times New Roman" w:cs="Times New Roman"/>
          <w:sz w:val="28"/>
        </w:rPr>
        <w:t xml:space="preserve">без шкоди для ділової та фінансової репутації бізнесу, </w:t>
      </w:r>
      <w:r>
        <w:rPr>
          <w:rFonts w:ascii="Times New Roman" w:hAnsi="Times New Roman" w:cs="Times New Roman"/>
          <w:sz w:val="28"/>
        </w:rPr>
        <w:t>які мають далекосяжні плани співпраці</w:t>
      </w:r>
      <w:r w:rsidRPr="00B9554F">
        <w:rPr>
          <w:rFonts w:ascii="Times New Roman" w:hAnsi="Times New Roman" w:cs="Times New Roman"/>
          <w:sz w:val="28"/>
        </w:rPr>
        <w:t xml:space="preserve"> з вел</w:t>
      </w:r>
      <w:r>
        <w:rPr>
          <w:rFonts w:ascii="Times New Roman" w:hAnsi="Times New Roman" w:cs="Times New Roman"/>
          <w:sz w:val="28"/>
        </w:rPr>
        <w:t>икими бізнес-партнерами Європи.</w:t>
      </w:r>
    </w:p>
    <w:p w:rsidR="00FA4D4B" w:rsidRDefault="005B1942" w:rsidP="005B1942">
      <w:pPr>
        <w:rPr>
          <w:rFonts w:ascii="Times New Roman" w:hAnsi="Times New Roman" w:cs="Times New Roman"/>
          <w:color w:val="000000" w:themeColor="text1"/>
          <w:sz w:val="28"/>
        </w:rPr>
      </w:pPr>
      <w:r w:rsidRPr="005B1942">
        <w:rPr>
          <w:rFonts w:ascii="Times New Roman" w:hAnsi="Times New Roman" w:cs="Times New Roman"/>
          <w:color w:val="000000" w:themeColor="text1"/>
          <w:sz w:val="28"/>
        </w:rPr>
        <w:t xml:space="preserve">Королівство Данія характеризується високорозвиненим сільським господарством і лісовою промисловістю. </w:t>
      </w:r>
      <w:r>
        <w:rPr>
          <w:rFonts w:ascii="Times New Roman" w:hAnsi="Times New Roman" w:cs="Times New Roman"/>
          <w:color w:val="000000" w:themeColor="text1"/>
          <w:sz w:val="28"/>
        </w:rPr>
        <w:t>М</w:t>
      </w:r>
      <w:r w:rsidRPr="005B1942">
        <w:rPr>
          <w:rFonts w:ascii="Times New Roman" w:hAnsi="Times New Roman" w:cs="Times New Roman"/>
          <w:color w:val="000000" w:themeColor="text1"/>
          <w:sz w:val="28"/>
        </w:rPr>
        <w:t xml:space="preserve">ісцевою владою створені </w:t>
      </w:r>
      <w:r>
        <w:rPr>
          <w:rFonts w:ascii="Times New Roman" w:hAnsi="Times New Roman" w:cs="Times New Roman"/>
          <w:color w:val="000000" w:themeColor="text1"/>
          <w:sz w:val="28"/>
        </w:rPr>
        <w:t xml:space="preserve">прекрасні умови для проживання та </w:t>
      </w:r>
      <w:r w:rsidRPr="005B1942">
        <w:rPr>
          <w:rFonts w:ascii="Times New Roman" w:hAnsi="Times New Roman" w:cs="Times New Roman"/>
          <w:color w:val="000000" w:themeColor="text1"/>
          <w:sz w:val="28"/>
        </w:rPr>
        <w:t xml:space="preserve">успішного ведення бізнесу в цій країні. </w:t>
      </w:r>
    </w:p>
    <w:p w:rsidR="005B1942" w:rsidRPr="005B1942" w:rsidRDefault="005B1942" w:rsidP="005B1942">
      <w:pPr>
        <w:rPr>
          <w:rFonts w:ascii="Times New Roman" w:hAnsi="Times New Roman" w:cs="Times New Roman"/>
          <w:color w:val="000000" w:themeColor="text1"/>
          <w:sz w:val="28"/>
        </w:rPr>
      </w:pPr>
      <w:r>
        <w:rPr>
          <w:rFonts w:ascii="Times New Roman" w:hAnsi="Times New Roman" w:cs="Times New Roman"/>
          <w:color w:val="000000" w:themeColor="text1"/>
          <w:sz w:val="28"/>
        </w:rPr>
        <w:t>По-перше, це ч</w:t>
      </w:r>
      <w:r w:rsidRPr="005B1942">
        <w:rPr>
          <w:rFonts w:ascii="Times New Roman" w:hAnsi="Times New Roman" w:cs="Times New Roman"/>
          <w:color w:val="000000" w:themeColor="text1"/>
          <w:sz w:val="28"/>
        </w:rPr>
        <w:t xml:space="preserve">ленство Данії в ЄС, </w:t>
      </w:r>
      <w:r>
        <w:rPr>
          <w:rFonts w:ascii="Times New Roman" w:hAnsi="Times New Roman" w:cs="Times New Roman"/>
          <w:color w:val="000000" w:themeColor="text1"/>
          <w:sz w:val="28"/>
        </w:rPr>
        <w:t xml:space="preserve">яке </w:t>
      </w:r>
      <w:r w:rsidRPr="005B1942">
        <w:rPr>
          <w:rFonts w:ascii="Times New Roman" w:hAnsi="Times New Roman" w:cs="Times New Roman"/>
          <w:color w:val="000000" w:themeColor="text1"/>
          <w:sz w:val="28"/>
        </w:rPr>
        <w:t xml:space="preserve">поширює для місцевих компаній </w:t>
      </w:r>
      <w:r>
        <w:rPr>
          <w:rFonts w:ascii="Times New Roman" w:hAnsi="Times New Roman" w:cs="Times New Roman"/>
          <w:color w:val="000000" w:themeColor="text1"/>
          <w:sz w:val="28"/>
        </w:rPr>
        <w:t>цілий ряд пільг  та</w:t>
      </w:r>
      <w:r w:rsidRPr="005B1942">
        <w:rPr>
          <w:rFonts w:ascii="Times New Roman" w:hAnsi="Times New Roman" w:cs="Times New Roman"/>
          <w:color w:val="000000" w:themeColor="text1"/>
          <w:sz w:val="28"/>
        </w:rPr>
        <w:t xml:space="preserve"> привілеї</w:t>
      </w:r>
      <w:r>
        <w:rPr>
          <w:rFonts w:ascii="Times New Roman" w:hAnsi="Times New Roman" w:cs="Times New Roman"/>
          <w:color w:val="000000" w:themeColor="text1"/>
          <w:sz w:val="28"/>
        </w:rPr>
        <w:t>в</w:t>
      </w:r>
      <w:r w:rsidRPr="005B1942">
        <w:rPr>
          <w:rFonts w:ascii="Times New Roman" w:hAnsi="Times New Roman" w:cs="Times New Roman"/>
          <w:color w:val="000000" w:themeColor="text1"/>
          <w:sz w:val="28"/>
        </w:rPr>
        <w:t>,</w:t>
      </w:r>
      <w:r w:rsidR="00B70514">
        <w:rPr>
          <w:rFonts w:ascii="Times New Roman" w:hAnsi="Times New Roman" w:cs="Times New Roman"/>
          <w:color w:val="000000" w:themeColor="text1"/>
          <w:sz w:val="28"/>
        </w:rPr>
        <w:t xml:space="preserve"> що надаються цією організацією, а також н</w:t>
      </w:r>
      <w:r w:rsidR="00B70514" w:rsidRPr="005B1942">
        <w:rPr>
          <w:rFonts w:ascii="Times New Roman" w:hAnsi="Times New Roman" w:cs="Times New Roman"/>
          <w:color w:val="000000" w:themeColor="text1"/>
          <w:sz w:val="28"/>
        </w:rPr>
        <w:t>аявність угод про уникнення подвійного оп</w:t>
      </w:r>
      <w:r w:rsidR="00B70514">
        <w:rPr>
          <w:rFonts w:ascii="Times New Roman" w:hAnsi="Times New Roman" w:cs="Times New Roman"/>
          <w:color w:val="000000" w:themeColor="text1"/>
          <w:sz w:val="28"/>
        </w:rPr>
        <w:t>одаткування з багатьма країнами, що є економічно вигідним для членства.</w:t>
      </w:r>
    </w:p>
    <w:p w:rsidR="005B1942" w:rsidRPr="005B1942" w:rsidRDefault="005B1942" w:rsidP="005B1942">
      <w:pPr>
        <w:rPr>
          <w:rFonts w:ascii="Times New Roman" w:hAnsi="Times New Roman" w:cs="Times New Roman"/>
          <w:color w:val="000000" w:themeColor="text1"/>
          <w:sz w:val="28"/>
        </w:rPr>
      </w:pPr>
      <w:r>
        <w:rPr>
          <w:rFonts w:ascii="Times New Roman" w:hAnsi="Times New Roman" w:cs="Times New Roman"/>
          <w:color w:val="000000" w:themeColor="text1"/>
          <w:sz w:val="28"/>
        </w:rPr>
        <w:t>По-друге, в</w:t>
      </w:r>
      <w:r w:rsidRPr="005B1942">
        <w:rPr>
          <w:rFonts w:ascii="Times New Roman" w:hAnsi="Times New Roman" w:cs="Times New Roman"/>
          <w:color w:val="000000" w:themeColor="text1"/>
          <w:sz w:val="28"/>
        </w:rPr>
        <w:t>ходження країни до складу СОТ, ОБСЄ, ОЕСР т</w:t>
      </w:r>
      <w:r>
        <w:rPr>
          <w:rFonts w:ascii="Times New Roman" w:hAnsi="Times New Roman" w:cs="Times New Roman"/>
          <w:color w:val="000000" w:themeColor="text1"/>
          <w:sz w:val="28"/>
        </w:rPr>
        <w:t>а Ради Європи, а також до десятки</w:t>
      </w:r>
      <w:r w:rsidRPr="005B1942">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найбільш розвинених країн світу, що дозволяє активно налагоджувати ділові зв</w:t>
      </w:r>
      <w:r w:rsidRPr="005B1942">
        <w:rPr>
          <w:rFonts w:ascii="Times New Roman" w:hAnsi="Times New Roman" w:cs="Times New Roman"/>
          <w:color w:val="000000" w:themeColor="text1"/>
          <w:sz w:val="28"/>
          <w:lang w:val="ru-RU"/>
        </w:rPr>
        <w:t>`</w:t>
      </w:r>
      <w:r w:rsidR="00B70514">
        <w:rPr>
          <w:rFonts w:ascii="Times New Roman" w:hAnsi="Times New Roman" w:cs="Times New Roman"/>
          <w:color w:val="000000" w:themeColor="text1"/>
          <w:sz w:val="28"/>
          <w:lang w:val="ru-RU"/>
        </w:rPr>
        <w:t xml:space="preserve">якзки і легко </w:t>
      </w:r>
      <w:r w:rsidR="00B70514">
        <w:rPr>
          <w:rFonts w:ascii="Times New Roman" w:hAnsi="Times New Roman" w:cs="Times New Roman"/>
          <w:sz w:val="28"/>
        </w:rPr>
        <w:t>збільшувати  доходи в рази .</w:t>
      </w:r>
    </w:p>
    <w:p w:rsidR="005B1942" w:rsidRPr="005B1942" w:rsidRDefault="00B70514" w:rsidP="00B70514">
      <w:pPr>
        <w:rPr>
          <w:rFonts w:ascii="Times New Roman" w:hAnsi="Times New Roman" w:cs="Times New Roman"/>
          <w:color w:val="000000" w:themeColor="text1"/>
          <w:sz w:val="28"/>
        </w:rPr>
      </w:pPr>
      <w:r>
        <w:rPr>
          <w:rFonts w:ascii="Times New Roman" w:hAnsi="Times New Roman" w:cs="Times New Roman"/>
          <w:color w:val="000000" w:themeColor="text1"/>
          <w:sz w:val="28"/>
        </w:rPr>
        <w:t>По-третє, ш</w:t>
      </w:r>
      <w:r w:rsidR="005B1942" w:rsidRPr="005B1942">
        <w:rPr>
          <w:rFonts w:ascii="Times New Roman" w:hAnsi="Times New Roman" w:cs="Times New Roman"/>
          <w:color w:val="000000" w:themeColor="text1"/>
          <w:sz w:val="28"/>
        </w:rPr>
        <w:t>ирокий вибір організаційно-правових форм підприємств, що дозволяє підібра</w:t>
      </w:r>
      <w:r>
        <w:rPr>
          <w:rFonts w:ascii="Times New Roman" w:hAnsi="Times New Roman" w:cs="Times New Roman"/>
          <w:color w:val="000000" w:themeColor="text1"/>
          <w:sz w:val="28"/>
        </w:rPr>
        <w:t xml:space="preserve">ти оптимальний для себе варіант. Як результат - </w:t>
      </w:r>
      <w:r>
        <w:rPr>
          <w:rFonts w:ascii="Times New Roman" w:hAnsi="Times New Roman" w:cs="Times New Roman"/>
          <w:color w:val="000000" w:themeColor="text1"/>
          <w:sz w:val="28"/>
        </w:rPr>
        <w:lastRenderedPageBreak/>
        <w:t>м</w:t>
      </w:r>
      <w:r w:rsidRPr="005B1942">
        <w:rPr>
          <w:rFonts w:ascii="Times New Roman" w:hAnsi="Times New Roman" w:cs="Times New Roman"/>
          <w:color w:val="000000" w:themeColor="text1"/>
          <w:sz w:val="28"/>
        </w:rPr>
        <w:t>ожливість значно оптимізувати податкові виплати, використовуючи легальні схеми.</w:t>
      </w:r>
    </w:p>
    <w:p w:rsidR="00B70514" w:rsidRPr="005B1942" w:rsidRDefault="00B70514" w:rsidP="00B70514">
      <w:pPr>
        <w:rPr>
          <w:rFonts w:ascii="Times New Roman" w:hAnsi="Times New Roman" w:cs="Times New Roman"/>
          <w:color w:val="000000" w:themeColor="text1"/>
          <w:sz w:val="28"/>
        </w:rPr>
      </w:pPr>
      <w:r>
        <w:rPr>
          <w:rFonts w:ascii="Times New Roman" w:hAnsi="Times New Roman" w:cs="Times New Roman"/>
          <w:color w:val="000000" w:themeColor="text1"/>
          <w:sz w:val="28"/>
        </w:rPr>
        <w:t>Також в Данії є д</w:t>
      </w:r>
      <w:r w:rsidRPr="00B70514">
        <w:rPr>
          <w:rFonts w:ascii="Times New Roman" w:hAnsi="Times New Roman" w:cs="Times New Roman"/>
          <w:color w:val="000000" w:themeColor="text1"/>
          <w:sz w:val="28"/>
        </w:rPr>
        <w:t>озвіл на використання директорів і акціонерів номінального типу забезпечує неможливість встановлення ос</w:t>
      </w:r>
      <w:r>
        <w:rPr>
          <w:rFonts w:ascii="Times New Roman" w:hAnsi="Times New Roman" w:cs="Times New Roman"/>
          <w:color w:val="000000" w:themeColor="text1"/>
          <w:sz w:val="28"/>
        </w:rPr>
        <w:t>оби реального власника компанії, відсутній місцевий</w:t>
      </w:r>
      <w:r w:rsidRPr="005B1942">
        <w:rPr>
          <w:rFonts w:ascii="Times New Roman" w:hAnsi="Times New Roman" w:cs="Times New Roman"/>
          <w:color w:val="000000" w:themeColor="text1"/>
          <w:sz w:val="28"/>
        </w:rPr>
        <w:t xml:space="preserve"> податков</w:t>
      </w:r>
      <w:r>
        <w:rPr>
          <w:rFonts w:ascii="Times New Roman" w:hAnsi="Times New Roman" w:cs="Times New Roman"/>
          <w:color w:val="000000" w:themeColor="text1"/>
          <w:sz w:val="28"/>
        </w:rPr>
        <w:t>ий номер і валютний контроль, що спрощує процедуру.</w:t>
      </w:r>
    </w:p>
    <w:p w:rsidR="005B1942" w:rsidRDefault="00E97DFC" w:rsidP="00E97DFC">
      <w:pPr>
        <w:rPr>
          <w:rFonts w:ascii="Times New Roman" w:hAnsi="Times New Roman" w:cs="Times New Roman"/>
          <w:color w:val="000000" w:themeColor="text1"/>
          <w:sz w:val="28"/>
        </w:rPr>
      </w:pPr>
      <w:r w:rsidRPr="00E97DFC">
        <w:rPr>
          <w:rFonts w:ascii="Times New Roman" w:hAnsi="Times New Roman" w:cs="Times New Roman"/>
          <w:color w:val="000000" w:themeColor="text1"/>
          <w:sz w:val="28"/>
        </w:rPr>
        <w:t xml:space="preserve">Нерезидент України, який є дійсним емітентом корпоративних прав, </w:t>
      </w:r>
      <w:r>
        <w:rPr>
          <w:rFonts w:ascii="Times New Roman" w:hAnsi="Times New Roman" w:cs="Times New Roman"/>
          <w:color w:val="000000" w:themeColor="text1"/>
          <w:sz w:val="28"/>
        </w:rPr>
        <w:t xml:space="preserve">і </w:t>
      </w:r>
      <w:r w:rsidRPr="00E97DFC">
        <w:rPr>
          <w:rFonts w:ascii="Times New Roman" w:hAnsi="Times New Roman" w:cs="Times New Roman"/>
          <w:color w:val="000000" w:themeColor="text1"/>
          <w:sz w:val="28"/>
        </w:rPr>
        <w:t>якими здійснюється виплата дивідендів нерезиденту, підпадає під дію загального законодавства про оподаткування. Тобто, незалежно від того факту, кому проводиться виплата дивідендів, емітент зобов'язаний виплатити авансовий внесок в розмірі 25%, не зменшуючи суму дивідендів. До цієї виплати не застосовуються дії міжнародних угод, що стосуються усунення або зниження суми подвійного оподаткування доходів.</w:t>
      </w:r>
    </w:p>
    <w:p w:rsidR="00AC74BB" w:rsidRDefault="00E97DFC" w:rsidP="00AC74BB">
      <w:pPr>
        <w:rPr>
          <w:rFonts w:ascii="Times New Roman" w:hAnsi="Times New Roman" w:cs="Times New Roman"/>
          <w:color w:val="000000" w:themeColor="text1"/>
          <w:sz w:val="28"/>
        </w:rPr>
      </w:pPr>
      <w:r>
        <w:rPr>
          <w:rFonts w:ascii="Times New Roman" w:hAnsi="Times New Roman" w:cs="Times New Roman"/>
          <w:color w:val="000000" w:themeColor="text1"/>
          <w:sz w:val="28"/>
        </w:rPr>
        <w:t>В</w:t>
      </w:r>
      <w:r w:rsidRPr="00E97DFC">
        <w:rPr>
          <w:rFonts w:ascii="Times New Roman" w:hAnsi="Times New Roman" w:cs="Times New Roman"/>
          <w:color w:val="000000" w:themeColor="text1"/>
          <w:sz w:val="28"/>
        </w:rPr>
        <w:t xml:space="preserve">иплата дивідендів засновнику, який не є </w:t>
      </w:r>
      <w:r>
        <w:rPr>
          <w:rFonts w:ascii="Times New Roman" w:hAnsi="Times New Roman" w:cs="Times New Roman"/>
          <w:color w:val="000000" w:themeColor="text1"/>
          <w:sz w:val="28"/>
        </w:rPr>
        <w:t xml:space="preserve">резидентом країни але при цьому фактично є </w:t>
      </w:r>
      <w:r w:rsidRPr="00E97DFC">
        <w:rPr>
          <w:rFonts w:ascii="Times New Roman" w:hAnsi="Times New Roman" w:cs="Times New Roman"/>
          <w:color w:val="000000" w:themeColor="text1"/>
          <w:sz w:val="28"/>
        </w:rPr>
        <w:t>юридичною особою</w:t>
      </w:r>
      <w:r>
        <w:rPr>
          <w:rFonts w:ascii="Times New Roman" w:hAnsi="Times New Roman" w:cs="Times New Roman"/>
          <w:color w:val="000000" w:themeColor="text1"/>
          <w:sz w:val="28"/>
        </w:rPr>
        <w:t xml:space="preserve"> відбувається із  утриманням</w:t>
      </w:r>
      <w:r w:rsidRPr="00E97DFC">
        <w:rPr>
          <w:rFonts w:ascii="Times New Roman" w:hAnsi="Times New Roman" w:cs="Times New Roman"/>
          <w:color w:val="000000" w:themeColor="text1"/>
          <w:sz w:val="28"/>
        </w:rPr>
        <w:t xml:space="preserve"> з цієї виплати 15% податку на репатріацію. Скасування такого оподаткування можлива тільки в разі, якщо між державами</w:t>
      </w:r>
      <w:r w:rsidR="00AC74BB">
        <w:rPr>
          <w:rFonts w:ascii="Times New Roman" w:hAnsi="Times New Roman" w:cs="Times New Roman"/>
          <w:color w:val="000000" w:themeColor="text1"/>
          <w:sz w:val="28"/>
        </w:rPr>
        <w:t xml:space="preserve"> діють будь-які додаткові угоди.</w:t>
      </w:r>
    </w:p>
    <w:p w:rsidR="00E97DFC" w:rsidRPr="0025390F" w:rsidRDefault="00AC74BB" w:rsidP="00AC74BB">
      <w:r>
        <w:rPr>
          <w:rFonts w:ascii="Times New Roman" w:hAnsi="Times New Roman" w:cs="Times New Roman"/>
          <w:color w:val="000000" w:themeColor="text1"/>
          <w:sz w:val="28"/>
        </w:rPr>
        <w:t xml:space="preserve">В Данії існує </w:t>
      </w:r>
      <w:r w:rsidRPr="00B70514">
        <w:rPr>
          <w:rFonts w:ascii="Times New Roman" w:hAnsi="Times New Roman" w:cs="Times New Roman"/>
          <w:color w:val="000000" w:themeColor="text1"/>
          <w:sz w:val="28"/>
        </w:rPr>
        <w:t xml:space="preserve">e-commerce </w:t>
      </w:r>
      <w:r>
        <w:rPr>
          <w:rFonts w:ascii="Times New Roman" w:hAnsi="Times New Roman" w:cs="Times New Roman"/>
          <w:color w:val="000000" w:themeColor="text1"/>
          <w:sz w:val="28"/>
        </w:rPr>
        <w:t xml:space="preserve">і в </w:t>
      </w:r>
      <w:r w:rsidRPr="00B70514">
        <w:rPr>
          <w:rFonts w:ascii="Times New Roman" w:hAnsi="Times New Roman" w:cs="Times New Roman"/>
          <w:color w:val="000000" w:themeColor="text1"/>
          <w:sz w:val="28"/>
        </w:rPr>
        <w:t>процесі реалізації проектів, пов'язаних з</w:t>
      </w:r>
      <w:r>
        <w:rPr>
          <w:rFonts w:ascii="Times New Roman" w:hAnsi="Times New Roman" w:cs="Times New Roman"/>
          <w:color w:val="000000" w:themeColor="text1"/>
          <w:sz w:val="28"/>
        </w:rPr>
        <w:t xml:space="preserve">з нею, </w:t>
      </w:r>
      <w:r w:rsidRPr="00B70514">
        <w:rPr>
          <w:rFonts w:ascii="Times New Roman" w:hAnsi="Times New Roman" w:cs="Times New Roman"/>
          <w:color w:val="000000" w:themeColor="text1"/>
          <w:sz w:val="28"/>
        </w:rPr>
        <w:t>власники бізнесу ч</w:t>
      </w:r>
      <w:r>
        <w:rPr>
          <w:rFonts w:ascii="Times New Roman" w:hAnsi="Times New Roman" w:cs="Times New Roman"/>
          <w:color w:val="000000" w:themeColor="text1"/>
          <w:sz w:val="28"/>
        </w:rPr>
        <w:t>асто стикаються з рядом проблем зі сплатою податків</w:t>
      </w:r>
      <w:r w:rsidR="0025390F" w:rsidRPr="0025390F">
        <w:rPr>
          <w:rFonts w:ascii="Times New Roman" w:hAnsi="Times New Roman" w:cs="Times New Roman"/>
          <w:color w:val="000000" w:themeColor="text1"/>
          <w:sz w:val="28"/>
        </w:rPr>
        <w:t>.[5]</w:t>
      </w:r>
    </w:p>
    <w:p w:rsidR="00AC74BB" w:rsidRDefault="00E97DFC" w:rsidP="00E97DFC">
      <w:pPr>
        <w:rPr>
          <w:rFonts w:ascii="Times New Roman" w:hAnsi="Times New Roman" w:cs="Times New Roman"/>
          <w:color w:val="000000" w:themeColor="text1"/>
          <w:sz w:val="28"/>
        </w:rPr>
      </w:pPr>
      <w:r>
        <w:rPr>
          <w:rFonts w:ascii="Times New Roman" w:hAnsi="Times New Roman" w:cs="Times New Roman"/>
          <w:color w:val="000000" w:themeColor="text1"/>
          <w:sz w:val="28"/>
        </w:rPr>
        <w:t>Є багато підводних каменів, тому під час роботи із офшорами в Данії рекомендують</w:t>
      </w:r>
      <w:r w:rsidRPr="00E97DFC">
        <w:rPr>
          <w:rFonts w:ascii="Times New Roman" w:hAnsi="Times New Roman" w:cs="Times New Roman"/>
          <w:color w:val="000000" w:themeColor="text1"/>
          <w:sz w:val="28"/>
        </w:rPr>
        <w:t xml:space="preserve"> своєчасне планування і конфіденційність</w:t>
      </w:r>
      <w:r w:rsidR="00AC74BB">
        <w:rPr>
          <w:rFonts w:ascii="Times New Roman" w:hAnsi="Times New Roman" w:cs="Times New Roman"/>
          <w:color w:val="000000" w:themeColor="text1"/>
          <w:sz w:val="28"/>
        </w:rPr>
        <w:t xml:space="preserve">: </w:t>
      </w:r>
      <w:r w:rsidRPr="00E97DFC">
        <w:rPr>
          <w:rFonts w:ascii="Times New Roman" w:hAnsi="Times New Roman" w:cs="Times New Roman"/>
          <w:color w:val="000000" w:themeColor="text1"/>
          <w:sz w:val="28"/>
        </w:rPr>
        <w:t xml:space="preserve"> заздалегідь прорахувати всілякі ризики конфіскації або арешту заощаджень і майна, і провести ряд заходів для досягнення фінансової безпеки, адже «ховати» активи в останню хвилину - марно, а в деяких випадках навіть незаконно. У комплекс дій по захисту активів входять створення правил успадкування власності; планування розпорядження пенсійними заощадженнями; запобігання ризику втрати активів при марнотратне використання та інші.</w:t>
      </w:r>
    </w:p>
    <w:p w:rsidR="00AC74BB" w:rsidRDefault="00AC74BB">
      <w:pPr>
        <w:rPr>
          <w:rFonts w:ascii="Times New Roman" w:hAnsi="Times New Roman" w:cs="Times New Roman"/>
          <w:color w:val="000000" w:themeColor="text1"/>
          <w:sz w:val="28"/>
        </w:rPr>
      </w:pPr>
      <w:r>
        <w:rPr>
          <w:rFonts w:ascii="Times New Roman" w:hAnsi="Times New Roman" w:cs="Times New Roman"/>
          <w:color w:val="000000" w:themeColor="text1"/>
          <w:sz w:val="28"/>
        </w:rPr>
        <w:br w:type="page"/>
      </w:r>
    </w:p>
    <w:p w:rsidR="00E97DFC" w:rsidRDefault="00AC74BB" w:rsidP="00B22645">
      <w:pPr>
        <w:pStyle w:val="1"/>
        <w:spacing w:after="120"/>
        <w:jc w:val="center"/>
        <w:rPr>
          <w:rFonts w:ascii="Times New Roman" w:hAnsi="Times New Roman" w:cs="Times New Roman"/>
          <w:color w:val="000000" w:themeColor="text1"/>
        </w:rPr>
      </w:pPr>
      <w:bookmarkStart w:id="6" w:name="_Toc37080944"/>
      <w:r w:rsidRPr="00AC74BB">
        <w:rPr>
          <w:rFonts w:ascii="Times New Roman" w:hAnsi="Times New Roman" w:cs="Times New Roman"/>
          <w:color w:val="000000" w:themeColor="text1"/>
        </w:rPr>
        <w:lastRenderedPageBreak/>
        <w:t>3</w:t>
      </w:r>
      <w:r w:rsidR="007A1B57">
        <w:rPr>
          <w:rFonts w:ascii="Times New Roman" w:hAnsi="Times New Roman" w:cs="Times New Roman"/>
          <w:color w:val="000000" w:themeColor="text1"/>
          <w:lang w:val="ru-RU"/>
        </w:rPr>
        <w:t>.</w:t>
      </w:r>
      <w:r w:rsidRPr="00AC74BB">
        <w:rPr>
          <w:rFonts w:ascii="Times New Roman" w:hAnsi="Times New Roman" w:cs="Times New Roman"/>
          <w:color w:val="000000" w:themeColor="text1"/>
        </w:rPr>
        <w:t xml:space="preserve"> Вплив офшорних зон на економіку України</w:t>
      </w:r>
      <w:bookmarkEnd w:id="6"/>
    </w:p>
    <w:p w:rsidR="006B3BCB" w:rsidRDefault="006B3BCB" w:rsidP="00AC74BB">
      <w:pPr>
        <w:rPr>
          <w:rFonts w:ascii="Times New Roman" w:hAnsi="Times New Roman" w:cs="Times New Roman"/>
          <w:noProof/>
          <w:sz w:val="28"/>
        </w:rPr>
      </w:pPr>
      <w:r w:rsidRPr="006B3BCB">
        <w:rPr>
          <w:rFonts w:ascii="Times New Roman" w:hAnsi="Times New Roman" w:cs="Times New Roman"/>
          <w:noProof/>
          <w:sz w:val="28"/>
        </w:rPr>
        <w:t>На сучаснму етапі розвитку економічних відносин в Україні на противагу сильному податковому тягарю підприємці шукають різні способи мініміз</w:t>
      </w:r>
      <w:r>
        <w:rPr>
          <w:rFonts w:ascii="Times New Roman" w:hAnsi="Times New Roman" w:cs="Times New Roman"/>
          <w:noProof/>
          <w:sz w:val="28"/>
        </w:rPr>
        <w:t>ації податків, як легальну, так і незаконні. Одним із універсальних методів є використання легальних механізмів методів офшорних зон з метою законного уникнення оподаткування тих чи інших доходів суб</w:t>
      </w:r>
      <w:r w:rsidRPr="006B3BCB">
        <w:rPr>
          <w:rFonts w:ascii="Times New Roman" w:hAnsi="Times New Roman" w:cs="Times New Roman"/>
          <w:noProof/>
          <w:sz w:val="28"/>
        </w:rPr>
        <w:t>`</w:t>
      </w:r>
      <w:r>
        <w:rPr>
          <w:rFonts w:ascii="Times New Roman" w:hAnsi="Times New Roman" w:cs="Times New Roman"/>
          <w:noProof/>
          <w:sz w:val="28"/>
        </w:rPr>
        <w:t>єкта.</w:t>
      </w:r>
    </w:p>
    <w:p w:rsidR="006B3BCB" w:rsidRPr="006B3BCB" w:rsidRDefault="006B3BCB" w:rsidP="00AC74BB">
      <w:pPr>
        <w:rPr>
          <w:rFonts w:ascii="Times New Roman" w:hAnsi="Times New Roman" w:cs="Times New Roman"/>
          <w:noProof/>
          <w:sz w:val="28"/>
        </w:rPr>
      </w:pPr>
      <w:r>
        <w:rPr>
          <w:rFonts w:ascii="Times New Roman" w:hAnsi="Times New Roman" w:cs="Times New Roman"/>
          <w:noProof/>
          <w:sz w:val="28"/>
        </w:rPr>
        <w:t>На жаль,  в Україні близько 80% отриманих інвестицій надходять через офшорні зони,  створені українцями. Для цього використовують договори, кредитні лінії, дочірні та спільні підприємства. Іноземні інвестиції також можуть вливатися у вигляді обладнання і технологій як зворотня фінансова допомога.</w:t>
      </w:r>
    </w:p>
    <w:p w:rsidR="00AC74BB" w:rsidRPr="007A1B57" w:rsidRDefault="006B3BCB" w:rsidP="00AC74BB">
      <w:pPr>
        <w:rPr>
          <w:rFonts w:ascii="Times New Roman" w:hAnsi="Times New Roman" w:cs="Times New Roman"/>
          <w:sz w:val="28"/>
          <w:lang w:val="ru-RU"/>
        </w:rPr>
      </w:pPr>
      <w:r>
        <w:rPr>
          <w:rFonts w:ascii="Times New Roman" w:hAnsi="Times New Roman" w:cs="Times New Roman"/>
          <w:sz w:val="28"/>
        </w:rPr>
        <w:t xml:space="preserve">Бізнес в Україні не  відчуває підтримки з боку держави, а в кризових ситуаціях податкове навантаження тільки зростає. Далеко ходити не треба – на фоні пандемії немає відчутної допомоги, істотного скорочення податків для бізнесу, бо державі треба наповнювати бюджет , а тому привілеї бізнесу, за чий рахунок цей бюджет частково наповнюється, </w:t>
      </w:r>
      <w:r w:rsidR="00E87252">
        <w:rPr>
          <w:rFonts w:ascii="Times New Roman" w:hAnsi="Times New Roman" w:cs="Times New Roman"/>
          <w:sz w:val="28"/>
        </w:rPr>
        <w:t xml:space="preserve">переносяться на інший план. </w:t>
      </w:r>
      <w:r w:rsidR="0025390F" w:rsidRPr="007A1B57">
        <w:rPr>
          <w:rFonts w:ascii="Times New Roman" w:hAnsi="Times New Roman" w:cs="Times New Roman"/>
          <w:sz w:val="28"/>
          <w:lang w:val="ru-RU"/>
        </w:rPr>
        <w:t>[4]</w:t>
      </w:r>
    </w:p>
    <w:p w:rsidR="00E87252" w:rsidRDefault="00E87252" w:rsidP="00E87252">
      <w:pPr>
        <w:rPr>
          <w:rFonts w:ascii="Times New Roman" w:hAnsi="Times New Roman" w:cs="Times New Roman"/>
          <w:sz w:val="28"/>
        </w:rPr>
      </w:pPr>
      <w:r>
        <w:rPr>
          <w:rFonts w:ascii="Times New Roman" w:hAnsi="Times New Roman" w:cs="Times New Roman"/>
          <w:sz w:val="28"/>
        </w:rPr>
        <w:t>На даний час закордонні інвестор продали майже всі портфельні інвестиції. За даними обласних підрозділів Державної служби статистики, в Україні серед істотних, значиться 20 юрисдикцій з яких здійснюється фінансування в країну шляхом реструктуризації своїх активів. Сереж них Кіпр, Британські і Віргінські острови, Панама, Беліз, Сейшельські острови, Джерсі, Ліхтенштейн, Люксембург, Багамські острови, Сент-Кітс і Невіс, Мальта, Гонконг, Монако, Сінгапур, Домініка, Сент-Вінсент і Гренадіни, Кайманові острови, маршалові острови, Гібралтар, Аруба.</w:t>
      </w:r>
    </w:p>
    <w:p w:rsidR="00AC74BB" w:rsidRDefault="00E87252" w:rsidP="00AC74BB">
      <w:pPr>
        <w:rPr>
          <w:rFonts w:ascii="Times New Roman" w:hAnsi="Times New Roman" w:cs="Times New Roman"/>
          <w:sz w:val="28"/>
        </w:rPr>
      </w:pPr>
      <w:r>
        <w:rPr>
          <w:rFonts w:ascii="Times New Roman" w:hAnsi="Times New Roman" w:cs="Times New Roman"/>
          <w:sz w:val="28"/>
        </w:rPr>
        <w:t xml:space="preserve">Частка офшорних компаній країн Данії та Голландії в економіці України є невеликою, оскільки вони спеціалізуються на </w:t>
      </w:r>
      <w:r w:rsidR="00B22645">
        <w:rPr>
          <w:rFonts w:ascii="Times New Roman" w:hAnsi="Times New Roman" w:cs="Times New Roman"/>
          <w:sz w:val="28"/>
        </w:rPr>
        <w:t>партнерських відносинах з країнами ЄС.</w:t>
      </w:r>
    </w:p>
    <w:p w:rsidR="00AC74BB" w:rsidRPr="00E87252" w:rsidRDefault="00AC74BB" w:rsidP="00AC74BB">
      <w:pPr>
        <w:rPr>
          <w:rFonts w:ascii="Times New Roman" w:hAnsi="Times New Roman" w:cs="Times New Roman"/>
          <w:sz w:val="28"/>
        </w:rPr>
      </w:pPr>
    </w:p>
    <w:p w:rsidR="00B22645" w:rsidRDefault="00B22645">
      <w:pPr>
        <w:rPr>
          <w:rFonts w:ascii="Times New Roman" w:hAnsi="Times New Roman" w:cs="Times New Roman"/>
          <w:sz w:val="28"/>
        </w:rPr>
      </w:pPr>
      <w:r>
        <w:rPr>
          <w:rFonts w:ascii="Times New Roman" w:hAnsi="Times New Roman" w:cs="Times New Roman"/>
          <w:sz w:val="28"/>
        </w:rPr>
        <w:br w:type="page"/>
      </w:r>
    </w:p>
    <w:p w:rsidR="00AC74BB" w:rsidRDefault="00B22645" w:rsidP="00B22645">
      <w:pPr>
        <w:pStyle w:val="1"/>
        <w:jc w:val="center"/>
        <w:rPr>
          <w:rFonts w:ascii="Times New Roman" w:hAnsi="Times New Roman" w:cs="Times New Roman"/>
          <w:color w:val="000000" w:themeColor="text1"/>
        </w:rPr>
      </w:pPr>
      <w:bookmarkStart w:id="7" w:name="_Toc37080945"/>
      <w:r w:rsidRPr="00B22645">
        <w:rPr>
          <w:rFonts w:ascii="Times New Roman" w:hAnsi="Times New Roman" w:cs="Times New Roman"/>
          <w:color w:val="000000" w:themeColor="text1"/>
        </w:rPr>
        <w:lastRenderedPageBreak/>
        <w:t>ВИСНОВОК</w:t>
      </w:r>
      <w:bookmarkEnd w:id="7"/>
    </w:p>
    <w:p w:rsidR="00C27069" w:rsidRPr="00C27069" w:rsidRDefault="00C27069" w:rsidP="00C27069"/>
    <w:p w:rsidR="00AF75FA" w:rsidRDefault="00AF75FA">
      <w:pPr>
        <w:rPr>
          <w:rFonts w:ascii="Times New Roman" w:hAnsi="Times New Roman" w:cs="Times New Roman"/>
          <w:color w:val="000000" w:themeColor="text1"/>
          <w:sz w:val="28"/>
          <w:szCs w:val="26"/>
        </w:rPr>
      </w:pPr>
      <w:r>
        <w:rPr>
          <w:rFonts w:ascii="Times New Roman" w:hAnsi="Times New Roman" w:cs="Times New Roman"/>
          <w:sz w:val="28"/>
        </w:rPr>
        <w:t xml:space="preserve">На жаль, у наш час офшорні зони користуються популярністю серед компаній та підприємців, які хочуть зменшити податкове навантаження, оскільки власнику надіються </w:t>
      </w:r>
      <w:r>
        <w:rPr>
          <w:rFonts w:ascii="Times New Roman" w:hAnsi="Times New Roman" w:cs="Times New Roman"/>
          <w:color w:val="000000" w:themeColor="text1"/>
          <w:sz w:val="28"/>
          <w:szCs w:val="26"/>
        </w:rPr>
        <w:t>спеціальні податкові пільги, а грошові кошти вкладаються у високоприбуткові проєкти. Результатом цього є збільшення прибутків власника та втрати в державному бюджеті.</w:t>
      </w:r>
    </w:p>
    <w:p w:rsidR="00AF75FA" w:rsidRDefault="00AF75FA">
      <w:pPr>
        <w:rPr>
          <w:rFonts w:ascii="Times New Roman" w:hAnsi="Times New Roman" w:cs="Times New Roman"/>
          <w:color w:val="000000" w:themeColor="text1"/>
          <w:sz w:val="28"/>
          <w:szCs w:val="26"/>
        </w:rPr>
      </w:pPr>
      <w:r>
        <w:rPr>
          <w:rFonts w:ascii="Times New Roman" w:hAnsi="Times New Roman" w:cs="Times New Roman"/>
          <w:color w:val="000000" w:themeColor="text1"/>
          <w:sz w:val="28"/>
          <w:szCs w:val="26"/>
        </w:rPr>
        <w:t>У даній роботі були охарактеризовані офшорні зони Голландї та Данії. Для двох країн характерний високий рівень розвитку та взаємодії із багатьма країнами світу, що відкриває перед підприємцем, що теоретично може вкласти гроші в їх банки, високі можливості інтеграції із цими державами. Уряд країн сприяє такій діяльності, оскільки створює відносно низькі процентні ставки  та спрощу</w:t>
      </w:r>
      <w:r w:rsidR="00C27069">
        <w:rPr>
          <w:rFonts w:ascii="Times New Roman" w:hAnsi="Times New Roman" w:cs="Times New Roman"/>
          <w:color w:val="000000" w:themeColor="text1"/>
          <w:sz w:val="28"/>
          <w:szCs w:val="26"/>
        </w:rPr>
        <w:t>є процедуру реєстрації для нере</w:t>
      </w:r>
      <w:r>
        <w:rPr>
          <w:rFonts w:ascii="Times New Roman" w:hAnsi="Times New Roman" w:cs="Times New Roman"/>
          <w:color w:val="000000" w:themeColor="text1"/>
          <w:sz w:val="28"/>
          <w:szCs w:val="26"/>
        </w:rPr>
        <w:t>зидентів</w:t>
      </w:r>
      <w:r w:rsidR="00C27069">
        <w:rPr>
          <w:rFonts w:ascii="Times New Roman" w:hAnsi="Times New Roman" w:cs="Times New Roman"/>
          <w:color w:val="000000" w:themeColor="text1"/>
          <w:sz w:val="28"/>
          <w:szCs w:val="26"/>
        </w:rPr>
        <w:t xml:space="preserve"> країни</w:t>
      </w:r>
      <w:r>
        <w:rPr>
          <w:rFonts w:ascii="Times New Roman" w:hAnsi="Times New Roman" w:cs="Times New Roman"/>
          <w:color w:val="000000" w:themeColor="text1"/>
          <w:sz w:val="28"/>
          <w:szCs w:val="26"/>
        </w:rPr>
        <w:t>.</w:t>
      </w:r>
    </w:p>
    <w:p w:rsidR="00C27069" w:rsidRDefault="00C27069">
      <w:pPr>
        <w:rPr>
          <w:rFonts w:ascii="Times New Roman" w:hAnsi="Times New Roman" w:cs="Times New Roman"/>
          <w:color w:val="000000" w:themeColor="text1"/>
          <w:sz w:val="28"/>
          <w:szCs w:val="26"/>
        </w:rPr>
      </w:pPr>
      <w:r>
        <w:rPr>
          <w:rFonts w:ascii="Times New Roman" w:hAnsi="Times New Roman" w:cs="Times New Roman"/>
          <w:color w:val="000000" w:themeColor="text1"/>
          <w:sz w:val="28"/>
          <w:szCs w:val="26"/>
        </w:rPr>
        <w:t xml:space="preserve">Окрім того, було наведено ряд країн, які користуються популярністю серед українських підприємців. Статистика є невтішною,тому  я пропоную наступні заходи для зменшення відпливу капіталу з України: встановлення жорстких вимог до подачі інформації про здійснення електронних переказів, зокрема посилення контролю при здійсненні транзакцій публічних осіб , а також оточуючих їх осіб, посилити перевірку джерел доходів політичних діячів : розширити список злочинів, які використовують для відмивання грошей, посилити вимоги щодо виконавчих органів боротьби з відмиванням коштів. </w:t>
      </w:r>
    </w:p>
    <w:p w:rsidR="00C27069" w:rsidRDefault="00C27069">
      <w:pPr>
        <w:rPr>
          <w:rFonts w:ascii="Times New Roman" w:hAnsi="Times New Roman" w:cs="Times New Roman"/>
          <w:sz w:val="28"/>
        </w:rPr>
      </w:pPr>
      <w:r>
        <w:rPr>
          <w:rFonts w:ascii="Times New Roman" w:hAnsi="Times New Roman" w:cs="Times New Roman"/>
          <w:color w:val="000000" w:themeColor="text1"/>
          <w:sz w:val="28"/>
          <w:szCs w:val="26"/>
        </w:rPr>
        <w:t>Законодавче підкріплення статусу офшорних компаній дасть змогу послабити податковий тиск , що буде позитивним для української економіки.</w:t>
      </w:r>
    </w:p>
    <w:p w:rsidR="00AF75FA" w:rsidRDefault="00AF75FA">
      <w:pPr>
        <w:rPr>
          <w:rFonts w:ascii="Times New Roman" w:hAnsi="Times New Roman" w:cs="Times New Roman"/>
          <w:sz w:val="28"/>
        </w:rPr>
      </w:pPr>
    </w:p>
    <w:p w:rsidR="00B22645" w:rsidRDefault="00B22645">
      <w:r>
        <w:br w:type="page"/>
      </w:r>
    </w:p>
    <w:p w:rsidR="00B22645" w:rsidRDefault="00B22645" w:rsidP="00B22645">
      <w:pPr>
        <w:pStyle w:val="1"/>
        <w:jc w:val="center"/>
        <w:rPr>
          <w:rFonts w:ascii="Times New Roman" w:hAnsi="Times New Roman" w:cs="Times New Roman"/>
          <w:color w:val="000000" w:themeColor="text1"/>
        </w:rPr>
      </w:pPr>
      <w:bookmarkStart w:id="8" w:name="_Toc37080946"/>
      <w:r w:rsidRPr="00B22645">
        <w:rPr>
          <w:rFonts w:ascii="Times New Roman" w:hAnsi="Times New Roman" w:cs="Times New Roman"/>
          <w:color w:val="000000" w:themeColor="text1"/>
        </w:rPr>
        <w:lastRenderedPageBreak/>
        <w:t>СПИСОК ВИКОРИСТАНОЇ ЛІТЕРАТУРИ</w:t>
      </w:r>
      <w:bookmarkEnd w:id="8"/>
    </w:p>
    <w:p w:rsidR="00643FBA" w:rsidRPr="00643FBA" w:rsidRDefault="00643FBA" w:rsidP="00643FBA"/>
    <w:p w:rsidR="00643FBA" w:rsidRPr="00643FBA" w:rsidRDefault="00643FBA" w:rsidP="0003694D">
      <w:pPr>
        <w:pStyle w:val="ac"/>
        <w:numPr>
          <w:ilvl w:val="0"/>
          <w:numId w:val="3"/>
        </w:numPr>
        <w:spacing w:line="276" w:lineRule="auto"/>
        <w:ind w:left="0" w:firstLine="284"/>
        <w:rPr>
          <w:rFonts w:ascii="Times New Roman" w:hAnsi="Times New Roman" w:cs="Times New Roman"/>
          <w:color w:val="000000" w:themeColor="text1"/>
          <w:sz w:val="28"/>
          <w:szCs w:val="28"/>
        </w:rPr>
      </w:pPr>
      <w:r w:rsidRPr="00643FBA">
        <w:rPr>
          <w:rFonts w:ascii="Times New Roman" w:hAnsi="Times New Roman" w:cs="Times New Roman"/>
          <w:color w:val="000000" w:themeColor="text1"/>
          <w:sz w:val="28"/>
          <w:szCs w:val="28"/>
          <w:shd w:val="clear" w:color="auto" w:fill="FFFFFF"/>
        </w:rPr>
        <w:t>Використання офшорних зон з метою зменшення витрат на оподаткування [Електронний ресурс] // Attorneys. – 2014. – Режим доступу до ресурсу: http://attorneys.in.ua/uk/vikoristannya-ofshornih-zon-z-metoyu-zmenshennya-vitrat-na-opodatkuvannya/.</w:t>
      </w:r>
    </w:p>
    <w:p w:rsidR="00643FBA" w:rsidRPr="00643FBA" w:rsidRDefault="00643FBA" w:rsidP="0003694D">
      <w:pPr>
        <w:pStyle w:val="ac"/>
        <w:numPr>
          <w:ilvl w:val="0"/>
          <w:numId w:val="3"/>
        </w:numPr>
        <w:spacing w:line="276" w:lineRule="auto"/>
        <w:ind w:left="0" w:firstLine="284"/>
        <w:rPr>
          <w:rFonts w:ascii="Times New Roman" w:hAnsi="Times New Roman" w:cs="Times New Roman"/>
          <w:color w:val="000000" w:themeColor="text1"/>
          <w:sz w:val="28"/>
          <w:szCs w:val="28"/>
        </w:rPr>
      </w:pPr>
      <w:r w:rsidRPr="00643FBA">
        <w:rPr>
          <w:rFonts w:ascii="Times New Roman" w:hAnsi="Times New Roman" w:cs="Times New Roman"/>
          <w:color w:val="000000" w:themeColor="text1"/>
          <w:sz w:val="28"/>
          <w:szCs w:val="28"/>
          <w:shd w:val="clear" w:color="auto" w:fill="FFFFFF"/>
        </w:rPr>
        <w:t>Єрмоленко В. А. Офшори у світі: 7 ключів для розуміння [Електронний ресурс] / В. А. Єрмоленко // hromadske. – 2017. – Режим доступу до ресурсу: https://hromadske.ua/posts/ofshory-u-sviti-7-kliuchiv-dlia-rozuminnia.</w:t>
      </w:r>
    </w:p>
    <w:p w:rsidR="00643FBA" w:rsidRPr="00643FBA" w:rsidRDefault="00643FBA" w:rsidP="0003694D">
      <w:pPr>
        <w:pStyle w:val="ac"/>
        <w:numPr>
          <w:ilvl w:val="0"/>
          <w:numId w:val="3"/>
        </w:numPr>
        <w:spacing w:line="276" w:lineRule="auto"/>
        <w:ind w:left="0" w:firstLine="284"/>
        <w:rPr>
          <w:rFonts w:ascii="Times New Roman" w:hAnsi="Times New Roman" w:cs="Times New Roman"/>
          <w:color w:val="000000" w:themeColor="text1"/>
          <w:sz w:val="28"/>
          <w:szCs w:val="28"/>
        </w:rPr>
      </w:pPr>
      <w:r w:rsidRPr="00643FBA">
        <w:rPr>
          <w:rFonts w:ascii="Times New Roman" w:hAnsi="Times New Roman" w:cs="Times New Roman"/>
          <w:color w:val="000000" w:themeColor="text1"/>
          <w:sz w:val="28"/>
          <w:szCs w:val="28"/>
          <w:shd w:val="clear" w:color="auto" w:fill="FFFFFF"/>
        </w:rPr>
        <w:t>Класифікація офшорних центрів [Електронний ресурс] – Режим доступу до ресурсу: https://pidruchniki.com/13150317/ekonomika/klasifikatsiya_ofshornih_tsentriv.</w:t>
      </w:r>
    </w:p>
    <w:p w:rsidR="00643FBA" w:rsidRPr="00643FBA" w:rsidRDefault="00643FBA" w:rsidP="0003694D">
      <w:pPr>
        <w:pStyle w:val="ac"/>
        <w:numPr>
          <w:ilvl w:val="0"/>
          <w:numId w:val="3"/>
        </w:numPr>
        <w:spacing w:line="276" w:lineRule="auto"/>
        <w:ind w:left="0" w:firstLine="284"/>
        <w:rPr>
          <w:rFonts w:ascii="Times New Roman" w:hAnsi="Times New Roman" w:cs="Times New Roman"/>
          <w:color w:val="000000" w:themeColor="text1"/>
          <w:sz w:val="28"/>
          <w:szCs w:val="28"/>
        </w:rPr>
      </w:pPr>
      <w:r w:rsidRPr="00643FBA">
        <w:rPr>
          <w:rFonts w:ascii="Times New Roman" w:hAnsi="Times New Roman" w:cs="Times New Roman"/>
          <w:color w:val="000000" w:themeColor="text1"/>
          <w:sz w:val="28"/>
          <w:szCs w:val="28"/>
          <w:shd w:val="clear" w:color="auto" w:fill="FFFFFF"/>
        </w:rPr>
        <w:t>Комар І. С. Види офшорних зон та їх вплив на організацію бухгалтерського обліку / І. С. Комар. // Ефективна економіка. – 2017. – №6.</w:t>
      </w:r>
    </w:p>
    <w:p w:rsidR="00643FBA" w:rsidRPr="00643FBA" w:rsidRDefault="00643FBA" w:rsidP="0003694D">
      <w:pPr>
        <w:pStyle w:val="ac"/>
        <w:numPr>
          <w:ilvl w:val="0"/>
          <w:numId w:val="3"/>
        </w:numPr>
        <w:spacing w:line="276" w:lineRule="auto"/>
        <w:ind w:left="0" w:firstLine="284"/>
        <w:rPr>
          <w:rFonts w:ascii="Times New Roman" w:hAnsi="Times New Roman" w:cs="Times New Roman"/>
          <w:color w:val="000000" w:themeColor="text1"/>
          <w:sz w:val="28"/>
          <w:szCs w:val="28"/>
        </w:rPr>
      </w:pPr>
      <w:r w:rsidRPr="00643FBA">
        <w:rPr>
          <w:rFonts w:ascii="Times New Roman" w:hAnsi="Times New Roman" w:cs="Times New Roman"/>
          <w:color w:val="000000" w:themeColor="text1"/>
          <w:sz w:val="28"/>
          <w:szCs w:val="28"/>
          <w:shd w:val="clear" w:color="auto" w:fill="FFFFFF"/>
        </w:rPr>
        <w:t>Юридичні практики [Електронний ресурс]. – 2019. – Режим доступу до ресурсу: https://fbs-tax.com/tax-planning/denmark/.</w:t>
      </w:r>
    </w:p>
    <w:sectPr w:rsidR="00643FBA" w:rsidRPr="00643FBA" w:rsidSect="00BE523D">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937" w:rsidRDefault="00C56937" w:rsidP="00BE523D">
      <w:pPr>
        <w:spacing w:line="240" w:lineRule="auto"/>
      </w:pPr>
      <w:r>
        <w:separator/>
      </w:r>
    </w:p>
  </w:endnote>
  <w:endnote w:type="continuationSeparator" w:id="1">
    <w:p w:rsidR="00C56937" w:rsidRDefault="00C56937" w:rsidP="00BE523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1909"/>
      <w:docPartObj>
        <w:docPartGallery w:val="Page Numbers (Bottom of Page)"/>
        <w:docPartUnique/>
      </w:docPartObj>
    </w:sdtPr>
    <w:sdtContent>
      <w:p w:rsidR="00BE523D" w:rsidRDefault="00C23472">
        <w:pPr>
          <w:pStyle w:val="af"/>
          <w:jc w:val="right"/>
        </w:pPr>
        <w:fldSimple w:instr=" PAGE   \* MERGEFORMAT ">
          <w:r w:rsidR="00613B11">
            <w:rPr>
              <w:noProof/>
            </w:rPr>
            <w:t>2</w:t>
          </w:r>
        </w:fldSimple>
      </w:p>
    </w:sdtContent>
  </w:sdt>
  <w:p w:rsidR="00BE523D" w:rsidRDefault="00BE523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937" w:rsidRDefault="00C56937" w:rsidP="00BE523D">
      <w:pPr>
        <w:spacing w:line="240" w:lineRule="auto"/>
      </w:pPr>
      <w:r>
        <w:separator/>
      </w:r>
    </w:p>
  </w:footnote>
  <w:footnote w:type="continuationSeparator" w:id="1">
    <w:p w:rsidR="00C56937" w:rsidRDefault="00C56937" w:rsidP="00BE523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23D" w:rsidRDefault="00BE523D">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53C62"/>
    <w:multiLevelType w:val="hybridMultilevel"/>
    <w:tmpl w:val="4F944AF8"/>
    <w:lvl w:ilvl="0" w:tplc="1F069E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A7B6F2D"/>
    <w:multiLevelType w:val="multilevel"/>
    <w:tmpl w:val="C94ABB98"/>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436A7AA6"/>
    <w:multiLevelType w:val="hybridMultilevel"/>
    <w:tmpl w:val="FB0815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853FA"/>
    <w:rsid w:val="0003694D"/>
    <w:rsid w:val="000F3DA8"/>
    <w:rsid w:val="0025390F"/>
    <w:rsid w:val="003B6444"/>
    <w:rsid w:val="0046159F"/>
    <w:rsid w:val="0053059D"/>
    <w:rsid w:val="005B1942"/>
    <w:rsid w:val="00613B11"/>
    <w:rsid w:val="00643FBA"/>
    <w:rsid w:val="006B3BCB"/>
    <w:rsid w:val="007A1B57"/>
    <w:rsid w:val="007A76FF"/>
    <w:rsid w:val="008B2ABD"/>
    <w:rsid w:val="008E3992"/>
    <w:rsid w:val="00954EC4"/>
    <w:rsid w:val="00A65CD4"/>
    <w:rsid w:val="00A853FA"/>
    <w:rsid w:val="00AC74BB"/>
    <w:rsid w:val="00AF75FA"/>
    <w:rsid w:val="00B22645"/>
    <w:rsid w:val="00B70514"/>
    <w:rsid w:val="00B9554F"/>
    <w:rsid w:val="00BE523D"/>
    <w:rsid w:val="00C23472"/>
    <w:rsid w:val="00C27069"/>
    <w:rsid w:val="00C442C6"/>
    <w:rsid w:val="00C56937"/>
    <w:rsid w:val="00E75DDD"/>
    <w:rsid w:val="00E87252"/>
    <w:rsid w:val="00E97265"/>
    <w:rsid w:val="00E97DFC"/>
    <w:rsid w:val="00F04A89"/>
    <w:rsid w:val="00F22886"/>
    <w:rsid w:val="00FA4D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CD4"/>
    <w:rPr>
      <w:lang w:val="uk-UA"/>
    </w:rPr>
  </w:style>
  <w:style w:type="paragraph" w:styleId="1">
    <w:name w:val="heading 1"/>
    <w:basedOn w:val="a"/>
    <w:next w:val="a"/>
    <w:link w:val="10"/>
    <w:uiPriority w:val="9"/>
    <w:qFormat/>
    <w:rsid w:val="00A853F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9554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B9554F"/>
    <w:pPr>
      <w:tabs>
        <w:tab w:val="right" w:leader="dot" w:pos="9345"/>
      </w:tabs>
      <w:spacing w:after="100"/>
    </w:pPr>
    <w:rPr>
      <w:rFonts w:ascii="Times New Roman" w:eastAsiaTheme="minorHAnsi" w:hAnsi="Times New Roman" w:cs="Times New Roman"/>
      <w:noProof/>
      <w:sz w:val="28"/>
      <w:lang w:eastAsia="en-US"/>
    </w:rPr>
  </w:style>
  <w:style w:type="character" w:styleId="a3">
    <w:name w:val="Hyperlink"/>
    <w:basedOn w:val="a0"/>
    <w:uiPriority w:val="99"/>
    <w:unhideWhenUsed/>
    <w:rsid w:val="00A853FA"/>
    <w:rPr>
      <w:color w:val="0000FF" w:themeColor="hyperlink"/>
      <w:u w:val="single"/>
    </w:rPr>
  </w:style>
  <w:style w:type="paragraph" w:styleId="a4">
    <w:name w:val="Balloon Text"/>
    <w:basedOn w:val="a"/>
    <w:link w:val="a5"/>
    <w:uiPriority w:val="99"/>
    <w:semiHidden/>
    <w:unhideWhenUsed/>
    <w:rsid w:val="00A853F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53FA"/>
    <w:rPr>
      <w:rFonts w:ascii="Tahoma" w:hAnsi="Tahoma" w:cs="Tahoma"/>
      <w:sz w:val="16"/>
      <w:szCs w:val="16"/>
    </w:rPr>
  </w:style>
  <w:style w:type="character" w:customStyle="1" w:styleId="10">
    <w:name w:val="Заголовок 1 Знак"/>
    <w:basedOn w:val="a0"/>
    <w:link w:val="1"/>
    <w:uiPriority w:val="9"/>
    <w:rsid w:val="00A853FA"/>
    <w:rPr>
      <w:rFonts w:asciiTheme="majorHAnsi" w:eastAsiaTheme="majorEastAsia" w:hAnsiTheme="majorHAnsi" w:cstheme="majorBidi"/>
      <w:b/>
      <w:bCs/>
      <w:color w:val="365F91" w:themeColor="accent1" w:themeShade="BF"/>
      <w:sz w:val="28"/>
      <w:szCs w:val="28"/>
    </w:rPr>
  </w:style>
  <w:style w:type="paragraph" w:styleId="a6">
    <w:name w:val="TOC Heading"/>
    <w:basedOn w:val="1"/>
    <w:next w:val="a"/>
    <w:uiPriority w:val="39"/>
    <w:semiHidden/>
    <w:unhideWhenUsed/>
    <w:qFormat/>
    <w:rsid w:val="00A853FA"/>
    <w:pPr>
      <w:outlineLvl w:val="9"/>
    </w:pPr>
    <w:rPr>
      <w:lang w:eastAsia="en-US"/>
    </w:rPr>
  </w:style>
  <w:style w:type="character" w:styleId="a7">
    <w:name w:val="Emphasis"/>
    <w:basedOn w:val="a0"/>
    <w:uiPriority w:val="20"/>
    <w:qFormat/>
    <w:rsid w:val="00F22886"/>
    <w:rPr>
      <w:i/>
      <w:iCs/>
    </w:rPr>
  </w:style>
  <w:style w:type="paragraph" w:styleId="a8">
    <w:name w:val="Normal (Web)"/>
    <w:basedOn w:val="a"/>
    <w:uiPriority w:val="99"/>
    <w:semiHidden/>
    <w:unhideWhenUsed/>
    <w:rsid w:val="0046159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Subtitle"/>
    <w:basedOn w:val="a"/>
    <w:next w:val="a"/>
    <w:link w:val="aa"/>
    <w:uiPriority w:val="11"/>
    <w:qFormat/>
    <w:rsid w:val="00FA4D4B"/>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FA4D4B"/>
    <w:rPr>
      <w:rFonts w:asciiTheme="majorHAnsi" w:eastAsiaTheme="majorEastAsia" w:hAnsiTheme="majorHAnsi" w:cstheme="majorBidi"/>
      <w:i/>
      <w:iCs/>
      <w:color w:val="4F81BD" w:themeColor="accent1"/>
      <w:spacing w:val="15"/>
      <w:sz w:val="24"/>
      <w:szCs w:val="24"/>
      <w:lang w:val="uk-UA"/>
    </w:rPr>
  </w:style>
  <w:style w:type="character" w:styleId="ab">
    <w:name w:val="Strong"/>
    <w:basedOn w:val="a0"/>
    <w:uiPriority w:val="22"/>
    <w:qFormat/>
    <w:rsid w:val="00E97265"/>
    <w:rPr>
      <w:b/>
      <w:bCs/>
    </w:rPr>
  </w:style>
  <w:style w:type="character" w:customStyle="1" w:styleId="20">
    <w:name w:val="Заголовок 2 Знак"/>
    <w:basedOn w:val="a0"/>
    <w:link w:val="2"/>
    <w:uiPriority w:val="9"/>
    <w:rsid w:val="00B9554F"/>
    <w:rPr>
      <w:rFonts w:asciiTheme="majorHAnsi" w:eastAsiaTheme="majorEastAsia" w:hAnsiTheme="majorHAnsi" w:cstheme="majorBidi"/>
      <w:b/>
      <w:bCs/>
      <w:color w:val="4F81BD" w:themeColor="accent1"/>
      <w:sz w:val="26"/>
      <w:szCs w:val="26"/>
      <w:lang w:val="uk-UA"/>
    </w:rPr>
  </w:style>
  <w:style w:type="paragraph" w:styleId="ac">
    <w:name w:val="List Paragraph"/>
    <w:basedOn w:val="a"/>
    <w:uiPriority w:val="34"/>
    <w:qFormat/>
    <w:rsid w:val="00C27069"/>
    <w:pPr>
      <w:ind w:left="720"/>
      <w:contextualSpacing/>
    </w:pPr>
  </w:style>
  <w:style w:type="paragraph" w:styleId="ad">
    <w:name w:val="header"/>
    <w:basedOn w:val="a"/>
    <w:link w:val="ae"/>
    <w:uiPriority w:val="99"/>
    <w:unhideWhenUsed/>
    <w:rsid w:val="00BE523D"/>
    <w:pPr>
      <w:tabs>
        <w:tab w:val="center" w:pos="4677"/>
        <w:tab w:val="right" w:pos="9355"/>
      </w:tabs>
      <w:spacing w:line="240" w:lineRule="auto"/>
    </w:pPr>
  </w:style>
  <w:style w:type="character" w:customStyle="1" w:styleId="ae">
    <w:name w:val="Верхний колонтитул Знак"/>
    <w:basedOn w:val="a0"/>
    <w:link w:val="ad"/>
    <w:uiPriority w:val="99"/>
    <w:rsid w:val="00BE523D"/>
    <w:rPr>
      <w:lang w:val="uk-UA"/>
    </w:rPr>
  </w:style>
  <w:style w:type="paragraph" w:styleId="af">
    <w:name w:val="footer"/>
    <w:basedOn w:val="a"/>
    <w:link w:val="af0"/>
    <w:uiPriority w:val="99"/>
    <w:unhideWhenUsed/>
    <w:rsid w:val="00BE523D"/>
    <w:pPr>
      <w:tabs>
        <w:tab w:val="center" w:pos="4677"/>
        <w:tab w:val="right" w:pos="9355"/>
      </w:tabs>
      <w:spacing w:line="240" w:lineRule="auto"/>
    </w:pPr>
  </w:style>
  <w:style w:type="character" w:customStyle="1" w:styleId="af0">
    <w:name w:val="Нижний колонтитул Знак"/>
    <w:basedOn w:val="a0"/>
    <w:link w:val="af"/>
    <w:uiPriority w:val="99"/>
    <w:rsid w:val="00BE523D"/>
    <w:rPr>
      <w:lang w:val="uk-UA"/>
    </w:rPr>
  </w:style>
</w:styles>
</file>

<file path=word/webSettings.xml><?xml version="1.0" encoding="utf-8"?>
<w:webSettings xmlns:r="http://schemas.openxmlformats.org/officeDocument/2006/relationships" xmlns:w="http://schemas.openxmlformats.org/wordprocessingml/2006/main">
  <w:divs>
    <w:div w:id="167526200">
      <w:bodyDiv w:val="1"/>
      <w:marLeft w:val="0"/>
      <w:marRight w:val="0"/>
      <w:marTop w:val="0"/>
      <w:marBottom w:val="0"/>
      <w:divBdr>
        <w:top w:val="none" w:sz="0" w:space="0" w:color="auto"/>
        <w:left w:val="none" w:sz="0" w:space="0" w:color="auto"/>
        <w:bottom w:val="none" w:sz="0" w:space="0" w:color="auto"/>
        <w:right w:val="none" w:sz="0" w:space="0" w:color="auto"/>
      </w:divBdr>
    </w:div>
    <w:div w:id="296834446">
      <w:bodyDiv w:val="1"/>
      <w:marLeft w:val="0"/>
      <w:marRight w:val="0"/>
      <w:marTop w:val="0"/>
      <w:marBottom w:val="0"/>
      <w:divBdr>
        <w:top w:val="none" w:sz="0" w:space="0" w:color="auto"/>
        <w:left w:val="none" w:sz="0" w:space="0" w:color="auto"/>
        <w:bottom w:val="none" w:sz="0" w:space="0" w:color="auto"/>
        <w:right w:val="none" w:sz="0" w:space="0" w:color="auto"/>
      </w:divBdr>
    </w:div>
    <w:div w:id="547881999">
      <w:bodyDiv w:val="1"/>
      <w:marLeft w:val="0"/>
      <w:marRight w:val="0"/>
      <w:marTop w:val="0"/>
      <w:marBottom w:val="0"/>
      <w:divBdr>
        <w:top w:val="none" w:sz="0" w:space="0" w:color="auto"/>
        <w:left w:val="none" w:sz="0" w:space="0" w:color="auto"/>
        <w:bottom w:val="none" w:sz="0" w:space="0" w:color="auto"/>
        <w:right w:val="none" w:sz="0" w:space="0" w:color="auto"/>
      </w:divBdr>
    </w:div>
    <w:div w:id="818039952">
      <w:bodyDiv w:val="1"/>
      <w:marLeft w:val="0"/>
      <w:marRight w:val="0"/>
      <w:marTop w:val="0"/>
      <w:marBottom w:val="0"/>
      <w:divBdr>
        <w:top w:val="none" w:sz="0" w:space="0" w:color="auto"/>
        <w:left w:val="none" w:sz="0" w:space="0" w:color="auto"/>
        <w:bottom w:val="none" w:sz="0" w:space="0" w:color="auto"/>
        <w:right w:val="none" w:sz="0" w:space="0" w:color="auto"/>
      </w:divBdr>
      <w:divsChild>
        <w:div w:id="654723585">
          <w:marLeft w:val="0"/>
          <w:marRight w:val="0"/>
          <w:marTop w:val="0"/>
          <w:marBottom w:val="0"/>
          <w:divBdr>
            <w:top w:val="none" w:sz="0" w:space="0" w:color="auto"/>
            <w:left w:val="none" w:sz="0" w:space="0" w:color="auto"/>
            <w:bottom w:val="none" w:sz="0" w:space="0" w:color="auto"/>
            <w:right w:val="none" w:sz="0" w:space="0" w:color="auto"/>
          </w:divBdr>
          <w:divsChild>
            <w:div w:id="4182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40874">
      <w:bodyDiv w:val="1"/>
      <w:marLeft w:val="0"/>
      <w:marRight w:val="0"/>
      <w:marTop w:val="0"/>
      <w:marBottom w:val="0"/>
      <w:divBdr>
        <w:top w:val="none" w:sz="0" w:space="0" w:color="auto"/>
        <w:left w:val="none" w:sz="0" w:space="0" w:color="auto"/>
        <w:bottom w:val="none" w:sz="0" w:space="0" w:color="auto"/>
        <w:right w:val="none" w:sz="0" w:space="0" w:color="auto"/>
      </w:divBdr>
    </w:div>
    <w:div w:id="920216303">
      <w:bodyDiv w:val="1"/>
      <w:marLeft w:val="0"/>
      <w:marRight w:val="0"/>
      <w:marTop w:val="0"/>
      <w:marBottom w:val="0"/>
      <w:divBdr>
        <w:top w:val="none" w:sz="0" w:space="0" w:color="auto"/>
        <w:left w:val="none" w:sz="0" w:space="0" w:color="auto"/>
        <w:bottom w:val="none" w:sz="0" w:space="0" w:color="auto"/>
        <w:right w:val="none" w:sz="0" w:space="0" w:color="auto"/>
      </w:divBdr>
    </w:div>
    <w:div w:id="1014186941">
      <w:bodyDiv w:val="1"/>
      <w:marLeft w:val="0"/>
      <w:marRight w:val="0"/>
      <w:marTop w:val="0"/>
      <w:marBottom w:val="0"/>
      <w:divBdr>
        <w:top w:val="none" w:sz="0" w:space="0" w:color="auto"/>
        <w:left w:val="none" w:sz="0" w:space="0" w:color="auto"/>
        <w:bottom w:val="none" w:sz="0" w:space="0" w:color="auto"/>
        <w:right w:val="none" w:sz="0" w:space="0" w:color="auto"/>
      </w:divBdr>
    </w:div>
    <w:div w:id="166608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9443F-66E2-405E-9E8E-331D052E7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14</Pages>
  <Words>2983</Words>
  <Characters>17008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8</cp:revision>
  <dcterms:created xsi:type="dcterms:W3CDTF">2020-04-05T12:01:00Z</dcterms:created>
  <dcterms:modified xsi:type="dcterms:W3CDTF">2020-04-06T12:55:00Z</dcterms:modified>
</cp:coreProperties>
</file>