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color w:val="0000ff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color w:val="0000ff"/>
          <w:sz w:val="36"/>
          <w:szCs w:val="36"/>
          <w:rtl w:val="0"/>
        </w:rPr>
        <w:t xml:space="preserve">Бумеранг из </w:t>
      </w:r>
      <w:r w:rsidDel="00000000" w:rsidR="00000000" w:rsidRPr="00000000">
        <w:rPr>
          <w:rFonts w:ascii="Arial" w:cs="Arial" w:eastAsia="Arial" w:hAnsi="Arial"/>
          <w:i w:val="1"/>
          <w:color w:val="0000ff"/>
          <w:sz w:val="36"/>
          <w:szCs w:val="36"/>
          <w:rtl w:val="0"/>
        </w:rPr>
        <w:t xml:space="preserve">прошлого</w:t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color w:val="0000f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                                         (Рассказ)</w:t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Раньше нам казалось, что если люди любят друг друга, то смогут всё преодолеть. Теперь, столкнувшись с бесплодием, (такой диагноз поставили мне), мы, как никто, ощутили правдивость фразы: «Дети — божий дар.»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Дорогостоящее лечение, два ЭКО — не дали положительного результата. Нервы и отношения начали портиться. И тогда я стала уговаривать Андрея взять ребёнка из детдома, в котором я работала муз.руководителем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:    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—Не знаю, Аля. Не представляю я, как можно полюбить чужого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ребенка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?! — сопротивлялся он.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Устав наводить примеры, я прибегла к крайности: «Ну, примерно так же, как ты в детстве любил своего пса Арчи. Я не сравниваю реб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нка с собакой, я имею в виду, что любить всей душой можно и того кого ты не рожал, — не родного.»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После нескольких подобных бесед муж решился сходить со мной в детдом и познакомиться с Лизой, девочкой которую я давно приметила.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Лиза была особенным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ребенком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 — не имея физических отклонений она резко меняла настроение: то могла, без видимых причин, радоваться любой мелочи, то на несколько часов впадала в меланхолию.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Удочерение прошло без особой волокиты. С появлением у нас Лизы, жизнь обрела смысл. Но, мужу с трудом давалось отцовство — он, как-то, скупо любил девочку. Мог отругать е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 за разбитую чашку или не заправленную постель. Было заметно, как его раздражает восьмилетняя неродная дочь. Вот уже четыре месяца как мы —семья, а она не называет его папой. Хотя я е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е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 учу: «Раз я твоя мама, то Андрей — твой папа.»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Однажды к нам в гости приехали свекровь со свекром, познакомиться с внучкой. Навезли моей дочурке подарков! Общались с ней тепло и ласково. Принимали как свою кровинку. И Лиза с ними тоже оттаяла, привыкая к статусу "родная наша." Даже крикнула: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 Пап, смотри! — показывая Андрею альбом для рисования и набор красок, которые ей подарили.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Вечером убирая со стола, я краем уха услышала разговор Андрея со своим отцом в соседней комнате: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—Ну, как тебе в роли папы? — спросил отец Андрея.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 Да, вроде, нормально. — ответил муж, растроганный Лизкиным сегодняшним расположением к нему.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Но знаешь, она не всегда такая ми-ми-ми как сегодня. Бывает вредная, аж не могу сдержаться!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 Так, ты тоже в детстве был не подарок, меня не раздражали твои выходки.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 Пап, у нас разные ситуации! Я — родной вам, а Лизка... — он тяжко вздохнул.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 Ты уверен в том, чему тебя научили.  Почаще говори ей, что она твоя любимая дочурка и она тоже в это поверит.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—Что ты имеешь в виду?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20" w:line="264" w:lineRule="auto"/>
        <w:rPr>
          <w:rFonts w:ascii="Arial" w:cs="Arial" w:eastAsia="Arial" w:hAnsi="Arial"/>
          <w:i w:val="1"/>
          <w:smallCaps w:val="0"/>
        </w:rPr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—То, что ты, хоть и мой сынок, а все же не родной нам с мамой.</w:t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276" w:lineRule="auto"/>
        <w:rPr>
          <w:i w:val="1"/>
          <w:smallCaps w:val="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