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11887931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4A1A1A" w14:textId="77777777" w:rsidR="0003475E" w:rsidRDefault="0003475E" w:rsidP="0003475E">
          <w:pPr>
            <w:pStyle w:val="a5"/>
            <w:spacing w:line="360" w:lineRule="auto"/>
            <w:jc w:val="center"/>
            <w:rPr>
              <w:rFonts w:ascii="Times New Roman" w:hAnsi="Times New Roman" w:cs="Times New Roman"/>
              <w:color w:val="auto"/>
              <w:sz w:val="28"/>
              <w:szCs w:val="28"/>
              <w:lang w:val="uk-UA"/>
            </w:rPr>
          </w:pPr>
          <w:r w:rsidRPr="00285195">
            <w:rPr>
              <w:rFonts w:ascii="Times New Roman" w:hAnsi="Times New Roman" w:cs="Times New Roman"/>
              <w:color w:val="auto"/>
              <w:sz w:val="28"/>
              <w:szCs w:val="28"/>
              <w:lang w:val="uk-UA"/>
            </w:rPr>
            <w:t>ЗМІСТ</w:t>
          </w:r>
        </w:p>
        <w:p w14:paraId="73D82B36" w14:textId="77777777" w:rsidR="0003475E" w:rsidRPr="00285195" w:rsidRDefault="0003475E" w:rsidP="0003475E">
          <w:pPr>
            <w:rPr>
              <w:sz w:val="28"/>
              <w:lang w:val="uk-UA"/>
            </w:rPr>
          </w:pPr>
        </w:p>
        <w:p w14:paraId="46FEB9AB" w14:textId="77777777" w:rsidR="0003475E" w:rsidRPr="00285195" w:rsidRDefault="0003475E" w:rsidP="0003475E">
          <w:pPr>
            <w:rPr>
              <w:sz w:val="28"/>
              <w:lang w:val="uk-UA"/>
            </w:rPr>
          </w:pPr>
        </w:p>
        <w:p w14:paraId="3525A31F" w14:textId="77777777" w:rsidR="0003475E" w:rsidRPr="00285195" w:rsidRDefault="0003475E" w:rsidP="0003475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r w:rsidRPr="00285195">
            <w:rPr>
              <w:b/>
              <w:bCs/>
              <w:sz w:val="28"/>
              <w:szCs w:val="28"/>
            </w:rPr>
            <w:fldChar w:fldCharType="begin"/>
          </w:r>
          <w:r w:rsidRPr="00285195">
            <w:rPr>
              <w:b/>
              <w:bCs/>
              <w:sz w:val="28"/>
              <w:szCs w:val="28"/>
            </w:rPr>
            <w:instrText xml:space="preserve"> TOC \o "1-3" \h \z \u </w:instrText>
          </w:r>
          <w:r w:rsidRPr="00285195">
            <w:rPr>
              <w:b/>
              <w:bCs/>
              <w:sz w:val="28"/>
              <w:szCs w:val="28"/>
            </w:rPr>
            <w:fldChar w:fldCharType="separate"/>
          </w:r>
          <w:hyperlink w:anchor="_Toc39671936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</w:rPr>
              <w:t>ВСТУП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_Toc39671936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3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EFB978" w14:textId="77777777" w:rsidR="0003475E" w:rsidRPr="00285195" w:rsidRDefault="0003475E" w:rsidP="0003475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37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АНАТОМІЯ МОЗОЧКА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_Toc39671937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5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AB2F4D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38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1.1.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shd w:val="clear" w:color="auto" w:fill="FFFFFF"/>
                <w:lang w:val="uk-UA"/>
              </w:rPr>
              <w:t>Ніжки мозочка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_Toc39671938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7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425672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39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1.2.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shd w:val="clear" w:color="auto" w:fill="FFFFFF"/>
                <w:lang w:val="uk-UA"/>
              </w:rPr>
              <w:t>Ядра мозочка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_Toc39671939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10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FB1319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40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1.3.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shd w:val="clear" w:color="auto" w:fill="FFFFFF"/>
                <w:lang w:val="uk-UA"/>
              </w:rPr>
              <w:t>Філогенетичний вік мозочка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_Toc39671940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11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18B56B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41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1.4.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shd w:val="clear" w:color="auto" w:fill="FFFFFF"/>
                <w:lang w:val="uk-UA"/>
              </w:rPr>
              <w:t>Кора мозочка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_Toc39671941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12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F4B624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42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1.5.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shd w:val="clear" w:color="auto" w:fill="FFFFFF"/>
                <w:lang w:val="uk-UA"/>
              </w:rPr>
              <w:t>Зв</w:t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’</w:t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shd w:val="clear" w:color="auto" w:fill="FFFFFF"/>
                <w:lang w:val="uk-UA"/>
              </w:rPr>
              <w:t>язок мозочка з базальними гангліями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_Toc39671942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14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FC6EF9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43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1.6.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shd w:val="clear" w:color="auto" w:fill="FFFFFF"/>
                <w:lang w:val="uk-UA"/>
              </w:rPr>
              <w:t>Волокна мозочка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_Toc39671943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15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3A35DF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44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1.7.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shd w:val="clear" w:color="auto" w:fill="FFFFFF"/>
                <w:lang w:val="uk-UA"/>
              </w:rPr>
              <w:t xml:space="preserve">Клітини </w:t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Пуркін’є та глії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_Toc39671944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15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31B01C" w14:textId="77777777" w:rsidR="0003475E" w:rsidRPr="00285195" w:rsidRDefault="0003475E" w:rsidP="0003475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45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ФІЗІОЛОГІЯ МОЗОЧКА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_Toc39671945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16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3E0501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46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2.1.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Вікові особливості розвитку мозочка у дітей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_Toc39671946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17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52C13E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47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2.2.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Вікові особливості розвитку мозочка у старших та літніх людей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_Toc39671947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18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CC451C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48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2.3.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Гендерні відмінності у мозочку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_Toc39671948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19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8417FE" w14:textId="77777777" w:rsidR="0003475E" w:rsidRPr="00285195" w:rsidRDefault="0003475E" w:rsidP="0003475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49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АСОЦІЙОВАНІ З МОЗОЧКОМ ХВОРОБИ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_Toc39671949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20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99366E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50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3.1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shd w:val="clear" w:color="auto" w:fill="FFFFFF"/>
                <w:lang w:val="uk-UA"/>
              </w:rPr>
              <w:t>Генетичні хвороби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_Toc39671950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21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C9D48F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51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3.2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Автоімунні захворювання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_Toc39671951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23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EC2713" w14:textId="77777777" w:rsidR="0003475E" w:rsidRPr="00285195" w:rsidRDefault="0003475E" w:rsidP="0003475E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52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3.3</w:t>
            </w:r>
            <w:r w:rsidRPr="00285195">
              <w:rPr>
                <w:noProof/>
                <w:sz w:val="28"/>
                <w:szCs w:val="28"/>
              </w:rPr>
              <w:tab/>
            </w:r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Дефіцити вітамінів та метаболічні порушення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_Toc39671952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24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A3D56D" w14:textId="77777777" w:rsidR="0003475E" w:rsidRPr="00285195" w:rsidRDefault="0003475E" w:rsidP="0003475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53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ВИЗНАЧЕННЯ МОЗОЧКОВИХ ПАТОЛОГІЙ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_Toc39671953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24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3F820D" w14:textId="77777777" w:rsidR="0003475E" w:rsidRPr="00285195" w:rsidRDefault="0003475E" w:rsidP="0003475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54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ВИСНОВОК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_Toc39671954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26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6D0332" w14:textId="77777777" w:rsidR="0003475E" w:rsidRPr="00285195" w:rsidRDefault="0003475E" w:rsidP="0003475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55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ПЕРЕЛІК ПОСИЛАНЬ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_Toc39671955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28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2039CE" w14:textId="77777777" w:rsidR="0003475E" w:rsidRPr="00285195" w:rsidRDefault="0003475E" w:rsidP="0003475E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39671956" w:history="1">
            <w:r w:rsidRPr="00285195">
              <w:rPr>
                <w:rStyle w:val="a3"/>
                <w:rFonts w:eastAsiaTheme="majorEastAsia"/>
                <w:noProof/>
                <w:color w:val="auto"/>
                <w:sz w:val="28"/>
                <w:szCs w:val="28"/>
                <w:lang w:val="uk-UA"/>
              </w:rPr>
              <w:t>ТЕСТОВІ ПИТАННЯ</w:t>
            </w:r>
            <w:r w:rsidRPr="00285195">
              <w:rPr>
                <w:noProof/>
                <w:webHidden/>
                <w:sz w:val="28"/>
                <w:szCs w:val="28"/>
              </w:rPr>
              <w:tab/>
            </w:r>
            <w:r w:rsidRPr="00285195">
              <w:rPr>
                <w:noProof/>
                <w:webHidden/>
                <w:sz w:val="28"/>
                <w:szCs w:val="28"/>
              </w:rPr>
              <w:fldChar w:fldCharType="begin"/>
            </w:r>
            <w:r w:rsidRPr="00285195">
              <w:rPr>
                <w:noProof/>
                <w:webHidden/>
                <w:sz w:val="28"/>
                <w:szCs w:val="28"/>
              </w:rPr>
              <w:instrText xml:space="preserve"> PAGEREF _Toc39671956 \h </w:instrText>
            </w:r>
            <w:r w:rsidRPr="00285195">
              <w:rPr>
                <w:noProof/>
                <w:webHidden/>
                <w:sz w:val="28"/>
                <w:szCs w:val="28"/>
              </w:rPr>
            </w:r>
            <w:r w:rsidRPr="0028519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31</w:t>
            </w:r>
            <w:r w:rsidRPr="0028519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5666DB" w14:textId="77777777" w:rsidR="0003475E" w:rsidRDefault="0003475E" w:rsidP="0003475E">
          <w:pPr>
            <w:spacing w:line="360" w:lineRule="auto"/>
            <w:jc w:val="both"/>
          </w:pPr>
          <w:r w:rsidRPr="00285195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55B4C34A" w14:textId="77777777" w:rsidR="0003475E" w:rsidRDefault="0003475E" w:rsidP="0003475E"/>
    <w:p w14:paraId="12B4BEA9" w14:textId="77777777" w:rsidR="0003475E" w:rsidRPr="00DF4046" w:rsidRDefault="0003475E" w:rsidP="0003475E">
      <w:pPr>
        <w:pStyle w:val="1"/>
        <w:jc w:val="center"/>
        <w:rPr>
          <w:rFonts w:ascii="Times New Roman" w:hAnsi="Times New Roman" w:cs="Times New Roman"/>
          <w:color w:val="auto"/>
          <w:sz w:val="28"/>
        </w:rPr>
      </w:pPr>
      <w:bookmarkStart w:id="0" w:name="_Toc39671936"/>
      <w:r w:rsidRPr="00DF4046">
        <w:rPr>
          <w:rFonts w:ascii="Times New Roman" w:hAnsi="Times New Roman" w:cs="Times New Roman"/>
          <w:color w:val="auto"/>
          <w:sz w:val="28"/>
        </w:rPr>
        <w:lastRenderedPageBreak/>
        <w:t>ВСТУП</w:t>
      </w:r>
      <w:bookmarkEnd w:id="0"/>
    </w:p>
    <w:p w14:paraId="3B030587" w14:textId="77777777" w:rsidR="0003475E" w:rsidRPr="00D93A67" w:rsidRDefault="0003475E" w:rsidP="0003475E">
      <w:pPr>
        <w:rPr>
          <w:sz w:val="28"/>
        </w:rPr>
      </w:pPr>
    </w:p>
    <w:p w14:paraId="7DF7E55B" w14:textId="77777777" w:rsidR="0003475E" w:rsidRPr="007D6A87" w:rsidRDefault="0003475E" w:rsidP="0003475E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В</w:t>
      </w:r>
      <w:r w:rsidRPr="007D6A87">
        <w:rPr>
          <w:sz w:val="28"/>
          <w:lang w:val="uk-UA"/>
        </w:rPr>
        <w:t xml:space="preserve"> </w:t>
      </w:r>
      <w:r w:rsidRPr="00E62B8D">
        <w:rPr>
          <w:sz w:val="28"/>
          <w:lang w:val="uk-UA"/>
        </w:rPr>
        <w:t>XXI</w:t>
      </w:r>
      <w:r w:rsidRPr="007D6A87">
        <w:rPr>
          <w:sz w:val="28"/>
          <w:lang w:val="uk-UA"/>
        </w:rPr>
        <w:t xml:space="preserve"> столітті виріс інтерес до вивчення </w:t>
      </w:r>
      <w:r>
        <w:rPr>
          <w:sz w:val="28"/>
          <w:lang w:val="uk-UA"/>
        </w:rPr>
        <w:t>когнітивної нейробіології</w:t>
      </w:r>
      <w:r w:rsidRPr="007D6A87">
        <w:rPr>
          <w:sz w:val="28"/>
          <w:lang w:val="uk-UA"/>
        </w:rPr>
        <w:t>, в тому числі стало все більше з</w:t>
      </w:r>
      <w:r w:rsidRPr="00E76B86">
        <w:rPr>
          <w:sz w:val="28"/>
          <w:lang w:val="uk-UA"/>
        </w:rPr>
        <w:t>’</w:t>
      </w:r>
      <w:r w:rsidRPr="007D6A87">
        <w:rPr>
          <w:sz w:val="28"/>
          <w:lang w:val="uk-UA"/>
        </w:rPr>
        <w:t>являтися статей</w:t>
      </w:r>
      <w:r>
        <w:rPr>
          <w:sz w:val="28"/>
          <w:lang w:val="uk-UA"/>
        </w:rPr>
        <w:t xml:space="preserve"> з експериментальними даними в провідних наукових журналах</w:t>
      </w:r>
      <w:r w:rsidRPr="007D6A87">
        <w:rPr>
          <w:sz w:val="28"/>
          <w:lang w:val="uk-UA"/>
        </w:rPr>
        <w:t xml:space="preserve"> про роль мозочка не тільки в якості </w:t>
      </w:r>
      <w:r>
        <w:rPr>
          <w:sz w:val="28"/>
          <w:lang w:val="uk-UA"/>
        </w:rPr>
        <w:t xml:space="preserve">провідного </w:t>
      </w:r>
      <w:r w:rsidRPr="007D6A87">
        <w:rPr>
          <w:sz w:val="28"/>
          <w:lang w:val="uk-UA"/>
        </w:rPr>
        <w:t xml:space="preserve">рухового центру, що ще було відомо з кінця </w:t>
      </w:r>
      <w:r w:rsidRPr="00E76B86">
        <w:rPr>
          <w:sz w:val="28"/>
          <w:lang w:val="uk-UA"/>
        </w:rPr>
        <w:t xml:space="preserve">XVIII </w:t>
      </w:r>
      <w:r w:rsidRPr="007D6A87">
        <w:rPr>
          <w:sz w:val="28"/>
          <w:lang w:val="uk-UA"/>
        </w:rPr>
        <w:t xml:space="preserve">століття з робіт брюссельського анатома Андреаса </w:t>
      </w:r>
      <w:proofErr w:type="spellStart"/>
      <w:r w:rsidRPr="007D6A87">
        <w:rPr>
          <w:sz w:val="28"/>
          <w:lang w:val="uk-UA"/>
        </w:rPr>
        <w:t>Везалія</w:t>
      </w:r>
      <w:proofErr w:type="spellEnd"/>
      <w:r w:rsidRPr="007D6A87">
        <w:rPr>
          <w:sz w:val="28"/>
          <w:lang w:val="uk-UA"/>
        </w:rPr>
        <w:t xml:space="preserve">, французького </w:t>
      </w:r>
      <w:r>
        <w:rPr>
          <w:sz w:val="28"/>
          <w:lang w:val="uk-UA"/>
        </w:rPr>
        <w:t xml:space="preserve">лікаря </w:t>
      </w:r>
      <w:r w:rsidRPr="007D6A87">
        <w:rPr>
          <w:sz w:val="28"/>
          <w:lang w:val="uk-UA"/>
        </w:rPr>
        <w:t>Марі</w:t>
      </w:r>
      <w:r>
        <w:rPr>
          <w:sz w:val="28"/>
          <w:lang w:val="uk-UA"/>
        </w:rPr>
        <w:t>–</w:t>
      </w:r>
      <w:r w:rsidRPr="007D6A87">
        <w:rPr>
          <w:sz w:val="28"/>
          <w:lang w:val="uk-UA"/>
        </w:rPr>
        <w:t>Жан</w:t>
      </w:r>
      <w:r>
        <w:rPr>
          <w:sz w:val="28"/>
          <w:lang w:val="uk-UA"/>
        </w:rPr>
        <w:t>–</w:t>
      </w:r>
      <w:r w:rsidRPr="007D6A87">
        <w:rPr>
          <w:sz w:val="28"/>
          <w:lang w:val="uk-UA"/>
        </w:rPr>
        <w:t>П</w:t>
      </w:r>
      <w:r w:rsidRPr="00E76B86">
        <w:rPr>
          <w:sz w:val="28"/>
          <w:lang w:val="uk-UA"/>
        </w:rPr>
        <w:t>’</w:t>
      </w:r>
      <w:r w:rsidRPr="007D6A87">
        <w:rPr>
          <w:sz w:val="28"/>
          <w:lang w:val="uk-UA"/>
        </w:rPr>
        <w:t xml:space="preserve">єра </w:t>
      </w:r>
      <w:proofErr w:type="spellStart"/>
      <w:r w:rsidRPr="007D6A87">
        <w:rPr>
          <w:sz w:val="28"/>
          <w:lang w:val="uk-UA"/>
        </w:rPr>
        <w:t>Флуранса</w:t>
      </w:r>
      <w:proofErr w:type="spellEnd"/>
      <w:r w:rsidRPr="007D6A87">
        <w:rPr>
          <w:sz w:val="28"/>
          <w:lang w:val="uk-UA"/>
        </w:rPr>
        <w:t xml:space="preserve"> і італійського фізіолога Луїджі </w:t>
      </w:r>
      <w:proofErr w:type="spellStart"/>
      <w:r w:rsidRPr="007D6A87">
        <w:rPr>
          <w:sz w:val="28"/>
          <w:lang w:val="uk-UA"/>
        </w:rPr>
        <w:t>Лючіані</w:t>
      </w:r>
      <w:proofErr w:type="spellEnd"/>
      <w:r>
        <w:rPr>
          <w:sz w:val="28"/>
          <w:lang w:val="uk-UA"/>
        </w:rPr>
        <w:t>;</w:t>
      </w:r>
      <w:r w:rsidRPr="007D6A87">
        <w:rPr>
          <w:sz w:val="28"/>
          <w:lang w:val="uk-UA"/>
        </w:rPr>
        <w:t xml:space="preserve"> але </w:t>
      </w:r>
      <w:r>
        <w:rPr>
          <w:sz w:val="28"/>
          <w:lang w:val="uk-UA"/>
        </w:rPr>
        <w:t>й</w:t>
      </w:r>
      <w:r w:rsidRPr="007D6A87">
        <w:rPr>
          <w:sz w:val="28"/>
          <w:lang w:val="uk-UA"/>
        </w:rPr>
        <w:t xml:space="preserve"> в якості важливо</w:t>
      </w:r>
      <w:r>
        <w:rPr>
          <w:sz w:val="28"/>
          <w:lang w:val="uk-UA"/>
        </w:rPr>
        <w:t>ї структури, задіяної у</w:t>
      </w:r>
      <w:r w:rsidRPr="007D6A87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реалізації </w:t>
      </w:r>
      <w:r w:rsidRPr="007D6A87">
        <w:rPr>
          <w:sz w:val="28"/>
          <w:lang w:val="uk-UA"/>
        </w:rPr>
        <w:t>когнітивних функці</w:t>
      </w:r>
      <w:r>
        <w:rPr>
          <w:sz w:val="28"/>
          <w:lang w:val="uk-UA"/>
        </w:rPr>
        <w:t>й, участі у формуванні вроджених чи набутих синдромів та вплив інфекційних інвазій на якість життя</w:t>
      </w:r>
      <w:r w:rsidRPr="007D6A87">
        <w:rPr>
          <w:sz w:val="28"/>
          <w:lang w:val="uk-UA"/>
        </w:rPr>
        <w:t>. Дивно було б не приділити належної уваги структурі мозку, якій належить близько 50% всіх нейронів</w:t>
      </w:r>
      <w:r>
        <w:rPr>
          <w:sz w:val="28"/>
          <w:lang w:val="uk-UA"/>
        </w:rPr>
        <w:t xml:space="preserve">, приблизно 70 млрд клітин. </w:t>
      </w:r>
    </w:p>
    <w:p w14:paraId="2A26C1AE" w14:textId="77777777" w:rsidR="0003475E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Якщо опиратися на попередників, Луїджі </w:t>
      </w:r>
      <w:proofErr w:type="spellStart"/>
      <w:r>
        <w:rPr>
          <w:sz w:val="28"/>
          <w:lang w:val="uk-UA"/>
        </w:rPr>
        <w:t>Лючіані</w:t>
      </w:r>
      <w:proofErr w:type="spellEnd"/>
      <w:r w:rsidRPr="00E62B8D">
        <w:rPr>
          <w:sz w:val="28"/>
          <w:lang w:val="uk-UA"/>
        </w:rPr>
        <w:t xml:space="preserve"> протягом тривалого часу спостерігав за</w:t>
      </w:r>
      <w:r>
        <w:rPr>
          <w:sz w:val="28"/>
          <w:lang w:val="uk-UA"/>
        </w:rPr>
        <w:t xml:space="preserve"> </w:t>
      </w:r>
      <w:r w:rsidRPr="00E62B8D">
        <w:rPr>
          <w:sz w:val="28"/>
          <w:lang w:val="uk-UA"/>
        </w:rPr>
        <w:t xml:space="preserve">тваринами </w:t>
      </w:r>
      <w:r>
        <w:rPr>
          <w:sz w:val="28"/>
          <w:lang w:val="uk-UA"/>
        </w:rPr>
        <w:t>з видаленим мозочком</w:t>
      </w:r>
      <w:r w:rsidRPr="00E62B8D">
        <w:rPr>
          <w:sz w:val="28"/>
          <w:lang w:val="uk-UA"/>
        </w:rPr>
        <w:t xml:space="preserve"> і</w:t>
      </w:r>
      <w:r>
        <w:rPr>
          <w:sz w:val="28"/>
          <w:lang w:val="uk-UA"/>
        </w:rPr>
        <w:t>,</w:t>
      </w:r>
      <w:r w:rsidRPr="00E62B8D">
        <w:rPr>
          <w:sz w:val="28"/>
          <w:lang w:val="uk-UA"/>
        </w:rPr>
        <w:t xml:space="preserve"> на підставі ретельного аналізу</w:t>
      </w:r>
      <w:r>
        <w:rPr>
          <w:sz w:val="28"/>
          <w:lang w:val="uk-UA"/>
        </w:rPr>
        <w:t xml:space="preserve"> </w:t>
      </w:r>
      <w:r w:rsidRPr="00E62B8D">
        <w:rPr>
          <w:sz w:val="28"/>
          <w:lang w:val="uk-UA"/>
        </w:rPr>
        <w:t>їхньої поведінки</w:t>
      </w:r>
      <w:r>
        <w:rPr>
          <w:sz w:val="28"/>
          <w:lang w:val="uk-UA"/>
        </w:rPr>
        <w:t>,</w:t>
      </w:r>
      <w:r w:rsidRPr="00E62B8D">
        <w:rPr>
          <w:sz w:val="28"/>
          <w:lang w:val="uk-UA"/>
        </w:rPr>
        <w:t xml:space="preserve"> описав симптоматику уражень</w:t>
      </w:r>
      <w:r>
        <w:rPr>
          <w:sz w:val="28"/>
          <w:lang w:val="uk-UA"/>
        </w:rPr>
        <w:t xml:space="preserve">, після цього важливість функцій мозочка у моторному навчанні отримала широке визнання. </w:t>
      </w:r>
      <w:r w:rsidRPr="00E62B8D">
        <w:rPr>
          <w:sz w:val="28"/>
          <w:lang w:val="uk-UA"/>
        </w:rPr>
        <w:t>Його дослідження показали, що</w:t>
      </w:r>
      <w:r>
        <w:rPr>
          <w:sz w:val="28"/>
          <w:lang w:val="uk-UA"/>
        </w:rPr>
        <w:t xml:space="preserve"> </w:t>
      </w:r>
      <w:r w:rsidRPr="00E62B8D">
        <w:rPr>
          <w:sz w:val="28"/>
          <w:lang w:val="uk-UA"/>
        </w:rPr>
        <w:t>основним руховим порушенням</w:t>
      </w:r>
      <w:r>
        <w:rPr>
          <w:sz w:val="28"/>
          <w:lang w:val="uk-UA"/>
        </w:rPr>
        <w:t xml:space="preserve">, що спостерігаються при ураженнях </w:t>
      </w:r>
      <w:r w:rsidRPr="00E62B8D">
        <w:rPr>
          <w:sz w:val="28"/>
          <w:lang w:val="uk-UA"/>
        </w:rPr>
        <w:t>є</w:t>
      </w:r>
      <w:r>
        <w:rPr>
          <w:sz w:val="28"/>
          <w:lang w:val="uk-UA"/>
        </w:rPr>
        <w:t xml:space="preserve"> </w:t>
      </w:r>
      <w:r w:rsidRPr="00E62B8D">
        <w:rPr>
          <w:sz w:val="28"/>
          <w:lang w:val="uk-UA"/>
        </w:rPr>
        <w:t xml:space="preserve">атаксія, що включає такі симптоми, як атонія, астазія і астенія </w:t>
      </w:r>
      <w:r>
        <w:rPr>
          <w:sz w:val="28"/>
          <w:lang w:val="uk-UA"/>
        </w:rPr>
        <w:t xml:space="preserve">– </w:t>
      </w:r>
      <w:r w:rsidRPr="00E62B8D">
        <w:rPr>
          <w:sz w:val="28"/>
          <w:lang w:val="uk-UA"/>
        </w:rPr>
        <w:t xml:space="preserve">тріада </w:t>
      </w:r>
      <w:proofErr w:type="spellStart"/>
      <w:r w:rsidRPr="00E62B8D">
        <w:rPr>
          <w:sz w:val="28"/>
          <w:lang w:val="uk-UA"/>
        </w:rPr>
        <w:t>Л</w:t>
      </w:r>
      <w:r>
        <w:rPr>
          <w:sz w:val="28"/>
          <w:lang w:val="uk-UA"/>
        </w:rPr>
        <w:t>ю</w:t>
      </w:r>
      <w:r w:rsidRPr="00E62B8D">
        <w:rPr>
          <w:sz w:val="28"/>
          <w:lang w:val="uk-UA"/>
        </w:rPr>
        <w:t>чіані</w:t>
      </w:r>
      <w:proofErr w:type="spellEnd"/>
      <w:r w:rsidRPr="00E62B8D">
        <w:rPr>
          <w:sz w:val="28"/>
          <w:lang w:val="uk-UA"/>
        </w:rPr>
        <w:t>.</w:t>
      </w:r>
      <w:r>
        <w:rPr>
          <w:sz w:val="28"/>
          <w:lang w:val="uk-UA"/>
        </w:rPr>
        <w:t xml:space="preserve"> Також завдяки йому</w:t>
      </w:r>
      <w:r w:rsidRPr="00E62B8D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світ отримав перші докази </w:t>
      </w:r>
      <w:proofErr w:type="spellStart"/>
      <w:r>
        <w:rPr>
          <w:sz w:val="28"/>
          <w:lang w:val="uk-UA"/>
        </w:rPr>
        <w:t>нейропластичності</w:t>
      </w:r>
      <w:proofErr w:type="spellEnd"/>
      <w:r>
        <w:rPr>
          <w:sz w:val="28"/>
          <w:lang w:val="uk-UA"/>
        </w:rPr>
        <w:t xml:space="preserve"> – функціональної та органічної компенсації, коли функції мозочка частково чи у повному обсязі беруть на себе інші структури кори.</w:t>
      </w:r>
    </w:p>
    <w:p w14:paraId="2BE10029" w14:textId="77777777" w:rsidR="0003475E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Проблема полягає також у вивченні вікових особливостей змін розвитку мозочку у дітей і у літніх людей, доказано експериментально, що зниження функціональної активності мозочка обернено корелює зі зниженням когнітивних функцій</w:t>
      </w:r>
      <w:r w:rsidRPr="00290A66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у літніх людей. Зокрема, з роботою мозочка пов’язано й багато </w:t>
      </w:r>
      <w:proofErr w:type="spellStart"/>
      <w:r>
        <w:rPr>
          <w:sz w:val="28"/>
          <w:lang w:val="uk-UA"/>
        </w:rPr>
        <w:t>хвороб</w:t>
      </w:r>
      <w:proofErr w:type="spellEnd"/>
      <w:r>
        <w:rPr>
          <w:sz w:val="28"/>
          <w:lang w:val="uk-UA"/>
        </w:rPr>
        <w:t xml:space="preserve">, </w:t>
      </w:r>
      <w:r w:rsidRPr="00290A66">
        <w:rPr>
          <w:sz w:val="28"/>
          <w:lang w:val="uk-UA"/>
        </w:rPr>
        <w:t>які помітно ускладнюють життя</w:t>
      </w:r>
      <w:r>
        <w:rPr>
          <w:sz w:val="28"/>
          <w:lang w:val="uk-UA"/>
        </w:rPr>
        <w:t xml:space="preserve">, наприклад, щодо </w:t>
      </w:r>
      <w:proofErr w:type="spellStart"/>
      <w:r>
        <w:rPr>
          <w:sz w:val="28"/>
          <w:lang w:val="uk-UA"/>
        </w:rPr>
        <w:t>мозочкової</w:t>
      </w:r>
      <w:proofErr w:type="spellEnd"/>
      <w:r>
        <w:rPr>
          <w:sz w:val="28"/>
          <w:lang w:val="uk-UA"/>
        </w:rPr>
        <w:t xml:space="preserve"> атаксії за недавніми глобальними епідеміологічними дослідженнями </w:t>
      </w:r>
      <w:proofErr w:type="spellStart"/>
      <w:r>
        <w:rPr>
          <w:sz w:val="28"/>
          <w:lang w:val="uk-UA"/>
        </w:rPr>
        <w:t>атаксій</w:t>
      </w:r>
      <w:proofErr w:type="spellEnd"/>
      <w:r>
        <w:rPr>
          <w:sz w:val="28"/>
          <w:lang w:val="uk-UA"/>
        </w:rPr>
        <w:t xml:space="preserve">, повідомлено про ймовірну загальну поширеність цього захворювання серед дітей у співвідношенні 26/100 000 населення, розповсюдженість домінантної спадкової </w:t>
      </w:r>
      <w:proofErr w:type="spellStart"/>
      <w:r>
        <w:rPr>
          <w:sz w:val="28"/>
          <w:lang w:val="uk-UA"/>
        </w:rPr>
        <w:t>мозочкової</w:t>
      </w:r>
      <w:proofErr w:type="spellEnd"/>
      <w:r>
        <w:rPr>
          <w:sz w:val="28"/>
          <w:lang w:val="uk-UA"/>
        </w:rPr>
        <w:t xml:space="preserve"> атаксії 2,7/100 000 і рецесивної спадкової 3,3/100 000 </w:t>
      </w:r>
      <w:r w:rsidRPr="00400839">
        <w:rPr>
          <w:sz w:val="28"/>
          <w:lang w:val="uk-UA"/>
        </w:rPr>
        <w:t>[1].</w:t>
      </w:r>
      <w:r w:rsidRPr="006E4364">
        <w:rPr>
          <w:sz w:val="28"/>
          <w:lang w:val="uk-UA"/>
        </w:rPr>
        <w:t xml:space="preserve"> </w:t>
      </w:r>
    </w:p>
    <w:p w14:paraId="71CFF776" w14:textId="77777777" w:rsidR="0003475E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  <w:r w:rsidRPr="006E4364">
        <w:rPr>
          <w:sz w:val="28"/>
          <w:lang w:val="uk-UA"/>
        </w:rPr>
        <w:lastRenderedPageBreak/>
        <w:t>Мозочкові хвороби</w:t>
      </w:r>
      <w:r>
        <w:rPr>
          <w:sz w:val="28"/>
          <w:lang w:val="uk-UA"/>
        </w:rPr>
        <w:t xml:space="preserve"> є </w:t>
      </w:r>
      <w:proofErr w:type="spellStart"/>
      <w:r>
        <w:rPr>
          <w:sz w:val="28"/>
          <w:lang w:val="uk-UA"/>
        </w:rPr>
        <w:t>мультидисциплінарною</w:t>
      </w:r>
      <w:proofErr w:type="spellEnd"/>
      <w:r>
        <w:rPr>
          <w:sz w:val="28"/>
          <w:lang w:val="uk-UA"/>
        </w:rPr>
        <w:t xml:space="preserve"> і мультимодальною проблемою, а </w:t>
      </w:r>
      <w:r w:rsidRPr="00290A66">
        <w:rPr>
          <w:sz w:val="28"/>
          <w:lang w:val="uk-UA"/>
        </w:rPr>
        <w:t>зар</w:t>
      </w:r>
      <w:r>
        <w:rPr>
          <w:sz w:val="28"/>
          <w:lang w:val="uk-UA"/>
        </w:rPr>
        <w:t>аз вчені все також</w:t>
      </w:r>
      <w:r w:rsidRPr="00290A66">
        <w:rPr>
          <w:sz w:val="28"/>
          <w:lang w:val="uk-UA"/>
        </w:rPr>
        <w:t xml:space="preserve"> не </w:t>
      </w:r>
      <w:r>
        <w:rPr>
          <w:sz w:val="28"/>
          <w:lang w:val="uk-UA"/>
        </w:rPr>
        <w:t>володіють у повному обсязі інформацією</w:t>
      </w:r>
      <w:r w:rsidRPr="00290A66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про функції мозочка, що унеможливлює повноцінне </w:t>
      </w:r>
      <w:r w:rsidRPr="00400839">
        <w:rPr>
          <w:sz w:val="28"/>
          <w:lang w:val="uk-UA"/>
        </w:rPr>
        <w:t>лікування</w:t>
      </w:r>
      <w:r>
        <w:rPr>
          <w:sz w:val="28"/>
          <w:lang w:val="uk-UA"/>
        </w:rPr>
        <w:t xml:space="preserve"> та нормальний перебіг синдромів. С</w:t>
      </w:r>
      <w:r w:rsidRPr="006E4364">
        <w:rPr>
          <w:sz w:val="28"/>
          <w:lang w:val="uk-UA"/>
        </w:rPr>
        <w:t xml:space="preserve">кладання </w:t>
      </w:r>
      <w:proofErr w:type="spellStart"/>
      <w:r w:rsidRPr="006E4364">
        <w:rPr>
          <w:sz w:val="28"/>
          <w:lang w:val="uk-UA"/>
        </w:rPr>
        <w:t>ко</w:t>
      </w:r>
      <w:r>
        <w:rPr>
          <w:sz w:val="28"/>
          <w:lang w:val="uk-UA"/>
        </w:rPr>
        <w:t>н</w:t>
      </w:r>
      <w:r w:rsidRPr="006E4364">
        <w:rPr>
          <w:sz w:val="28"/>
          <w:lang w:val="uk-UA"/>
        </w:rPr>
        <w:t>нектом</w:t>
      </w:r>
      <w:r>
        <w:rPr>
          <w:sz w:val="28"/>
          <w:lang w:val="uk-UA"/>
        </w:rPr>
        <w:t>і</w:t>
      </w:r>
      <w:r w:rsidRPr="006E4364">
        <w:rPr>
          <w:sz w:val="28"/>
          <w:lang w:val="uk-UA"/>
        </w:rPr>
        <w:t>в</w:t>
      </w:r>
      <w:proofErr w:type="spellEnd"/>
      <w:r w:rsidRPr="006E4364">
        <w:rPr>
          <w:sz w:val="28"/>
          <w:lang w:val="uk-UA"/>
        </w:rPr>
        <w:t>, тобто повн</w:t>
      </w:r>
      <w:r>
        <w:rPr>
          <w:sz w:val="28"/>
          <w:lang w:val="uk-UA"/>
        </w:rPr>
        <w:t>ого</w:t>
      </w:r>
      <w:r w:rsidRPr="006E4364">
        <w:rPr>
          <w:sz w:val="28"/>
          <w:lang w:val="uk-UA"/>
        </w:rPr>
        <w:t xml:space="preserve"> опис</w:t>
      </w:r>
      <w:r>
        <w:rPr>
          <w:sz w:val="28"/>
          <w:lang w:val="uk-UA"/>
        </w:rPr>
        <w:t>у</w:t>
      </w:r>
      <w:r w:rsidRPr="006E4364">
        <w:rPr>
          <w:sz w:val="28"/>
          <w:lang w:val="uk-UA"/>
        </w:rPr>
        <w:t xml:space="preserve"> всіх </w:t>
      </w:r>
      <w:proofErr w:type="spellStart"/>
      <w:r w:rsidRPr="006E4364">
        <w:rPr>
          <w:sz w:val="28"/>
          <w:lang w:val="uk-UA"/>
        </w:rPr>
        <w:t>зв</w:t>
      </w:r>
      <w:r w:rsidRPr="00E76B86">
        <w:rPr>
          <w:sz w:val="28"/>
          <w:lang w:val="uk-UA"/>
        </w:rPr>
        <w:t>’</w:t>
      </w:r>
      <w:r w:rsidRPr="006E4364">
        <w:rPr>
          <w:sz w:val="28"/>
          <w:lang w:val="uk-UA"/>
        </w:rPr>
        <w:t>язків</w:t>
      </w:r>
      <w:proofErr w:type="spellEnd"/>
      <w:r w:rsidRPr="006E4364">
        <w:rPr>
          <w:sz w:val="28"/>
          <w:lang w:val="uk-UA"/>
        </w:rPr>
        <w:t xml:space="preserve"> в головному мозку, може помітно просунути</w:t>
      </w:r>
      <w:r>
        <w:rPr>
          <w:sz w:val="28"/>
          <w:lang w:val="uk-UA"/>
        </w:rPr>
        <w:t xml:space="preserve"> вирішення цих проблем.</w:t>
      </w:r>
    </w:p>
    <w:p w14:paraId="52557083" w14:textId="77777777" w:rsidR="0003475E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Актуальність полягає у тому,  що м</w:t>
      </w:r>
      <w:r w:rsidRPr="006E4364">
        <w:rPr>
          <w:sz w:val="28"/>
          <w:lang w:val="uk-UA"/>
        </w:rPr>
        <w:t xml:space="preserve">и звикли вважати, що мозочок потрібен </w:t>
      </w:r>
      <w:r>
        <w:rPr>
          <w:sz w:val="28"/>
          <w:lang w:val="uk-UA"/>
        </w:rPr>
        <w:t xml:space="preserve">тільки </w:t>
      </w:r>
      <w:r w:rsidRPr="006E4364">
        <w:rPr>
          <w:sz w:val="28"/>
          <w:lang w:val="uk-UA"/>
        </w:rPr>
        <w:t>для координації рухів</w:t>
      </w:r>
      <w:r>
        <w:rPr>
          <w:sz w:val="28"/>
          <w:lang w:val="uk-UA"/>
        </w:rPr>
        <w:t xml:space="preserve"> та тонкого балансування частин тіла у просторі. </w:t>
      </w:r>
      <w:r w:rsidRPr="00EF4E34">
        <w:rPr>
          <w:sz w:val="28"/>
          <w:lang w:val="uk-UA"/>
        </w:rPr>
        <w:t>Однак з часом стали накопичуватися дані про те, що мозочок приймає участь в складних когнітивних процесах</w:t>
      </w:r>
      <w:r>
        <w:rPr>
          <w:sz w:val="28"/>
          <w:lang w:val="uk-UA"/>
        </w:rPr>
        <w:t xml:space="preserve">, таких як планування складної емоціональної поведінки зокрема; він задіяний у формуванні </w:t>
      </w:r>
      <w:proofErr w:type="spellStart"/>
      <w:r>
        <w:rPr>
          <w:sz w:val="28"/>
          <w:lang w:val="uk-UA"/>
        </w:rPr>
        <w:t>адикцій</w:t>
      </w:r>
      <w:proofErr w:type="spellEnd"/>
      <w:r w:rsidRPr="00EF4E34">
        <w:rPr>
          <w:sz w:val="28"/>
          <w:lang w:val="uk-UA"/>
        </w:rPr>
        <w:t xml:space="preserve"> </w:t>
      </w:r>
      <w:r w:rsidRPr="00400839">
        <w:rPr>
          <w:sz w:val="28"/>
          <w:lang w:val="uk-UA"/>
        </w:rPr>
        <w:t>[2],</w:t>
      </w:r>
      <w:r>
        <w:rPr>
          <w:sz w:val="28"/>
          <w:lang w:val="uk-UA"/>
        </w:rPr>
        <w:t xml:space="preserve"> так званих гострих </w:t>
      </w:r>
      <w:proofErr w:type="spellStart"/>
      <w:r>
        <w:rPr>
          <w:sz w:val="28"/>
          <w:lang w:val="uk-UA"/>
        </w:rPr>
        <w:t>залежностей</w:t>
      </w:r>
      <w:proofErr w:type="spellEnd"/>
      <w:r>
        <w:rPr>
          <w:sz w:val="28"/>
          <w:lang w:val="uk-UA"/>
        </w:rPr>
        <w:t xml:space="preserve">, </w:t>
      </w:r>
      <w:r w:rsidRPr="00EF4E34">
        <w:rPr>
          <w:sz w:val="28"/>
          <w:lang w:val="uk-UA"/>
        </w:rPr>
        <w:t xml:space="preserve">через непряму </w:t>
      </w:r>
      <w:r>
        <w:rPr>
          <w:sz w:val="28"/>
          <w:lang w:val="uk-UA"/>
        </w:rPr>
        <w:t>активацію</w:t>
      </w:r>
      <w:r w:rsidRPr="00EF4E34">
        <w:rPr>
          <w:sz w:val="28"/>
          <w:lang w:val="uk-UA"/>
        </w:rPr>
        <w:t xml:space="preserve"> </w:t>
      </w:r>
      <w:proofErr w:type="spellStart"/>
      <w:r w:rsidRPr="00EF4E34">
        <w:rPr>
          <w:sz w:val="28"/>
          <w:lang w:val="uk-UA"/>
        </w:rPr>
        <w:t>дофамінергічних</w:t>
      </w:r>
      <w:proofErr w:type="spellEnd"/>
      <w:r w:rsidRPr="00EF4E34">
        <w:rPr>
          <w:sz w:val="28"/>
          <w:lang w:val="uk-UA"/>
        </w:rPr>
        <w:t xml:space="preserve"> нейронів у вентральній</w:t>
      </w:r>
      <w:r>
        <w:rPr>
          <w:sz w:val="28"/>
          <w:lang w:val="uk-UA"/>
        </w:rPr>
        <w:t xml:space="preserve"> ділянці</w:t>
      </w:r>
      <w:r w:rsidRPr="00EF4E34">
        <w:rPr>
          <w:sz w:val="28"/>
          <w:lang w:val="uk-UA"/>
        </w:rPr>
        <w:t xml:space="preserve"> покриш</w:t>
      </w:r>
      <w:r>
        <w:rPr>
          <w:sz w:val="28"/>
          <w:lang w:val="uk-UA"/>
        </w:rPr>
        <w:t xml:space="preserve">ки (від. </w:t>
      </w:r>
      <w:proofErr w:type="spellStart"/>
      <w:r>
        <w:rPr>
          <w:sz w:val="28"/>
          <w:lang w:val="uk-UA"/>
        </w:rPr>
        <w:t>англ</w:t>
      </w:r>
      <w:proofErr w:type="spellEnd"/>
      <w:r>
        <w:rPr>
          <w:sz w:val="28"/>
          <w:lang w:val="uk-UA"/>
        </w:rPr>
        <w:t xml:space="preserve">. </w:t>
      </w:r>
      <w:proofErr w:type="spellStart"/>
      <w:r w:rsidRPr="00EF4E34">
        <w:rPr>
          <w:i/>
          <w:sz w:val="28"/>
          <w:lang w:val="uk-UA"/>
        </w:rPr>
        <w:t>ventral</w:t>
      </w:r>
      <w:proofErr w:type="spellEnd"/>
      <w:r w:rsidRPr="00EF4E34">
        <w:rPr>
          <w:i/>
          <w:sz w:val="28"/>
          <w:lang w:val="uk-UA"/>
        </w:rPr>
        <w:t xml:space="preserve"> </w:t>
      </w:r>
      <w:proofErr w:type="spellStart"/>
      <w:r w:rsidRPr="00EF4E34">
        <w:rPr>
          <w:i/>
          <w:sz w:val="28"/>
          <w:lang w:val="uk-UA"/>
        </w:rPr>
        <w:t>tegmental</w:t>
      </w:r>
      <w:proofErr w:type="spellEnd"/>
      <w:r w:rsidRPr="00EF4E34">
        <w:rPr>
          <w:i/>
          <w:sz w:val="28"/>
          <w:lang w:val="uk-UA"/>
        </w:rPr>
        <w:t xml:space="preserve"> </w:t>
      </w:r>
      <w:proofErr w:type="spellStart"/>
      <w:r w:rsidRPr="00EF4E34">
        <w:rPr>
          <w:i/>
          <w:sz w:val="28"/>
          <w:lang w:val="uk-UA"/>
        </w:rPr>
        <w:t>area</w:t>
      </w:r>
      <w:proofErr w:type="spellEnd"/>
      <w:r w:rsidRPr="00EF4E34">
        <w:rPr>
          <w:i/>
          <w:sz w:val="28"/>
          <w:lang w:val="uk-UA"/>
        </w:rPr>
        <w:t>, VTA</w:t>
      </w:r>
      <w:r>
        <w:rPr>
          <w:sz w:val="28"/>
          <w:lang w:val="uk-UA"/>
        </w:rPr>
        <w:t xml:space="preserve">). Навіть були знайдені докази того, що мозочок задіяний у «творчій» роботі: чим менш активніше працювала ліва область </w:t>
      </w:r>
      <w:proofErr w:type="spellStart"/>
      <w:r>
        <w:rPr>
          <w:sz w:val="28"/>
          <w:lang w:val="uk-UA"/>
        </w:rPr>
        <w:t>префронтальної</w:t>
      </w:r>
      <w:proofErr w:type="spellEnd"/>
      <w:r>
        <w:rPr>
          <w:sz w:val="28"/>
          <w:lang w:val="uk-UA"/>
        </w:rPr>
        <w:t xml:space="preserve"> кори мозку, тим більше активізувався мозочок і малюнки у піддослідних ставали </w:t>
      </w:r>
      <w:r w:rsidRPr="00400839">
        <w:rPr>
          <w:sz w:val="28"/>
          <w:lang w:val="uk-UA"/>
        </w:rPr>
        <w:t>незвичайними [3].</w:t>
      </w:r>
      <w:r>
        <w:rPr>
          <w:sz w:val="28"/>
          <w:lang w:val="uk-UA"/>
        </w:rPr>
        <w:t xml:space="preserve"> </w:t>
      </w:r>
    </w:p>
    <w:p w14:paraId="32CA3B2A" w14:textId="77777777" w:rsidR="0003475E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Також згідно останніх палеонтологічних даних, р</w:t>
      </w:r>
      <w:r w:rsidRPr="00446B99">
        <w:rPr>
          <w:sz w:val="28"/>
          <w:lang w:val="uk-UA"/>
        </w:rPr>
        <w:t xml:space="preserve">озвиток інтелекту у приматів, </w:t>
      </w:r>
      <w:proofErr w:type="spellStart"/>
      <w:r w:rsidRPr="00446B99">
        <w:rPr>
          <w:sz w:val="28"/>
          <w:lang w:val="uk-UA"/>
        </w:rPr>
        <w:t>залеж</w:t>
      </w:r>
      <w:r>
        <w:rPr>
          <w:sz w:val="28"/>
          <w:lang w:val="uk-UA"/>
        </w:rPr>
        <w:t>ил</w:t>
      </w:r>
      <w:proofErr w:type="spellEnd"/>
      <w:r w:rsidRPr="00446B99">
        <w:rPr>
          <w:sz w:val="28"/>
          <w:lang w:val="uk-UA"/>
        </w:rPr>
        <w:t xml:space="preserve"> не тільки від кори півкуль, а й від мозочка, який в еволюції людиноподібних мавп</w:t>
      </w:r>
      <w:r>
        <w:rPr>
          <w:sz w:val="28"/>
          <w:lang w:val="uk-UA"/>
        </w:rPr>
        <w:t xml:space="preserve"> збільшився у абсолютному та відносному розмірі</w:t>
      </w:r>
      <w:r w:rsidRPr="00446B99">
        <w:rPr>
          <w:sz w:val="28"/>
          <w:lang w:val="uk-UA"/>
        </w:rPr>
        <w:t xml:space="preserve"> швидше </w:t>
      </w:r>
      <w:proofErr w:type="spellStart"/>
      <w:r>
        <w:rPr>
          <w:sz w:val="28"/>
          <w:lang w:val="uk-UA"/>
        </w:rPr>
        <w:t>неокортексу</w:t>
      </w:r>
      <w:proofErr w:type="spellEnd"/>
      <w:r>
        <w:rPr>
          <w:sz w:val="28"/>
          <w:lang w:val="uk-UA"/>
        </w:rPr>
        <w:t xml:space="preserve"> та має у сучасної людини у 4 рази більше нейронів ніж у предків </w:t>
      </w:r>
      <w:r w:rsidRPr="00400839">
        <w:rPr>
          <w:sz w:val="28"/>
          <w:lang w:val="uk-UA"/>
        </w:rPr>
        <w:t>[4].</w:t>
      </w:r>
      <w:r>
        <w:rPr>
          <w:sz w:val="28"/>
          <w:lang w:val="uk-UA"/>
        </w:rPr>
        <w:t xml:space="preserve"> </w:t>
      </w:r>
      <w:r w:rsidRPr="00446B99">
        <w:rPr>
          <w:sz w:val="28"/>
          <w:lang w:val="uk-UA"/>
        </w:rPr>
        <w:t xml:space="preserve">Зважаючи на роль мозочка в сенсорно-моторному контролі і у вивченні складних послідовностей дій, спеціалізація </w:t>
      </w:r>
      <w:r>
        <w:rPr>
          <w:sz w:val="28"/>
          <w:lang w:val="uk-UA"/>
        </w:rPr>
        <w:t>його</w:t>
      </w:r>
      <w:r w:rsidRPr="00446B99">
        <w:rPr>
          <w:sz w:val="28"/>
          <w:lang w:val="uk-UA"/>
        </w:rPr>
        <w:t>, ймовірно, послужила основою для розвитку передових технологічних можливостей людини, що, в свою чергу, могло стати преадаптаці</w:t>
      </w:r>
      <w:r>
        <w:rPr>
          <w:sz w:val="28"/>
          <w:lang w:val="uk-UA"/>
        </w:rPr>
        <w:t>єю у формуванні</w:t>
      </w:r>
      <w:r w:rsidRPr="00446B99">
        <w:rPr>
          <w:sz w:val="28"/>
          <w:lang w:val="uk-UA"/>
        </w:rPr>
        <w:t xml:space="preserve"> </w:t>
      </w:r>
      <w:proofErr w:type="spellStart"/>
      <w:r w:rsidRPr="00446B99">
        <w:rPr>
          <w:sz w:val="28"/>
          <w:lang w:val="uk-UA"/>
        </w:rPr>
        <w:t>мов</w:t>
      </w:r>
      <w:r>
        <w:rPr>
          <w:sz w:val="28"/>
          <w:lang w:val="uk-UA"/>
        </w:rPr>
        <w:t>ної</w:t>
      </w:r>
      <w:proofErr w:type="spellEnd"/>
      <w:r>
        <w:rPr>
          <w:sz w:val="28"/>
          <w:lang w:val="uk-UA"/>
        </w:rPr>
        <w:t xml:space="preserve"> діяльності, що не є дивним у світі останніх </w:t>
      </w:r>
      <w:proofErr w:type="spellStart"/>
      <w:r>
        <w:rPr>
          <w:sz w:val="28"/>
          <w:lang w:val="uk-UA"/>
        </w:rPr>
        <w:t>нейробіологічних</w:t>
      </w:r>
      <w:proofErr w:type="spellEnd"/>
      <w:r>
        <w:rPr>
          <w:sz w:val="28"/>
          <w:lang w:val="uk-UA"/>
        </w:rPr>
        <w:t xml:space="preserve"> даних.</w:t>
      </w:r>
    </w:p>
    <w:p w14:paraId="134C917A" w14:textId="77777777" w:rsidR="0003475E" w:rsidRPr="00446B9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Тому мета цієї роботи полягає у загальному описі загальновідомих і маловідомих </w:t>
      </w:r>
      <w:proofErr w:type="spellStart"/>
      <w:r>
        <w:rPr>
          <w:sz w:val="28"/>
          <w:lang w:val="uk-UA"/>
        </w:rPr>
        <w:t>морфофункціональних</w:t>
      </w:r>
      <w:proofErr w:type="spellEnd"/>
      <w:r>
        <w:rPr>
          <w:sz w:val="28"/>
          <w:lang w:val="uk-UA"/>
        </w:rPr>
        <w:t xml:space="preserve"> особливостей мозочка, огляд типових порушень діяльності цієї структури, вікові особливості у дітей і літніх людей та визначення зниження функціональності мозочка, тобто її патологій.</w:t>
      </w:r>
    </w:p>
    <w:p w14:paraId="7B75B947" w14:textId="77777777" w:rsidR="0003475E" w:rsidRPr="0003475E" w:rsidRDefault="0003475E" w:rsidP="0003475E">
      <w:pPr>
        <w:spacing w:line="360" w:lineRule="auto"/>
        <w:ind w:firstLine="708"/>
        <w:jc w:val="both"/>
        <w:rPr>
          <w:sz w:val="28"/>
          <w:szCs w:val="27"/>
          <w:shd w:val="clear" w:color="auto" w:fill="FCFCFC"/>
          <w:lang w:val="uk-UA"/>
        </w:rPr>
      </w:pPr>
    </w:p>
    <w:p w14:paraId="6E51CF54" w14:textId="77777777" w:rsidR="0003475E" w:rsidRPr="00400839" w:rsidRDefault="0003475E" w:rsidP="0003475E">
      <w:pPr>
        <w:spacing w:line="360" w:lineRule="auto"/>
        <w:ind w:firstLine="708"/>
        <w:jc w:val="both"/>
        <w:rPr>
          <w:rFonts w:ascii="Segoe UI" w:hAnsi="Segoe UI" w:cs="Segoe UI"/>
          <w:sz w:val="28"/>
          <w:lang w:val="uk-UA"/>
        </w:rPr>
      </w:pPr>
    </w:p>
    <w:p w14:paraId="538BB124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31179403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7095FA13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44A79394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6BD56529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7496D246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590DB559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7DF30326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6ECCD79E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4378AA54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072B41F2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218D83D5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4D074E95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2C5E798E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3F6A04BE" w14:textId="77777777" w:rsidR="0003475E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6144C3CA" w14:textId="77777777" w:rsidR="0003475E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26180343" w14:textId="77777777" w:rsidR="0003475E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0241E3E1" w14:textId="77777777" w:rsidR="0003475E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34CFED9B" w14:textId="77777777" w:rsidR="0003475E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27DB1600" w14:textId="77777777" w:rsidR="0003475E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1AE7BB72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470EB5CB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1A60FB20" w14:textId="77777777" w:rsidR="0003475E" w:rsidRPr="00400839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</w:p>
    <w:p w14:paraId="158EADF4" w14:textId="77777777" w:rsidR="0003475E" w:rsidRPr="00400839" w:rsidRDefault="0003475E" w:rsidP="0003475E">
      <w:pPr>
        <w:pStyle w:val="1"/>
        <w:jc w:val="center"/>
        <w:rPr>
          <w:rFonts w:ascii="Times New Roman" w:hAnsi="Times New Roman" w:cs="Times New Roman"/>
          <w:color w:val="auto"/>
          <w:lang w:val="uk-UA"/>
        </w:rPr>
      </w:pPr>
      <w:bookmarkStart w:id="1" w:name="_Toc39671937"/>
      <w:r w:rsidRPr="00400839">
        <w:rPr>
          <w:rFonts w:ascii="Times New Roman" w:hAnsi="Times New Roman" w:cs="Times New Roman"/>
          <w:color w:val="auto"/>
          <w:sz w:val="28"/>
          <w:lang w:val="uk-UA"/>
        </w:rPr>
        <w:t>АНАТОМІЯ МОЗОЧКА</w:t>
      </w:r>
      <w:bookmarkEnd w:id="1"/>
    </w:p>
    <w:p w14:paraId="1DB42D61" w14:textId="77777777" w:rsidR="0003475E" w:rsidRPr="00400839" w:rsidRDefault="0003475E" w:rsidP="0003475E">
      <w:pPr>
        <w:spacing w:line="360" w:lineRule="auto"/>
        <w:jc w:val="both"/>
        <w:rPr>
          <w:sz w:val="28"/>
          <w:lang w:val="uk-UA"/>
        </w:rPr>
      </w:pPr>
    </w:p>
    <w:p w14:paraId="243D9D82" w14:textId="77777777" w:rsidR="0003475E" w:rsidRPr="00400839" w:rsidRDefault="0003475E" w:rsidP="0003475E">
      <w:pPr>
        <w:spacing w:line="360" w:lineRule="auto"/>
        <w:jc w:val="both"/>
        <w:rPr>
          <w:sz w:val="28"/>
          <w:lang w:val="uk-UA"/>
        </w:rPr>
      </w:pPr>
    </w:p>
    <w:p w14:paraId="6AD051B3" w14:textId="77777777" w:rsidR="0003475E" w:rsidRDefault="0003475E" w:rsidP="0003475E">
      <w:pPr>
        <w:spacing w:line="360" w:lineRule="auto"/>
        <w:ind w:firstLine="708"/>
        <w:jc w:val="both"/>
        <w:rPr>
          <w:lang w:val="uk-UA"/>
        </w:rPr>
      </w:pPr>
      <w:r>
        <w:rPr>
          <w:color w:val="222222"/>
          <w:sz w:val="28"/>
          <w:shd w:val="clear" w:color="auto" w:fill="FFFFFF"/>
          <w:lang w:val="uk-UA"/>
        </w:rPr>
        <w:t>М</w:t>
      </w:r>
      <w:r w:rsidRPr="007F2FD1">
        <w:rPr>
          <w:color w:val="222222"/>
          <w:sz w:val="28"/>
          <w:shd w:val="clear" w:color="auto" w:fill="FFFFFF"/>
          <w:lang w:val="uk-UA"/>
        </w:rPr>
        <w:t>озочок містить найбільшу кількість нейронів, близько 69 мільярдів (в основному це</w:t>
      </w:r>
      <w:r>
        <w:rPr>
          <w:color w:val="222222"/>
          <w:sz w:val="28"/>
          <w:shd w:val="clear" w:color="auto" w:fill="FFFFFF"/>
          <w:lang w:val="uk-UA"/>
        </w:rPr>
        <w:t xml:space="preserve"> клітини у</w:t>
      </w:r>
      <w:r w:rsidRPr="007F2FD1">
        <w:rPr>
          <w:color w:val="222222"/>
          <w:sz w:val="28"/>
          <w:shd w:val="clear" w:color="auto" w:fill="FFFFFF"/>
          <w:lang w:val="uk-UA"/>
        </w:rPr>
        <w:t xml:space="preserve"> формі зірок</w:t>
      </w:r>
      <w:r>
        <w:rPr>
          <w:color w:val="222222"/>
          <w:sz w:val="28"/>
          <w:shd w:val="clear" w:color="auto" w:fill="FFFFFF"/>
          <w:lang w:val="uk-UA"/>
        </w:rPr>
        <w:t xml:space="preserve"> та дрібні гранулярні клітини</w:t>
      </w:r>
      <w:r w:rsidRPr="007F2FD1">
        <w:rPr>
          <w:color w:val="222222"/>
          <w:sz w:val="28"/>
          <w:shd w:val="clear" w:color="auto" w:fill="FFFFFF"/>
          <w:lang w:val="uk-UA"/>
        </w:rPr>
        <w:t>)</w:t>
      </w:r>
      <w:r>
        <w:rPr>
          <w:color w:val="222222"/>
          <w:sz w:val="28"/>
          <w:shd w:val="clear" w:color="auto" w:fill="FFFFFF"/>
          <w:lang w:val="uk-UA"/>
        </w:rPr>
        <w:t xml:space="preserve">, це в 4 рази </w:t>
      </w:r>
      <w:r>
        <w:rPr>
          <w:color w:val="222222"/>
          <w:sz w:val="28"/>
          <w:shd w:val="clear" w:color="auto" w:fill="FFFFFF"/>
          <w:lang w:val="uk-UA"/>
        </w:rPr>
        <w:lastRenderedPageBreak/>
        <w:t xml:space="preserve">більше ніж у інших структурах мозку, враховуючи що він займає приблизно 10-11% від загальної маси у дорослої людини і 5-6% у новонародженого. </w:t>
      </w:r>
      <w:r w:rsidRPr="00C165AC">
        <w:rPr>
          <w:color w:val="222222"/>
          <w:sz w:val="28"/>
          <w:shd w:val="clear" w:color="auto" w:fill="FFFFFF"/>
          <w:lang w:val="uk-UA"/>
        </w:rPr>
        <w:t xml:space="preserve">Вага мозочка дорослої людини коливається від 136 до 169 </w:t>
      </w:r>
      <w:r>
        <w:rPr>
          <w:color w:val="222222"/>
          <w:sz w:val="28"/>
          <w:shd w:val="clear" w:color="auto" w:fill="FFFFFF"/>
          <w:lang w:val="uk-UA"/>
        </w:rPr>
        <w:t>г</w:t>
      </w:r>
      <w:r w:rsidRPr="00C165AC">
        <w:rPr>
          <w:color w:val="222222"/>
          <w:sz w:val="28"/>
          <w:shd w:val="clear" w:color="auto" w:fill="FFFFFF"/>
          <w:lang w:val="uk-UA"/>
        </w:rPr>
        <w:t xml:space="preserve"> </w:t>
      </w:r>
      <w:r w:rsidRPr="00CF0A44">
        <w:rPr>
          <w:color w:val="222222"/>
          <w:sz w:val="28"/>
          <w:shd w:val="clear" w:color="auto" w:fill="FFFFFF"/>
          <w:lang w:val="uk-UA"/>
        </w:rPr>
        <w:t>[5</w:t>
      </w:r>
      <w:r>
        <w:rPr>
          <w:color w:val="222222"/>
          <w:sz w:val="28"/>
          <w:shd w:val="clear" w:color="auto" w:fill="FFFFFF"/>
          <w:lang w:val="uk-UA"/>
        </w:rPr>
        <w:t>,6</w:t>
      </w:r>
      <w:r w:rsidRPr="00CF0A44">
        <w:rPr>
          <w:color w:val="222222"/>
          <w:sz w:val="28"/>
          <w:shd w:val="clear" w:color="auto" w:fill="FFFFFF"/>
          <w:lang w:val="uk-UA"/>
        </w:rPr>
        <w:t>].</w:t>
      </w:r>
      <w:r w:rsidRPr="00C165AC">
        <w:rPr>
          <w:color w:val="222222"/>
          <w:sz w:val="28"/>
          <w:shd w:val="clear" w:color="auto" w:fill="FFFFFF"/>
          <w:lang w:val="uk-UA"/>
        </w:rPr>
        <w:t xml:space="preserve"> </w:t>
      </w:r>
      <w:r>
        <w:rPr>
          <w:color w:val="222222"/>
          <w:sz w:val="28"/>
          <w:shd w:val="clear" w:color="auto" w:fill="FFFFFF"/>
          <w:lang w:val="uk-UA"/>
        </w:rPr>
        <w:t>Має подібну структуру сірої та білої речовини, як у загальному мозку, тому іноді його ще називають «малий мозок».</w:t>
      </w:r>
      <w:r w:rsidRPr="00DB6251">
        <w:rPr>
          <w:lang w:val="uk-UA"/>
        </w:rPr>
        <w:t xml:space="preserve"> </w:t>
      </w:r>
    </w:p>
    <w:p w14:paraId="54DB392F" w14:textId="77777777" w:rsidR="0003475E" w:rsidRDefault="0003475E" w:rsidP="0003475E">
      <w:pPr>
        <w:spacing w:line="360" w:lineRule="auto"/>
        <w:ind w:firstLine="708"/>
        <w:jc w:val="both"/>
        <w:rPr>
          <w:color w:val="222222"/>
          <w:sz w:val="28"/>
          <w:shd w:val="clear" w:color="auto" w:fill="FFFFFF"/>
          <w:lang w:val="uk-UA"/>
        </w:rPr>
      </w:pPr>
      <w:r>
        <w:rPr>
          <w:color w:val="222222"/>
          <w:sz w:val="28"/>
          <w:shd w:val="clear" w:color="auto" w:fill="FFFFFF"/>
          <w:lang w:val="uk-UA"/>
        </w:rPr>
        <w:t xml:space="preserve">Знання про </w:t>
      </w:r>
      <w:r w:rsidRPr="00DB6251">
        <w:rPr>
          <w:color w:val="222222"/>
          <w:sz w:val="28"/>
          <w:shd w:val="clear" w:color="auto" w:fill="FFFFFF"/>
          <w:lang w:val="uk-UA"/>
        </w:rPr>
        <w:t>основн</w:t>
      </w:r>
      <w:r>
        <w:rPr>
          <w:color w:val="222222"/>
          <w:sz w:val="28"/>
          <w:shd w:val="clear" w:color="auto" w:fill="FFFFFF"/>
          <w:lang w:val="uk-UA"/>
        </w:rPr>
        <w:t xml:space="preserve">у </w:t>
      </w:r>
      <w:r w:rsidRPr="00DB6251">
        <w:rPr>
          <w:color w:val="222222"/>
          <w:sz w:val="28"/>
          <w:shd w:val="clear" w:color="auto" w:fill="FFFFFF"/>
          <w:lang w:val="uk-UA"/>
        </w:rPr>
        <w:t>структур</w:t>
      </w:r>
      <w:r>
        <w:rPr>
          <w:color w:val="222222"/>
          <w:sz w:val="28"/>
          <w:shd w:val="clear" w:color="auto" w:fill="FFFFFF"/>
          <w:lang w:val="uk-UA"/>
        </w:rPr>
        <w:t>у</w:t>
      </w:r>
      <w:r w:rsidRPr="00DB6251">
        <w:rPr>
          <w:color w:val="222222"/>
          <w:sz w:val="28"/>
          <w:shd w:val="clear" w:color="auto" w:fill="FFFFFF"/>
          <w:lang w:val="uk-UA"/>
        </w:rPr>
        <w:t xml:space="preserve"> мозочка </w:t>
      </w:r>
      <w:r>
        <w:rPr>
          <w:color w:val="222222"/>
          <w:sz w:val="28"/>
          <w:shd w:val="clear" w:color="auto" w:fill="FFFFFF"/>
          <w:lang w:val="uk-UA"/>
        </w:rPr>
        <w:t>ми отримали</w:t>
      </w:r>
      <w:r w:rsidRPr="00DB6251">
        <w:rPr>
          <w:color w:val="222222"/>
          <w:sz w:val="28"/>
          <w:shd w:val="clear" w:color="auto" w:fill="FFFFFF"/>
          <w:lang w:val="uk-UA"/>
        </w:rPr>
        <w:t xml:space="preserve"> в результаті історичних гістологічних досліджень </w:t>
      </w:r>
      <w:r>
        <w:rPr>
          <w:color w:val="222222"/>
          <w:sz w:val="28"/>
          <w:shd w:val="clear" w:color="auto" w:fill="FFFFFF"/>
          <w:lang w:val="uk-UA"/>
        </w:rPr>
        <w:t xml:space="preserve">Сантьяго </w:t>
      </w:r>
      <w:proofErr w:type="spellStart"/>
      <w:r w:rsidRPr="00DB6251">
        <w:rPr>
          <w:color w:val="222222"/>
          <w:sz w:val="28"/>
          <w:shd w:val="clear" w:color="auto" w:fill="FFFFFF"/>
          <w:lang w:val="uk-UA"/>
        </w:rPr>
        <w:t>Рамон</w:t>
      </w:r>
      <w:proofErr w:type="spellEnd"/>
      <w:r>
        <w:rPr>
          <w:sz w:val="28"/>
          <w:lang w:val="uk-UA"/>
        </w:rPr>
        <w:t>–</w:t>
      </w:r>
      <w:r>
        <w:rPr>
          <w:color w:val="222222"/>
          <w:sz w:val="28"/>
          <w:shd w:val="clear" w:color="auto" w:fill="FFFFFF"/>
          <w:lang w:val="uk-UA"/>
        </w:rPr>
        <w:t>і</w:t>
      </w:r>
      <w:r>
        <w:rPr>
          <w:sz w:val="28"/>
          <w:lang w:val="uk-UA"/>
        </w:rPr>
        <w:t>–</w:t>
      </w:r>
      <w:proofErr w:type="spellStart"/>
      <w:r w:rsidRPr="00DB6251">
        <w:rPr>
          <w:color w:val="222222"/>
          <w:sz w:val="28"/>
          <w:shd w:val="clear" w:color="auto" w:fill="FFFFFF"/>
          <w:lang w:val="uk-UA"/>
        </w:rPr>
        <w:t>Кахал</w:t>
      </w:r>
      <w:r>
        <w:rPr>
          <w:color w:val="222222"/>
          <w:sz w:val="28"/>
          <w:shd w:val="clear" w:color="auto" w:fill="FFFFFF"/>
          <w:lang w:val="uk-UA"/>
        </w:rPr>
        <w:t>я</w:t>
      </w:r>
      <w:proofErr w:type="spellEnd"/>
      <w:r w:rsidRPr="00DB6251">
        <w:rPr>
          <w:color w:val="222222"/>
          <w:sz w:val="28"/>
          <w:shd w:val="clear" w:color="auto" w:fill="FFFFFF"/>
          <w:lang w:val="uk-UA"/>
        </w:rPr>
        <w:t xml:space="preserve"> (1852 </w:t>
      </w:r>
      <w:r>
        <w:rPr>
          <w:sz w:val="28"/>
          <w:lang w:val="uk-UA"/>
        </w:rPr>
        <w:t>–</w:t>
      </w:r>
      <w:r w:rsidRPr="00DB6251">
        <w:rPr>
          <w:color w:val="222222"/>
          <w:sz w:val="28"/>
          <w:shd w:val="clear" w:color="auto" w:fill="FFFFFF"/>
          <w:lang w:val="uk-UA"/>
        </w:rPr>
        <w:t xml:space="preserve"> 1934) і Камілло Гольджі (1843 </w:t>
      </w:r>
      <w:r>
        <w:rPr>
          <w:sz w:val="28"/>
          <w:lang w:val="uk-UA"/>
        </w:rPr>
        <w:t>–</w:t>
      </w:r>
      <w:r w:rsidRPr="00DB6251">
        <w:rPr>
          <w:color w:val="222222"/>
          <w:sz w:val="28"/>
          <w:shd w:val="clear" w:color="auto" w:fill="FFFFFF"/>
          <w:lang w:val="uk-UA"/>
        </w:rPr>
        <w:t xml:space="preserve"> 1926).</w:t>
      </w:r>
      <w:r>
        <w:rPr>
          <w:color w:val="222222"/>
          <w:sz w:val="28"/>
          <w:shd w:val="clear" w:color="auto" w:fill="FFFFFF"/>
          <w:lang w:val="uk-UA"/>
        </w:rPr>
        <w:t xml:space="preserve"> Напрацювання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Кахаля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і Гольджі стали визначними в розумінні структури мозочка (рис. 1.1), за що вони й отримали Нобелівську премію з медицини у 1906 році.</w:t>
      </w:r>
    </w:p>
    <w:p w14:paraId="792DB555" w14:textId="77777777" w:rsidR="0003475E" w:rsidRDefault="0003475E" w:rsidP="0003475E">
      <w:pPr>
        <w:spacing w:line="360" w:lineRule="auto"/>
        <w:ind w:firstLine="708"/>
        <w:jc w:val="both"/>
        <w:rPr>
          <w:color w:val="222222"/>
          <w:sz w:val="28"/>
          <w:shd w:val="clear" w:color="auto" w:fill="FFFFFF"/>
          <w:lang w:val="uk-UA"/>
        </w:rPr>
      </w:pPr>
    </w:p>
    <w:p w14:paraId="69928858" w14:textId="77777777" w:rsidR="0003475E" w:rsidRDefault="0003475E" w:rsidP="0003475E">
      <w:pPr>
        <w:spacing w:line="360" w:lineRule="auto"/>
        <w:ind w:firstLine="708"/>
        <w:jc w:val="center"/>
        <w:rPr>
          <w:color w:val="222222"/>
          <w:sz w:val="28"/>
          <w:shd w:val="clear" w:color="auto" w:fill="FFFFFF"/>
          <w:lang w:val="uk-UA"/>
        </w:rPr>
      </w:pPr>
      <w:r>
        <w:rPr>
          <w:noProof/>
          <w:color w:val="222222"/>
          <w:sz w:val="28"/>
          <w:shd w:val="clear" w:color="auto" w:fill="FFFFFF"/>
          <w:lang w:val="uk-UA"/>
        </w:rPr>
        <w:drawing>
          <wp:inline distT="0" distB="0" distL="0" distR="0" wp14:anchorId="33BF5052" wp14:editId="4D791668">
            <wp:extent cx="3413014" cy="3710940"/>
            <wp:effectExtent l="0" t="0" r="0" b="3810"/>
            <wp:docPr id="2" name="Рисунок 2" descr="C:\Users\Nastya\Desktop\Gray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stya\Desktop\Gray07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464" cy="372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58B96" w14:textId="77777777" w:rsidR="0003475E" w:rsidRDefault="0003475E" w:rsidP="0003475E">
      <w:pPr>
        <w:spacing w:line="360" w:lineRule="auto"/>
        <w:ind w:firstLine="708"/>
        <w:jc w:val="both"/>
        <w:rPr>
          <w:color w:val="222222"/>
          <w:sz w:val="28"/>
          <w:shd w:val="clear" w:color="auto" w:fill="FFFFFF"/>
          <w:lang w:val="uk-UA"/>
        </w:rPr>
      </w:pPr>
      <w:r>
        <w:rPr>
          <w:color w:val="222222"/>
          <w:sz w:val="28"/>
          <w:shd w:val="clear" w:color="auto" w:fill="FFFFFF"/>
          <w:lang w:val="uk-UA"/>
        </w:rPr>
        <w:t xml:space="preserve">Рис. 1.1.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Замалювання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структури мозочка, зроблений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Кахалем</w:t>
      </w:r>
      <w:proofErr w:type="spellEnd"/>
      <w:r>
        <w:rPr>
          <w:color w:val="222222"/>
          <w:sz w:val="28"/>
          <w:shd w:val="clear" w:color="auto" w:fill="FFFFFF"/>
          <w:lang w:val="uk-UA"/>
        </w:rPr>
        <w:t>.</w:t>
      </w:r>
    </w:p>
    <w:p w14:paraId="5F48B762" w14:textId="77777777" w:rsidR="0003475E" w:rsidRPr="007F2FD1" w:rsidRDefault="0003475E" w:rsidP="0003475E">
      <w:pPr>
        <w:spacing w:line="360" w:lineRule="auto"/>
        <w:ind w:firstLine="708"/>
        <w:jc w:val="both"/>
        <w:rPr>
          <w:color w:val="222222"/>
          <w:sz w:val="28"/>
          <w:shd w:val="clear" w:color="auto" w:fill="FFFFFF"/>
          <w:lang w:val="uk-UA"/>
        </w:rPr>
      </w:pPr>
    </w:p>
    <w:p w14:paraId="03B005CB" w14:textId="77777777" w:rsidR="0003475E" w:rsidRDefault="0003475E" w:rsidP="0003475E">
      <w:pPr>
        <w:spacing w:line="360" w:lineRule="auto"/>
        <w:ind w:firstLine="708"/>
        <w:jc w:val="both"/>
        <w:rPr>
          <w:color w:val="222222"/>
          <w:sz w:val="28"/>
          <w:shd w:val="clear" w:color="auto" w:fill="FFFFFF"/>
          <w:lang w:val="uk-UA"/>
        </w:rPr>
      </w:pPr>
      <w:r w:rsidRPr="00163265">
        <w:rPr>
          <w:color w:val="222222"/>
          <w:sz w:val="28"/>
          <w:shd w:val="clear" w:color="auto" w:fill="FFFFFF"/>
          <w:lang w:val="uk-UA"/>
        </w:rPr>
        <w:t xml:space="preserve">У ссавців мозочок (з лат. </w:t>
      </w:r>
      <w:proofErr w:type="spellStart"/>
      <w:r w:rsidRPr="00163265">
        <w:rPr>
          <w:i/>
          <w:color w:val="222222"/>
          <w:sz w:val="28"/>
          <w:shd w:val="clear" w:color="auto" w:fill="FFFFFF"/>
          <w:lang w:val="uk-UA"/>
        </w:rPr>
        <w:t>cerebellum</w:t>
      </w:r>
      <w:proofErr w:type="spellEnd"/>
      <w:r w:rsidRPr="00163265">
        <w:rPr>
          <w:color w:val="222222"/>
          <w:sz w:val="28"/>
          <w:shd w:val="clear" w:color="auto" w:fill="FFFFFF"/>
          <w:lang w:val="uk-UA"/>
        </w:rPr>
        <w:t xml:space="preserve">) </w:t>
      </w:r>
      <w:r>
        <w:rPr>
          <w:color w:val="222222"/>
          <w:sz w:val="28"/>
          <w:shd w:val="clear" w:color="auto" w:fill="FFFFFF"/>
          <w:lang w:val="uk-UA"/>
        </w:rPr>
        <w:t xml:space="preserve">це </w:t>
      </w:r>
      <w:r w:rsidRPr="00163265">
        <w:rPr>
          <w:color w:val="222222"/>
          <w:sz w:val="28"/>
          <w:shd w:val="clear" w:color="auto" w:fill="FFFFFF"/>
          <w:lang w:val="uk-UA"/>
        </w:rPr>
        <w:t xml:space="preserve">великий виріст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В</w:t>
      </w:r>
      <w:r w:rsidRPr="00163265">
        <w:rPr>
          <w:color w:val="222222"/>
          <w:sz w:val="28"/>
          <w:shd w:val="clear" w:color="auto" w:fill="FFFFFF"/>
          <w:lang w:val="uk-UA"/>
        </w:rPr>
        <w:t>арол</w:t>
      </w:r>
      <w:r>
        <w:rPr>
          <w:color w:val="222222"/>
          <w:sz w:val="28"/>
          <w:shd w:val="clear" w:color="auto" w:fill="FFFFFF"/>
          <w:lang w:val="uk-UA"/>
        </w:rPr>
        <w:t>ії</w:t>
      </w:r>
      <w:r w:rsidRPr="00163265">
        <w:rPr>
          <w:color w:val="222222"/>
          <w:sz w:val="28"/>
          <w:shd w:val="clear" w:color="auto" w:fill="FFFFFF"/>
          <w:lang w:val="uk-UA"/>
        </w:rPr>
        <w:t>в</w:t>
      </w:r>
      <w:r>
        <w:rPr>
          <w:color w:val="222222"/>
          <w:sz w:val="28"/>
          <w:shd w:val="clear" w:color="auto" w:fill="FFFFFF"/>
          <w:lang w:val="uk-UA"/>
        </w:rPr>
        <w:t>а</w:t>
      </w:r>
      <w:proofErr w:type="spellEnd"/>
      <w:r w:rsidRPr="00163265">
        <w:rPr>
          <w:color w:val="222222"/>
          <w:sz w:val="28"/>
          <w:shd w:val="clear" w:color="auto" w:fill="FFFFFF"/>
          <w:lang w:val="uk-UA"/>
        </w:rPr>
        <w:t xml:space="preserve"> м</w:t>
      </w:r>
      <w:r>
        <w:rPr>
          <w:color w:val="222222"/>
          <w:sz w:val="28"/>
          <w:shd w:val="clear" w:color="auto" w:fill="FFFFFF"/>
          <w:lang w:val="uk-UA"/>
        </w:rPr>
        <w:t>о</w:t>
      </w:r>
      <w:r w:rsidRPr="00163265">
        <w:rPr>
          <w:color w:val="222222"/>
          <w:sz w:val="28"/>
          <w:shd w:val="clear" w:color="auto" w:fill="FFFFFF"/>
          <w:lang w:val="uk-UA"/>
        </w:rPr>
        <w:t>ста</w:t>
      </w:r>
      <w:r>
        <w:rPr>
          <w:color w:val="222222"/>
          <w:sz w:val="28"/>
          <w:shd w:val="clear" w:color="auto" w:fill="FFFFFF"/>
          <w:lang w:val="uk-UA"/>
        </w:rPr>
        <w:t xml:space="preserve"> (з лат. </w:t>
      </w:r>
      <w:r w:rsidRPr="00163265">
        <w:rPr>
          <w:i/>
          <w:color w:val="222222"/>
          <w:sz w:val="28"/>
          <w:shd w:val="clear" w:color="auto" w:fill="FFFFFF"/>
          <w:lang w:val="uk-UA"/>
        </w:rPr>
        <w:t>р</w:t>
      </w:r>
      <w:proofErr w:type="spellStart"/>
      <w:r w:rsidRPr="00163265">
        <w:rPr>
          <w:i/>
          <w:color w:val="222222"/>
          <w:sz w:val="28"/>
          <w:shd w:val="clear" w:color="auto" w:fill="FFFFFF"/>
          <w:lang w:val="en-US"/>
        </w:rPr>
        <w:t>ons</w:t>
      </w:r>
      <w:proofErr w:type="spellEnd"/>
      <w:r w:rsidRPr="00163265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r w:rsidRPr="00163265">
        <w:rPr>
          <w:i/>
          <w:color w:val="222222"/>
          <w:sz w:val="28"/>
          <w:shd w:val="clear" w:color="auto" w:fill="FFFFFF"/>
          <w:lang w:val="en-US"/>
        </w:rPr>
        <w:t>Varolii</w:t>
      </w:r>
      <w:r w:rsidRPr="00163265">
        <w:rPr>
          <w:color w:val="222222"/>
          <w:sz w:val="28"/>
          <w:shd w:val="clear" w:color="auto" w:fill="FFFFFF"/>
          <w:lang w:val="uk-UA"/>
        </w:rPr>
        <w:t>)</w:t>
      </w:r>
      <w:r>
        <w:rPr>
          <w:color w:val="222222"/>
          <w:sz w:val="28"/>
          <w:shd w:val="clear" w:color="auto" w:fill="FFFFFF"/>
          <w:lang w:val="uk-UA"/>
        </w:rPr>
        <w:t xml:space="preserve"> та є унікальною характерною саме для ссавців структурою, </w:t>
      </w:r>
      <w:r w:rsidRPr="00163265">
        <w:rPr>
          <w:color w:val="222222"/>
          <w:sz w:val="28"/>
          <w:shd w:val="clear" w:color="auto" w:fill="FFFFFF"/>
          <w:lang w:val="uk-UA"/>
        </w:rPr>
        <w:t>розташован</w:t>
      </w:r>
      <w:r>
        <w:rPr>
          <w:color w:val="222222"/>
          <w:sz w:val="28"/>
          <w:shd w:val="clear" w:color="auto" w:fill="FFFFFF"/>
          <w:lang w:val="uk-UA"/>
        </w:rPr>
        <w:t>ою</w:t>
      </w:r>
      <w:r w:rsidRPr="00163265">
        <w:rPr>
          <w:color w:val="222222"/>
          <w:sz w:val="28"/>
          <w:shd w:val="clear" w:color="auto" w:fill="FFFFFF"/>
          <w:lang w:val="uk-UA"/>
        </w:rPr>
        <w:t xml:space="preserve"> під потиличн</w:t>
      </w:r>
      <w:r>
        <w:rPr>
          <w:color w:val="222222"/>
          <w:sz w:val="28"/>
          <w:shd w:val="clear" w:color="auto" w:fill="FFFFFF"/>
          <w:lang w:val="uk-UA"/>
        </w:rPr>
        <w:t>ими</w:t>
      </w:r>
      <w:r w:rsidRPr="00163265">
        <w:rPr>
          <w:color w:val="222222"/>
          <w:sz w:val="28"/>
          <w:shd w:val="clear" w:color="auto" w:fill="FFFFFF"/>
          <w:lang w:val="uk-UA"/>
        </w:rPr>
        <w:t xml:space="preserve"> долями півкуль великого мозку в задній черепній ямці, складається з тришарової кори, що покриває глибокі ядра мозочка.</w:t>
      </w:r>
      <w:r>
        <w:rPr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Вароліїв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міст, або просто міст разом із мозочком складає задній </w:t>
      </w:r>
      <w:r>
        <w:rPr>
          <w:color w:val="222222"/>
          <w:sz w:val="28"/>
          <w:shd w:val="clear" w:color="auto" w:fill="FFFFFF"/>
          <w:lang w:val="uk-UA"/>
        </w:rPr>
        <w:lastRenderedPageBreak/>
        <w:t>мозок, та його топографія зосереджена між довгастим та середнім мозком, є так званим провідним шляхом між спинним мозком і вищими відділами головного мозку, між мозочком та моторною корою.</w:t>
      </w:r>
      <w:r w:rsidRPr="00163265">
        <w:rPr>
          <w:color w:val="222222"/>
          <w:sz w:val="28"/>
          <w:shd w:val="clear" w:color="auto" w:fill="FFFFFF"/>
          <w:lang w:val="uk-UA"/>
        </w:rPr>
        <w:t xml:space="preserve"> </w:t>
      </w:r>
      <w:r w:rsidRPr="007F2FD1">
        <w:rPr>
          <w:color w:val="222222"/>
          <w:sz w:val="28"/>
          <w:shd w:val="clear" w:color="auto" w:fill="FFFFFF"/>
          <w:lang w:val="uk-UA"/>
        </w:rPr>
        <w:t>Під мозочком знаходиться четвертий шлуночок.</w:t>
      </w:r>
    </w:p>
    <w:p w14:paraId="12DAF266" w14:textId="77777777" w:rsidR="0003475E" w:rsidRDefault="0003475E" w:rsidP="0003475E">
      <w:pPr>
        <w:spacing w:line="360" w:lineRule="auto"/>
        <w:ind w:firstLine="708"/>
        <w:rPr>
          <w:color w:val="222222"/>
          <w:sz w:val="28"/>
          <w:shd w:val="clear" w:color="auto" w:fill="FFFFFF"/>
          <w:lang w:val="uk-UA"/>
        </w:rPr>
      </w:pPr>
    </w:p>
    <w:p w14:paraId="7491E8A0" w14:textId="77777777" w:rsidR="0003475E" w:rsidRDefault="0003475E" w:rsidP="0003475E">
      <w:pPr>
        <w:spacing w:line="360" w:lineRule="auto"/>
        <w:ind w:firstLine="708"/>
        <w:rPr>
          <w:color w:val="222222"/>
          <w:sz w:val="28"/>
          <w:shd w:val="clear" w:color="auto" w:fill="FFFFFF"/>
          <w:lang w:val="uk-UA"/>
        </w:rPr>
      </w:pPr>
    </w:p>
    <w:p w14:paraId="1C963D76" w14:textId="77777777" w:rsidR="0003475E" w:rsidRDefault="0003475E" w:rsidP="0003475E">
      <w:pPr>
        <w:spacing w:line="360" w:lineRule="auto"/>
        <w:ind w:firstLine="708"/>
        <w:rPr>
          <w:color w:val="222222"/>
          <w:sz w:val="28"/>
          <w:shd w:val="clear" w:color="auto" w:fill="FFFFFF"/>
          <w:lang w:val="uk-UA"/>
        </w:rPr>
      </w:pPr>
    </w:p>
    <w:p w14:paraId="4AC08ABE" w14:textId="77777777" w:rsidR="0003475E" w:rsidRDefault="0003475E" w:rsidP="0003475E">
      <w:pPr>
        <w:spacing w:line="360" w:lineRule="auto"/>
        <w:ind w:firstLine="708"/>
        <w:rPr>
          <w:color w:val="222222"/>
          <w:sz w:val="28"/>
          <w:shd w:val="clear" w:color="auto" w:fill="FFFFFF"/>
          <w:lang w:val="uk-UA"/>
        </w:rPr>
      </w:pPr>
    </w:p>
    <w:p w14:paraId="579781AD" w14:textId="77777777" w:rsidR="0003475E" w:rsidRPr="005C03FD" w:rsidRDefault="0003475E" w:rsidP="0003475E">
      <w:pPr>
        <w:pStyle w:val="2"/>
        <w:numPr>
          <w:ilvl w:val="1"/>
          <w:numId w:val="2"/>
        </w:numPr>
        <w:jc w:val="center"/>
        <w:rPr>
          <w:rFonts w:ascii="Times New Roman" w:hAnsi="Times New Roman" w:cs="Times New Roman"/>
          <w:color w:val="auto"/>
          <w:sz w:val="28"/>
          <w:shd w:val="clear" w:color="auto" w:fill="FFFFFF"/>
          <w:lang w:val="uk-UA"/>
        </w:rPr>
      </w:pPr>
      <w:bookmarkStart w:id="2" w:name="_Toc39671938"/>
      <w:r w:rsidRPr="005C03FD">
        <w:rPr>
          <w:rFonts w:ascii="Times New Roman" w:hAnsi="Times New Roman" w:cs="Times New Roman"/>
          <w:color w:val="auto"/>
          <w:sz w:val="28"/>
          <w:shd w:val="clear" w:color="auto" w:fill="FFFFFF"/>
          <w:lang w:val="uk-UA"/>
        </w:rPr>
        <w:t>Ніжки мозочка</w:t>
      </w:r>
      <w:bookmarkEnd w:id="2"/>
    </w:p>
    <w:p w14:paraId="6A569DD7" w14:textId="77777777" w:rsidR="0003475E" w:rsidRPr="0074788F" w:rsidRDefault="0003475E" w:rsidP="0003475E">
      <w:pPr>
        <w:jc w:val="both"/>
        <w:rPr>
          <w:sz w:val="28"/>
          <w:lang w:val="uk-UA"/>
        </w:rPr>
      </w:pPr>
    </w:p>
    <w:p w14:paraId="17F232B3" w14:textId="77777777" w:rsidR="0003475E" w:rsidRPr="00D936BE" w:rsidRDefault="0003475E" w:rsidP="0003475E">
      <w:pPr>
        <w:pStyle w:val="a4"/>
        <w:spacing w:line="360" w:lineRule="auto"/>
        <w:ind w:left="1428"/>
        <w:rPr>
          <w:color w:val="222222"/>
          <w:sz w:val="28"/>
          <w:shd w:val="clear" w:color="auto" w:fill="FFFFFF"/>
          <w:lang w:val="uk-UA"/>
        </w:rPr>
      </w:pPr>
    </w:p>
    <w:p w14:paraId="418FBE97" w14:textId="77777777" w:rsidR="0003475E" w:rsidRDefault="0003475E" w:rsidP="0003475E">
      <w:pPr>
        <w:spacing w:line="360" w:lineRule="auto"/>
        <w:ind w:firstLine="708"/>
        <w:jc w:val="both"/>
        <w:rPr>
          <w:color w:val="222222"/>
          <w:sz w:val="28"/>
          <w:shd w:val="clear" w:color="auto" w:fill="FFFFFF"/>
          <w:lang w:val="uk-UA"/>
        </w:rPr>
      </w:pPr>
      <w:r w:rsidRPr="00163265">
        <w:rPr>
          <w:color w:val="222222"/>
          <w:sz w:val="28"/>
          <w:shd w:val="clear" w:color="auto" w:fill="FFFFFF"/>
          <w:lang w:val="uk-UA"/>
        </w:rPr>
        <w:t xml:space="preserve">Виділяють </w:t>
      </w:r>
      <w:r>
        <w:rPr>
          <w:color w:val="222222"/>
          <w:sz w:val="28"/>
          <w:shd w:val="clear" w:color="auto" w:fill="FFFFFF"/>
          <w:lang w:val="uk-UA"/>
        </w:rPr>
        <w:t xml:space="preserve">у мозочку </w:t>
      </w:r>
      <w:r w:rsidRPr="00163265">
        <w:rPr>
          <w:color w:val="222222"/>
          <w:sz w:val="28"/>
          <w:shd w:val="clear" w:color="auto" w:fill="FFFFFF"/>
          <w:lang w:val="uk-UA"/>
        </w:rPr>
        <w:t>дв</w:t>
      </w:r>
      <w:r>
        <w:rPr>
          <w:color w:val="222222"/>
          <w:sz w:val="28"/>
          <w:shd w:val="clear" w:color="auto" w:fill="FFFFFF"/>
          <w:lang w:val="uk-UA"/>
        </w:rPr>
        <w:t>і</w:t>
      </w:r>
      <w:r w:rsidRPr="00163265">
        <w:rPr>
          <w:color w:val="222222"/>
          <w:sz w:val="28"/>
          <w:shd w:val="clear" w:color="auto" w:fill="FFFFFF"/>
          <w:lang w:val="uk-UA"/>
        </w:rPr>
        <w:t xml:space="preserve"> півкулі і вузький непарний серединний відділ </w:t>
      </w:r>
      <w:r>
        <w:rPr>
          <w:sz w:val="28"/>
          <w:lang w:val="uk-UA"/>
        </w:rPr>
        <w:t>–</w:t>
      </w:r>
      <w:r w:rsidRPr="00163265">
        <w:rPr>
          <w:color w:val="222222"/>
          <w:sz w:val="28"/>
          <w:shd w:val="clear" w:color="auto" w:fill="FFFFFF"/>
          <w:lang w:val="uk-UA"/>
        </w:rPr>
        <w:t xml:space="preserve"> черв'як</w:t>
      </w:r>
      <w:r>
        <w:rPr>
          <w:color w:val="222222"/>
          <w:sz w:val="28"/>
          <w:shd w:val="clear" w:color="auto" w:fill="FFFFFF"/>
          <w:lang w:val="uk-UA"/>
        </w:rPr>
        <w:t>, з правильним формуванням якого зокрема асоційовано багато генетичних синдромів</w:t>
      </w:r>
      <w:r w:rsidRPr="00163265">
        <w:rPr>
          <w:color w:val="222222"/>
          <w:sz w:val="28"/>
          <w:shd w:val="clear" w:color="auto" w:fill="FFFFFF"/>
          <w:lang w:val="uk-UA"/>
        </w:rPr>
        <w:t xml:space="preserve">. </w:t>
      </w:r>
      <w:r>
        <w:rPr>
          <w:color w:val="222222"/>
          <w:sz w:val="28"/>
          <w:shd w:val="clear" w:color="auto" w:fill="FFFFFF"/>
          <w:lang w:val="uk-UA"/>
        </w:rPr>
        <w:t>Також він</w:t>
      </w:r>
      <w:r w:rsidRPr="007F2FD1">
        <w:rPr>
          <w:color w:val="222222"/>
          <w:sz w:val="28"/>
          <w:shd w:val="clear" w:color="auto" w:fill="FFFFFF"/>
          <w:lang w:val="uk-UA"/>
        </w:rPr>
        <w:t xml:space="preserve"> з</w:t>
      </w:r>
      <w:r w:rsidRPr="00163265">
        <w:rPr>
          <w:color w:val="222222"/>
          <w:sz w:val="28"/>
          <w:shd w:val="clear" w:color="auto" w:fill="FFFFFF"/>
          <w:lang w:val="uk-UA"/>
        </w:rPr>
        <w:t>’</w:t>
      </w:r>
      <w:r w:rsidRPr="007F2FD1">
        <w:rPr>
          <w:color w:val="222222"/>
          <w:sz w:val="28"/>
          <w:shd w:val="clear" w:color="auto" w:fill="FFFFFF"/>
          <w:lang w:val="uk-UA"/>
        </w:rPr>
        <w:t>єднується з іншими мозковими структурами і формує пучки аксонів, які називаються ніжки мозочка</w:t>
      </w:r>
      <w:r>
        <w:rPr>
          <w:color w:val="222222"/>
          <w:sz w:val="28"/>
          <w:shd w:val="clear" w:color="auto" w:fill="FFFFFF"/>
          <w:lang w:val="uk-UA"/>
        </w:rPr>
        <w:t>, що робить цю ділянку мозку мультимодальною</w:t>
      </w:r>
      <w:r w:rsidRPr="007F2FD1">
        <w:rPr>
          <w:color w:val="222222"/>
          <w:sz w:val="28"/>
          <w:shd w:val="clear" w:color="auto" w:fill="FFFFFF"/>
          <w:lang w:val="uk-UA"/>
        </w:rPr>
        <w:t xml:space="preserve">. </w:t>
      </w:r>
      <w:r>
        <w:rPr>
          <w:color w:val="222222"/>
          <w:sz w:val="28"/>
          <w:shd w:val="clear" w:color="auto" w:fill="FFFFFF"/>
          <w:lang w:val="uk-UA"/>
        </w:rPr>
        <w:t xml:space="preserve">Їх всього 3 пари (рис. 1.1.1): </w:t>
      </w:r>
      <w:r>
        <w:rPr>
          <w:color w:val="222222"/>
          <w:sz w:val="28"/>
          <w:shd w:val="clear" w:color="auto" w:fill="FFFFFF"/>
          <w:lang w:val="uk-UA"/>
        </w:rPr>
        <w:br/>
      </w:r>
    </w:p>
    <w:p w14:paraId="428F7E39" w14:textId="77777777" w:rsidR="0003475E" w:rsidRDefault="0003475E" w:rsidP="0003475E">
      <w:pPr>
        <w:pStyle w:val="a4"/>
        <w:numPr>
          <w:ilvl w:val="0"/>
          <w:numId w:val="1"/>
        </w:numPr>
        <w:spacing w:line="360" w:lineRule="auto"/>
        <w:jc w:val="both"/>
        <w:rPr>
          <w:color w:val="222222"/>
          <w:sz w:val="28"/>
          <w:shd w:val="clear" w:color="auto" w:fill="FFFFFF"/>
          <w:lang w:val="uk-UA"/>
        </w:rPr>
      </w:pPr>
      <w:r w:rsidRPr="00646539">
        <w:rPr>
          <w:color w:val="222222"/>
          <w:sz w:val="28"/>
          <w:u w:val="single"/>
          <w:shd w:val="clear" w:color="auto" w:fill="FFFFFF"/>
          <w:lang w:val="uk-UA"/>
        </w:rPr>
        <w:t xml:space="preserve">нижні </w:t>
      </w:r>
      <w:r w:rsidRPr="007F2FD1">
        <w:rPr>
          <w:color w:val="222222"/>
          <w:sz w:val="28"/>
          <w:shd w:val="clear" w:color="auto" w:fill="FFFFFF"/>
          <w:lang w:val="uk-UA"/>
        </w:rPr>
        <w:t xml:space="preserve">(пов’язують мозочок з довгастим і спиним </w:t>
      </w:r>
      <w:proofErr w:type="spellStart"/>
      <w:r w:rsidRPr="007F2FD1">
        <w:rPr>
          <w:color w:val="222222"/>
          <w:sz w:val="28"/>
          <w:shd w:val="clear" w:color="auto" w:fill="FFFFFF"/>
          <w:lang w:val="uk-UA"/>
        </w:rPr>
        <w:t>мозгом</w:t>
      </w:r>
      <w:proofErr w:type="spellEnd"/>
      <w:r w:rsidRPr="007F2FD1">
        <w:rPr>
          <w:color w:val="222222"/>
          <w:sz w:val="28"/>
          <w:shd w:val="clear" w:color="auto" w:fill="FFFFFF"/>
          <w:lang w:val="uk-UA"/>
        </w:rPr>
        <w:t>)</w:t>
      </w:r>
      <w:r>
        <w:rPr>
          <w:color w:val="222222"/>
          <w:sz w:val="28"/>
          <w:shd w:val="clear" w:color="auto" w:fill="FFFFFF"/>
          <w:lang w:val="uk-UA"/>
        </w:rPr>
        <w:t>:</w:t>
      </w:r>
      <w:r>
        <w:rPr>
          <w:color w:val="222222"/>
          <w:sz w:val="28"/>
          <w:shd w:val="clear" w:color="auto" w:fill="FFFFFF"/>
          <w:lang w:val="uk-UA"/>
        </w:rPr>
        <w:br/>
        <w:t>1) оливо-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мозочковий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шлях (від лат. </w:t>
      </w:r>
      <w:proofErr w:type="spellStart"/>
      <w:r w:rsidRPr="007F2FD1">
        <w:rPr>
          <w:i/>
          <w:color w:val="222222"/>
          <w:sz w:val="28"/>
          <w:shd w:val="clear" w:color="auto" w:fill="FFFFFF"/>
          <w:lang w:val="uk-UA"/>
        </w:rPr>
        <w:t>tractus</w:t>
      </w:r>
      <w:proofErr w:type="spellEnd"/>
      <w:r w:rsidRPr="007F2FD1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7F2FD1">
        <w:rPr>
          <w:i/>
          <w:color w:val="222222"/>
          <w:sz w:val="28"/>
          <w:shd w:val="clear" w:color="auto" w:fill="FFFFFF"/>
          <w:lang w:val="uk-UA"/>
        </w:rPr>
        <w:t>olivocerebellaris</w:t>
      </w:r>
      <w:proofErr w:type="spellEnd"/>
      <w:r>
        <w:rPr>
          <w:color w:val="222222"/>
          <w:sz w:val="28"/>
          <w:shd w:val="clear" w:color="auto" w:fill="FFFFFF"/>
          <w:lang w:val="uk-UA"/>
        </w:rPr>
        <w:t>) представлений лазячими волокнами, планування рухів;</w:t>
      </w:r>
      <w:r w:rsidRPr="007F2FD1">
        <w:rPr>
          <w:color w:val="222222"/>
          <w:sz w:val="28"/>
          <w:shd w:val="clear" w:color="auto" w:fill="FFFFFF"/>
          <w:lang w:val="uk-UA"/>
        </w:rPr>
        <w:t xml:space="preserve"> </w:t>
      </w:r>
      <w:r>
        <w:rPr>
          <w:color w:val="222222"/>
          <w:sz w:val="28"/>
          <w:shd w:val="clear" w:color="auto" w:fill="FFFFFF"/>
          <w:lang w:val="uk-UA"/>
        </w:rPr>
        <w:br/>
        <w:t>2) задній (дорсальний) спинно-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мозочковий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шлях, або інша назва пучок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Флексіга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(від лат. </w:t>
      </w:r>
      <w:proofErr w:type="spellStart"/>
      <w:r w:rsidRPr="00D74B64">
        <w:rPr>
          <w:i/>
          <w:color w:val="222222"/>
          <w:sz w:val="28"/>
          <w:shd w:val="clear" w:color="auto" w:fill="FFFFFF"/>
          <w:lang w:val="uk-UA"/>
        </w:rPr>
        <w:t>tractus</w:t>
      </w:r>
      <w:proofErr w:type="spellEnd"/>
      <w:r w:rsidRPr="00D74B64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D74B64">
        <w:rPr>
          <w:i/>
          <w:color w:val="222222"/>
          <w:sz w:val="28"/>
          <w:shd w:val="clear" w:color="auto" w:fill="FFFFFF"/>
          <w:lang w:val="uk-UA"/>
        </w:rPr>
        <w:t>spinocerebellaris</w:t>
      </w:r>
      <w:proofErr w:type="spellEnd"/>
      <w:r w:rsidRPr="00D74B64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D74B64">
        <w:rPr>
          <w:i/>
          <w:color w:val="222222"/>
          <w:sz w:val="28"/>
          <w:shd w:val="clear" w:color="auto" w:fill="FFFFFF"/>
          <w:lang w:val="uk-UA"/>
        </w:rPr>
        <w:t>posterior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), відповідає за передання імпульсів від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пропріорецепторів</w:t>
      </w:r>
      <w:proofErr w:type="spellEnd"/>
      <w:r>
        <w:rPr>
          <w:color w:val="222222"/>
          <w:sz w:val="28"/>
          <w:shd w:val="clear" w:color="auto" w:fill="FFFFFF"/>
          <w:lang w:val="uk-UA"/>
        </w:rPr>
        <w:t>,</w:t>
      </w:r>
      <w:r w:rsidRPr="00817E65">
        <w:rPr>
          <w:color w:val="222222"/>
          <w:sz w:val="28"/>
          <w:shd w:val="clear" w:color="auto" w:fill="FFFFFF"/>
          <w:lang w:val="uk-UA"/>
        </w:rPr>
        <w:t xml:space="preserve"> </w:t>
      </w:r>
      <w:r>
        <w:rPr>
          <w:color w:val="222222"/>
          <w:sz w:val="28"/>
          <w:shd w:val="clear" w:color="auto" w:fill="FFFFFF"/>
          <w:lang w:val="uk-UA"/>
        </w:rPr>
        <w:t xml:space="preserve">представлений мохоподібними волокнами; </w:t>
      </w:r>
      <w:r>
        <w:rPr>
          <w:color w:val="222222"/>
          <w:sz w:val="28"/>
          <w:shd w:val="clear" w:color="auto" w:fill="FFFFFF"/>
          <w:lang w:val="uk-UA"/>
        </w:rPr>
        <w:br/>
        <w:t xml:space="preserve">3)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вестібуло-мозочковий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шлях (від лат. </w:t>
      </w:r>
      <w:proofErr w:type="spellStart"/>
      <w:r w:rsidRPr="00D74B64">
        <w:rPr>
          <w:i/>
          <w:color w:val="222222"/>
          <w:sz w:val="28"/>
          <w:shd w:val="clear" w:color="auto" w:fill="FFFFFF"/>
          <w:lang w:val="uk-UA"/>
        </w:rPr>
        <w:t>tractus</w:t>
      </w:r>
      <w:proofErr w:type="spellEnd"/>
      <w:r w:rsidRPr="00D74B64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D74B64">
        <w:rPr>
          <w:i/>
          <w:color w:val="222222"/>
          <w:sz w:val="28"/>
          <w:shd w:val="clear" w:color="auto" w:fill="FFFFFF"/>
          <w:lang w:val="uk-UA"/>
        </w:rPr>
        <w:t>vestibulo-cerebellaris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), або інша назва ядро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Бєхтєрева</w:t>
      </w:r>
      <w:proofErr w:type="spellEnd"/>
      <w:r>
        <w:rPr>
          <w:color w:val="222222"/>
          <w:sz w:val="28"/>
          <w:shd w:val="clear" w:color="auto" w:fill="FFFFFF"/>
          <w:lang w:val="uk-UA"/>
        </w:rPr>
        <w:t>, представлений мохоподібними волокнами ;</w:t>
      </w:r>
      <w:r>
        <w:rPr>
          <w:color w:val="222222"/>
          <w:sz w:val="28"/>
          <w:shd w:val="clear" w:color="auto" w:fill="FFFFFF"/>
          <w:lang w:val="uk-UA"/>
        </w:rPr>
        <w:br/>
        <w:t xml:space="preserve">4)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ретікуло-мозочковий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шлях (від лат. </w:t>
      </w:r>
      <w:proofErr w:type="spellStart"/>
      <w:r w:rsidRPr="000B1542">
        <w:rPr>
          <w:i/>
          <w:color w:val="222222"/>
          <w:sz w:val="28"/>
          <w:shd w:val="clear" w:color="auto" w:fill="FFFFFF"/>
          <w:lang w:val="uk-UA"/>
        </w:rPr>
        <w:t>tractus</w:t>
      </w:r>
      <w:proofErr w:type="spellEnd"/>
      <w:r w:rsidRPr="000B1542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0B1542">
        <w:rPr>
          <w:i/>
          <w:color w:val="222222"/>
          <w:sz w:val="28"/>
          <w:shd w:val="clear" w:color="auto" w:fill="FFFFFF"/>
          <w:lang w:val="uk-UA"/>
        </w:rPr>
        <w:t>reticulo-cerebellaris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) з’єднує базальні ганглії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екстрапірамідної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системи з мозочком, представлений корою мозочка;</w:t>
      </w:r>
      <w:r>
        <w:rPr>
          <w:color w:val="222222"/>
          <w:sz w:val="28"/>
          <w:shd w:val="clear" w:color="auto" w:fill="FFFFFF"/>
          <w:lang w:val="uk-UA"/>
        </w:rPr>
        <w:br/>
      </w:r>
    </w:p>
    <w:p w14:paraId="15EA229B" w14:textId="77777777" w:rsidR="0003475E" w:rsidRDefault="0003475E" w:rsidP="0003475E">
      <w:pPr>
        <w:pStyle w:val="a4"/>
        <w:numPr>
          <w:ilvl w:val="0"/>
          <w:numId w:val="1"/>
        </w:numPr>
        <w:spacing w:line="360" w:lineRule="auto"/>
        <w:jc w:val="both"/>
        <w:rPr>
          <w:color w:val="222222"/>
          <w:sz w:val="28"/>
          <w:shd w:val="clear" w:color="auto" w:fill="FFFFFF"/>
          <w:lang w:val="uk-UA"/>
        </w:rPr>
      </w:pPr>
      <w:proofErr w:type="spellStart"/>
      <w:r w:rsidRPr="00646539">
        <w:rPr>
          <w:color w:val="222222"/>
          <w:sz w:val="28"/>
          <w:u w:val="single"/>
          <w:shd w:val="clear" w:color="auto" w:fill="FFFFFF"/>
          <w:lang w:val="uk-UA"/>
        </w:rPr>
        <w:lastRenderedPageBreak/>
        <w:t>срединні</w:t>
      </w:r>
      <w:proofErr w:type="spellEnd"/>
      <w:r w:rsidRPr="00646539">
        <w:rPr>
          <w:color w:val="222222"/>
          <w:sz w:val="28"/>
          <w:u w:val="single"/>
          <w:shd w:val="clear" w:color="auto" w:fill="FFFFFF"/>
          <w:lang w:val="uk-UA"/>
        </w:rPr>
        <w:t xml:space="preserve"> </w:t>
      </w:r>
      <w:r w:rsidRPr="007F2FD1">
        <w:rPr>
          <w:color w:val="222222"/>
          <w:sz w:val="28"/>
          <w:shd w:val="clear" w:color="auto" w:fill="FFFFFF"/>
          <w:lang w:val="uk-UA"/>
        </w:rPr>
        <w:t>(пов’язують мозочок з</w:t>
      </w:r>
      <w:r>
        <w:rPr>
          <w:color w:val="222222"/>
          <w:sz w:val="28"/>
          <w:shd w:val="clear" w:color="auto" w:fill="FFFFFF"/>
          <w:lang w:val="uk-UA"/>
        </w:rPr>
        <w:t xml:space="preserve"> корою головного мозку):</w:t>
      </w:r>
      <w:r>
        <w:rPr>
          <w:color w:val="222222"/>
          <w:sz w:val="28"/>
          <w:shd w:val="clear" w:color="auto" w:fill="FFFFFF"/>
          <w:lang w:val="uk-UA"/>
        </w:rPr>
        <w:br/>
        <w:t xml:space="preserve">1)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лобно-мосто-мозочковий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шлях (від лат.</w:t>
      </w:r>
      <w:r w:rsidRPr="002722BA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2722BA">
        <w:rPr>
          <w:i/>
          <w:color w:val="222222"/>
          <w:sz w:val="28"/>
          <w:shd w:val="clear" w:color="auto" w:fill="FFFFFF"/>
          <w:lang w:val="uk-UA"/>
        </w:rPr>
        <w:t>tractus</w:t>
      </w:r>
      <w:proofErr w:type="spellEnd"/>
      <w:r w:rsidRPr="002722BA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2722BA">
        <w:rPr>
          <w:i/>
          <w:color w:val="222222"/>
          <w:sz w:val="28"/>
          <w:shd w:val="clear" w:color="auto" w:fill="FFFFFF"/>
          <w:lang w:val="uk-UA"/>
        </w:rPr>
        <w:t>fronto-ponto-cerebellaris</w:t>
      </w:r>
      <w:proofErr w:type="spellEnd"/>
      <w:r>
        <w:rPr>
          <w:color w:val="222222"/>
          <w:sz w:val="28"/>
          <w:shd w:val="clear" w:color="auto" w:fill="FFFFFF"/>
          <w:lang w:val="uk-UA"/>
        </w:rPr>
        <w:t>) починається від передніх та середніх лобних звивин, представлений мохоподібними волокнами;</w:t>
      </w:r>
      <w:r>
        <w:rPr>
          <w:color w:val="222222"/>
          <w:sz w:val="28"/>
          <w:shd w:val="clear" w:color="auto" w:fill="FFFFFF"/>
          <w:lang w:val="uk-UA"/>
        </w:rPr>
        <w:br/>
        <w:t xml:space="preserve">2)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скронево-мосто-мозочковий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шлях (від лат. </w:t>
      </w:r>
      <w:proofErr w:type="spellStart"/>
      <w:r w:rsidRPr="002722BA">
        <w:rPr>
          <w:i/>
          <w:color w:val="222222"/>
          <w:sz w:val="28"/>
          <w:shd w:val="clear" w:color="auto" w:fill="FFFFFF"/>
          <w:lang w:val="uk-UA"/>
        </w:rPr>
        <w:t>tractus</w:t>
      </w:r>
      <w:proofErr w:type="spellEnd"/>
      <w:r w:rsidRPr="002722BA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2722BA">
        <w:rPr>
          <w:i/>
          <w:color w:val="222222"/>
          <w:sz w:val="28"/>
          <w:shd w:val="clear" w:color="auto" w:fill="FFFFFF"/>
          <w:lang w:val="uk-UA"/>
        </w:rPr>
        <w:t>temporo-ponto-cerebellaris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) починається від скроневих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долей</w:t>
      </w:r>
      <w:proofErr w:type="spellEnd"/>
      <w:r>
        <w:rPr>
          <w:color w:val="222222"/>
          <w:sz w:val="28"/>
          <w:shd w:val="clear" w:color="auto" w:fill="FFFFFF"/>
          <w:lang w:val="uk-UA"/>
        </w:rPr>
        <w:t>, представлений мохоподібними волокнами;</w:t>
      </w:r>
      <w:r>
        <w:rPr>
          <w:color w:val="222222"/>
          <w:sz w:val="28"/>
          <w:shd w:val="clear" w:color="auto" w:fill="FFFFFF"/>
          <w:lang w:val="uk-UA"/>
        </w:rPr>
        <w:br/>
        <w:t>3) потилично-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мосто</w:t>
      </w:r>
      <w:proofErr w:type="spellEnd"/>
      <w:r>
        <w:rPr>
          <w:color w:val="222222"/>
          <w:sz w:val="28"/>
          <w:shd w:val="clear" w:color="auto" w:fill="FFFFFF"/>
          <w:lang w:val="uk-UA"/>
        </w:rPr>
        <w:t>-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мозочковий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шлях (від лат. </w:t>
      </w:r>
      <w:proofErr w:type="spellStart"/>
      <w:r w:rsidRPr="002722BA">
        <w:rPr>
          <w:i/>
          <w:color w:val="222222"/>
          <w:sz w:val="28"/>
          <w:shd w:val="clear" w:color="auto" w:fill="FFFFFF"/>
          <w:lang w:val="uk-UA"/>
        </w:rPr>
        <w:t>tractus</w:t>
      </w:r>
      <w:proofErr w:type="spellEnd"/>
      <w:r w:rsidRPr="002722BA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2722BA">
        <w:rPr>
          <w:i/>
          <w:color w:val="222222"/>
          <w:sz w:val="28"/>
          <w:shd w:val="clear" w:color="auto" w:fill="FFFFFF"/>
          <w:lang w:val="uk-UA"/>
        </w:rPr>
        <w:t>occipito-ponto-cerebellaris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) починається від потиличних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долей</w:t>
      </w:r>
      <w:proofErr w:type="spellEnd"/>
      <w:r>
        <w:rPr>
          <w:color w:val="222222"/>
          <w:sz w:val="28"/>
          <w:shd w:val="clear" w:color="auto" w:fill="FFFFFF"/>
          <w:lang w:val="uk-UA"/>
        </w:rPr>
        <w:t>, представлений мохоподібними волокнами;</w:t>
      </w:r>
      <w:r>
        <w:rPr>
          <w:color w:val="222222"/>
          <w:sz w:val="28"/>
          <w:shd w:val="clear" w:color="auto" w:fill="FFFFFF"/>
          <w:lang w:val="uk-UA"/>
        </w:rPr>
        <w:br/>
      </w:r>
    </w:p>
    <w:p w14:paraId="523E5C3D" w14:textId="77777777" w:rsidR="0003475E" w:rsidRDefault="0003475E" w:rsidP="0003475E">
      <w:pPr>
        <w:pStyle w:val="a4"/>
        <w:numPr>
          <w:ilvl w:val="0"/>
          <w:numId w:val="1"/>
        </w:numPr>
        <w:spacing w:line="360" w:lineRule="auto"/>
        <w:jc w:val="both"/>
        <w:rPr>
          <w:color w:val="222222"/>
          <w:sz w:val="28"/>
          <w:shd w:val="clear" w:color="auto" w:fill="FFFFFF"/>
          <w:lang w:val="uk-UA"/>
        </w:rPr>
      </w:pPr>
      <w:r w:rsidRPr="00646539">
        <w:rPr>
          <w:color w:val="222222"/>
          <w:sz w:val="28"/>
          <w:u w:val="single"/>
          <w:shd w:val="clear" w:color="auto" w:fill="FFFFFF"/>
          <w:lang w:val="uk-UA"/>
        </w:rPr>
        <w:t xml:space="preserve">верхні </w:t>
      </w:r>
      <w:r>
        <w:rPr>
          <w:color w:val="222222"/>
          <w:sz w:val="28"/>
          <w:shd w:val="clear" w:color="auto" w:fill="FFFFFF"/>
          <w:lang w:val="uk-UA"/>
        </w:rPr>
        <w:t>(</w:t>
      </w:r>
      <w:r w:rsidRPr="007F2FD1">
        <w:rPr>
          <w:color w:val="222222"/>
          <w:sz w:val="28"/>
          <w:shd w:val="clear" w:color="auto" w:fill="FFFFFF"/>
          <w:lang w:val="uk-UA"/>
        </w:rPr>
        <w:t>пов’язують мозочок з</w:t>
      </w:r>
      <w:r>
        <w:rPr>
          <w:color w:val="222222"/>
          <w:sz w:val="28"/>
          <w:shd w:val="clear" w:color="auto" w:fill="FFFFFF"/>
          <w:lang w:val="uk-UA"/>
        </w:rPr>
        <w:t xml:space="preserve"> таламусом, червоним ядром; аферентний тракт – від спинного мозку до мозочка, еферентний – від мозочка до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екстрапірімідальної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системи та спинного мозку):</w:t>
      </w:r>
      <w:r>
        <w:rPr>
          <w:color w:val="222222"/>
          <w:sz w:val="28"/>
          <w:shd w:val="clear" w:color="auto" w:fill="FFFFFF"/>
          <w:lang w:val="uk-UA"/>
        </w:rPr>
        <w:br/>
        <w:t xml:space="preserve">1) передній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спинально-мозочковий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шлях (від лат. </w:t>
      </w:r>
      <w:proofErr w:type="spellStart"/>
      <w:r w:rsidRPr="002722BA">
        <w:rPr>
          <w:i/>
          <w:color w:val="222222"/>
          <w:sz w:val="28"/>
          <w:shd w:val="clear" w:color="auto" w:fill="FFFFFF"/>
          <w:lang w:val="uk-UA"/>
        </w:rPr>
        <w:t>tractus</w:t>
      </w:r>
      <w:proofErr w:type="spellEnd"/>
      <w:r w:rsidRPr="002722BA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2722BA">
        <w:rPr>
          <w:i/>
          <w:color w:val="222222"/>
          <w:sz w:val="28"/>
          <w:shd w:val="clear" w:color="auto" w:fill="FFFFFF"/>
          <w:lang w:val="uk-UA"/>
        </w:rPr>
        <w:t>spino-cerebellaris</w:t>
      </w:r>
      <w:proofErr w:type="spellEnd"/>
      <w:r w:rsidRPr="002722BA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2722BA">
        <w:rPr>
          <w:i/>
          <w:color w:val="222222"/>
          <w:sz w:val="28"/>
          <w:shd w:val="clear" w:color="auto" w:fill="FFFFFF"/>
          <w:lang w:val="uk-UA"/>
        </w:rPr>
        <w:t>anterior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), або інша назва шлях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Говерса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, починається від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пропріорецепторів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, закінчуючи свій шлях у зубчатому ядрі (від лат. </w:t>
      </w:r>
      <w:r w:rsidRPr="002722BA">
        <w:rPr>
          <w:i/>
          <w:color w:val="222222"/>
          <w:sz w:val="28"/>
          <w:shd w:val="clear" w:color="auto" w:fill="FFFFFF"/>
          <w:lang w:val="en-US"/>
        </w:rPr>
        <w:t>dentate</w:t>
      </w:r>
      <w:r w:rsidRPr="002722BA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r w:rsidRPr="002722BA">
        <w:rPr>
          <w:i/>
          <w:color w:val="222222"/>
          <w:sz w:val="28"/>
          <w:shd w:val="clear" w:color="auto" w:fill="FFFFFF"/>
          <w:lang w:val="en-US"/>
        </w:rPr>
        <w:t>nucleus</w:t>
      </w:r>
      <w:r w:rsidRPr="002722BA">
        <w:rPr>
          <w:color w:val="222222"/>
          <w:sz w:val="28"/>
          <w:shd w:val="clear" w:color="auto" w:fill="FFFFFF"/>
          <w:lang w:val="uk-UA"/>
        </w:rPr>
        <w:t>)</w:t>
      </w:r>
      <w:r>
        <w:rPr>
          <w:color w:val="222222"/>
          <w:sz w:val="28"/>
          <w:shd w:val="clear" w:color="auto" w:fill="FFFFFF"/>
          <w:lang w:val="uk-UA"/>
        </w:rPr>
        <w:t>, представлений мохоподібними волокнами;</w:t>
      </w:r>
      <w:r>
        <w:rPr>
          <w:color w:val="222222"/>
          <w:sz w:val="28"/>
          <w:shd w:val="clear" w:color="auto" w:fill="FFFFFF"/>
          <w:lang w:val="uk-UA"/>
        </w:rPr>
        <w:br/>
        <w:t xml:space="preserve">2)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зубчато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-червоний шлях (від лат. </w:t>
      </w:r>
      <w:proofErr w:type="spellStart"/>
      <w:r w:rsidRPr="002722BA">
        <w:rPr>
          <w:i/>
          <w:color w:val="222222"/>
          <w:sz w:val="28"/>
          <w:shd w:val="clear" w:color="auto" w:fill="FFFFFF"/>
          <w:lang w:val="uk-UA"/>
        </w:rPr>
        <w:t>tractus</w:t>
      </w:r>
      <w:proofErr w:type="spellEnd"/>
      <w:r w:rsidRPr="002722BA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2722BA">
        <w:rPr>
          <w:i/>
          <w:color w:val="222222"/>
          <w:sz w:val="28"/>
          <w:shd w:val="clear" w:color="auto" w:fill="FFFFFF"/>
          <w:lang w:val="uk-UA"/>
        </w:rPr>
        <w:t>dento-rubralis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) формують перехрест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Вернекінга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</w:t>
      </w:r>
      <w:r>
        <w:rPr>
          <w:sz w:val="28"/>
          <w:lang w:val="uk-UA"/>
        </w:rPr>
        <w:t xml:space="preserve">– шлях </w:t>
      </w:r>
      <w:proofErr w:type="spellStart"/>
      <w:r>
        <w:rPr>
          <w:sz w:val="28"/>
          <w:lang w:val="uk-UA"/>
        </w:rPr>
        <w:t>Монакова</w:t>
      </w:r>
      <w:proofErr w:type="spellEnd"/>
      <w:r>
        <w:rPr>
          <w:sz w:val="28"/>
          <w:lang w:val="uk-UA"/>
        </w:rPr>
        <w:t xml:space="preserve"> – перехрест </w:t>
      </w:r>
      <w:proofErr w:type="spellStart"/>
      <w:r>
        <w:rPr>
          <w:sz w:val="28"/>
          <w:lang w:val="uk-UA"/>
        </w:rPr>
        <w:t>Фореля</w:t>
      </w:r>
      <w:proofErr w:type="spellEnd"/>
      <w:r>
        <w:rPr>
          <w:sz w:val="28"/>
          <w:lang w:val="uk-UA"/>
        </w:rPr>
        <w:t xml:space="preserve">, починається від проміжного та шароподібного </w:t>
      </w:r>
      <w:proofErr w:type="spellStart"/>
      <w:r>
        <w:rPr>
          <w:sz w:val="28"/>
          <w:lang w:val="uk-UA"/>
        </w:rPr>
        <w:t>ядер</w:t>
      </w:r>
      <w:proofErr w:type="spellEnd"/>
      <w:r>
        <w:rPr>
          <w:sz w:val="28"/>
          <w:lang w:val="uk-UA"/>
        </w:rPr>
        <w:t>, закінчуючи свій шлях у мускулатурі, представлений червоними ядрами середнього мозку;</w:t>
      </w:r>
      <w:r>
        <w:rPr>
          <w:color w:val="222222"/>
          <w:sz w:val="28"/>
          <w:shd w:val="clear" w:color="auto" w:fill="FFFFFF"/>
          <w:lang w:val="uk-UA"/>
        </w:rPr>
        <w:br/>
        <w:t xml:space="preserve">3)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мозочково-таламічний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шлях (від лат. </w:t>
      </w:r>
      <w:proofErr w:type="spellStart"/>
      <w:r w:rsidRPr="001E3B72">
        <w:rPr>
          <w:i/>
          <w:color w:val="222222"/>
          <w:sz w:val="28"/>
          <w:shd w:val="clear" w:color="auto" w:fill="FFFFFF"/>
          <w:lang w:val="uk-UA"/>
        </w:rPr>
        <w:t>tractus</w:t>
      </w:r>
      <w:proofErr w:type="spellEnd"/>
      <w:r w:rsidRPr="001E3B72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1E3B72">
        <w:rPr>
          <w:i/>
          <w:color w:val="222222"/>
          <w:sz w:val="28"/>
          <w:shd w:val="clear" w:color="auto" w:fill="FFFFFF"/>
          <w:lang w:val="uk-UA"/>
        </w:rPr>
        <w:t>cerebello-thalamicus</w:t>
      </w:r>
      <w:proofErr w:type="spellEnd"/>
      <w:r>
        <w:rPr>
          <w:color w:val="222222"/>
          <w:sz w:val="28"/>
          <w:shd w:val="clear" w:color="auto" w:fill="FFFFFF"/>
          <w:lang w:val="uk-UA"/>
        </w:rPr>
        <w:t>) починається від зубчатого ядра мозочка, представлений специфічними ядрами таламуса;</w:t>
      </w:r>
      <w:r>
        <w:rPr>
          <w:color w:val="222222"/>
          <w:sz w:val="28"/>
          <w:shd w:val="clear" w:color="auto" w:fill="FFFFFF"/>
          <w:lang w:val="uk-UA"/>
        </w:rPr>
        <w:br/>
        <w:t xml:space="preserve">4)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мозочково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-ретикулярний шлях (від лат. </w:t>
      </w:r>
      <w:proofErr w:type="spellStart"/>
      <w:r w:rsidRPr="001E3B72">
        <w:rPr>
          <w:i/>
          <w:color w:val="222222"/>
          <w:sz w:val="28"/>
          <w:shd w:val="clear" w:color="auto" w:fill="FFFFFF"/>
          <w:lang w:val="uk-UA"/>
        </w:rPr>
        <w:t>tractus</w:t>
      </w:r>
      <w:proofErr w:type="spellEnd"/>
      <w:r w:rsidRPr="001E3B72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1E3B72">
        <w:rPr>
          <w:i/>
          <w:color w:val="222222"/>
          <w:sz w:val="28"/>
          <w:shd w:val="clear" w:color="auto" w:fill="FFFFFF"/>
          <w:lang w:val="uk-UA"/>
        </w:rPr>
        <w:t>cerebello-reticularis</w:t>
      </w:r>
      <w:proofErr w:type="spellEnd"/>
      <w:r>
        <w:rPr>
          <w:color w:val="222222"/>
          <w:sz w:val="28"/>
          <w:shd w:val="clear" w:color="auto" w:fill="FFFFFF"/>
          <w:lang w:val="uk-UA"/>
        </w:rPr>
        <w:t>) починається ядра шатра, представлений ретикулярною формацією;</w:t>
      </w:r>
      <w:r>
        <w:rPr>
          <w:color w:val="222222"/>
          <w:sz w:val="28"/>
          <w:shd w:val="clear" w:color="auto" w:fill="FFFFFF"/>
          <w:lang w:val="uk-UA"/>
        </w:rPr>
        <w:br/>
        <w:t xml:space="preserve">5)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мозочково-вестібулярний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шлях (від лат. </w:t>
      </w:r>
      <w:proofErr w:type="spellStart"/>
      <w:r w:rsidRPr="001E3B72">
        <w:rPr>
          <w:i/>
          <w:color w:val="222222"/>
          <w:sz w:val="28"/>
          <w:shd w:val="clear" w:color="auto" w:fill="FFFFFF"/>
          <w:lang w:val="uk-UA"/>
        </w:rPr>
        <w:t>tractus</w:t>
      </w:r>
      <w:proofErr w:type="spellEnd"/>
      <w:r w:rsidRPr="001E3B72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1E3B72">
        <w:rPr>
          <w:i/>
          <w:color w:val="222222"/>
          <w:sz w:val="28"/>
          <w:shd w:val="clear" w:color="auto" w:fill="FFFFFF"/>
          <w:lang w:val="uk-UA"/>
        </w:rPr>
        <w:t>cerebello-</w:t>
      </w:r>
      <w:r w:rsidRPr="001E3B72">
        <w:rPr>
          <w:i/>
          <w:color w:val="222222"/>
          <w:sz w:val="28"/>
          <w:shd w:val="clear" w:color="auto" w:fill="FFFFFF"/>
          <w:lang w:val="uk-UA"/>
        </w:rPr>
        <w:lastRenderedPageBreak/>
        <w:t>vestibularis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) починається від клітин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Пуркін</w:t>
      </w:r>
      <w:r w:rsidRPr="0077794E">
        <w:rPr>
          <w:color w:val="222222"/>
          <w:sz w:val="28"/>
          <w:shd w:val="clear" w:color="auto" w:fill="FFFFFF"/>
          <w:lang w:val="uk-UA"/>
        </w:rPr>
        <w:t>’</w:t>
      </w:r>
      <w:r>
        <w:rPr>
          <w:color w:val="222222"/>
          <w:sz w:val="28"/>
          <w:shd w:val="clear" w:color="auto" w:fill="FFFFFF"/>
          <w:lang w:val="uk-UA"/>
        </w:rPr>
        <w:t>є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і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ядер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шатра, представлений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вестібулярними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ядрами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Дейтерса</w:t>
      </w:r>
      <w:proofErr w:type="spellEnd"/>
      <w:r>
        <w:rPr>
          <w:color w:val="222222"/>
          <w:sz w:val="28"/>
          <w:shd w:val="clear" w:color="auto" w:fill="FFFFFF"/>
          <w:lang w:val="uk-UA"/>
        </w:rPr>
        <w:t>.</w:t>
      </w:r>
    </w:p>
    <w:p w14:paraId="3D657863" w14:textId="77777777" w:rsidR="0003475E" w:rsidRDefault="0003475E" w:rsidP="0003475E">
      <w:pPr>
        <w:spacing w:line="360" w:lineRule="auto"/>
        <w:rPr>
          <w:color w:val="222222"/>
          <w:sz w:val="28"/>
          <w:shd w:val="clear" w:color="auto" w:fill="FFFFFF"/>
          <w:lang w:val="uk-UA"/>
        </w:rPr>
      </w:pPr>
    </w:p>
    <w:p w14:paraId="78C83AD7" w14:textId="77777777" w:rsidR="0003475E" w:rsidRDefault="0003475E" w:rsidP="0003475E">
      <w:pPr>
        <w:spacing w:line="360" w:lineRule="auto"/>
        <w:jc w:val="center"/>
        <w:rPr>
          <w:color w:val="222222"/>
          <w:sz w:val="28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 wp14:anchorId="395D6B99" wp14:editId="4FF5A1ED">
            <wp:extent cx="3726180" cy="3884435"/>
            <wp:effectExtent l="0" t="0" r="762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2130" cy="389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631E2" w14:textId="77777777" w:rsidR="0003475E" w:rsidRDefault="0003475E" w:rsidP="0003475E">
      <w:pPr>
        <w:spacing w:line="360" w:lineRule="auto"/>
        <w:jc w:val="center"/>
        <w:rPr>
          <w:color w:val="222222"/>
          <w:sz w:val="28"/>
          <w:shd w:val="clear" w:color="auto" w:fill="FFFFFF"/>
          <w:lang w:val="uk-UA"/>
        </w:rPr>
      </w:pPr>
      <w:r>
        <w:rPr>
          <w:color w:val="222222"/>
          <w:sz w:val="28"/>
          <w:shd w:val="clear" w:color="auto" w:fill="FFFFFF"/>
          <w:lang w:val="uk-UA"/>
        </w:rPr>
        <w:t>Рис. 1.1.1. Основні зв’язки клітин мозочка.</w:t>
      </w:r>
    </w:p>
    <w:p w14:paraId="1B34749C" w14:textId="77777777" w:rsidR="0003475E" w:rsidRPr="002E269B" w:rsidRDefault="0003475E" w:rsidP="0003475E">
      <w:pPr>
        <w:spacing w:line="360" w:lineRule="auto"/>
        <w:jc w:val="center"/>
        <w:rPr>
          <w:color w:val="222222"/>
          <w:sz w:val="28"/>
          <w:shd w:val="clear" w:color="auto" w:fill="FFFFFF"/>
          <w:lang w:val="uk-UA"/>
        </w:rPr>
      </w:pPr>
    </w:p>
    <w:p w14:paraId="466A3F6A" w14:textId="77777777" w:rsidR="0003475E" w:rsidRDefault="0003475E" w:rsidP="0003475E">
      <w:pPr>
        <w:spacing w:line="360" w:lineRule="auto"/>
        <w:ind w:firstLine="708"/>
        <w:jc w:val="both"/>
        <w:rPr>
          <w:color w:val="222222"/>
          <w:sz w:val="28"/>
          <w:shd w:val="clear" w:color="auto" w:fill="FFFFFF"/>
          <w:lang w:val="uk-UA"/>
        </w:rPr>
      </w:pPr>
      <w:r>
        <w:rPr>
          <w:color w:val="222222"/>
          <w:sz w:val="28"/>
          <w:shd w:val="clear" w:color="auto" w:fill="FFFFFF"/>
          <w:lang w:val="uk-UA"/>
        </w:rPr>
        <w:t xml:space="preserve">Отже, </w:t>
      </w:r>
      <w:r w:rsidRPr="00163265">
        <w:rPr>
          <w:color w:val="222222"/>
          <w:sz w:val="28"/>
          <w:shd w:val="clear" w:color="auto" w:fill="FFFFFF"/>
          <w:lang w:val="uk-UA"/>
        </w:rPr>
        <w:t xml:space="preserve">ґрунтуючись на </w:t>
      </w:r>
      <w:r>
        <w:rPr>
          <w:color w:val="222222"/>
          <w:sz w:val="28"/>
          <w:shd w:val="clear" w:color="auto" w:fill="FFFFFF"/>
          <w:lang w:val="uk-UA"/>
        </w:rPr>
        <w:t>новітніх</w:t>
      </w:r>
      <w:r w:rsidRPr="00163265">
        <w:rPr>
          <w:color w:val="222222"/>
          <w:sz w:val="28"/>
          <w:shd w:val="clear" w:color="auto" w:fill="FFFFFF"/>
          <w:lang w:val="uk-UA"/>
        </w:rPr>
        <w:t xml:space="preserve"> дослідженнях із застосуванням сучасних </w:t>
      </w:r>
      <w:proofErr w:type="spellStart"/>
      <w:r w:rsidRPr="00163265">
        <w:rPr>
          <w:color w:val="222222"/>
          <w:sz w:val="28"/>
          <w:shd w:val="clear" w:color="auto" w:fill="FFFFFF"/>
          <w:lang w:val="uk-UA"/>
        </w:rPr>
        <w:t>методик</w:t>
      </w:r>
      <w:proofErr w:type="spellEnd"/>
      <w:r w:rsidRPr="00163265">
        <w:rPr>
          <w:color w:val="222222"/>
          <w:sz w:val="28"/>
          <w:shd w:val="clear" w:color="auto" w:fill="FFFFFF"/>
          <w:lang w:val="uk-UA"/>
        </w:rPr>
        <w:t>, можна також говорити про залучен</w:t>
      </w:r>
      <w:r>
        <w:rPr>
          <w:color w:val="222222"/>
          <w:sz w:val="28"/>
          <w:shd w:val="clear" w:color="auto" w:fill="FFFFFF"/>
          <w:lang w:val="uk-UA"/>
        </w:rPr>
        <w:t xml:space="preserve">ня </w:t>
      </w:r>
      <w:r w:rsidRPr="00163265">
        <w:rPr>
          <w:color w:val="222222"/>
          <w:sz w:val="28"/>
          <w:shd w:val="clear" w:color="auto" w:fill="FFFFFF"/>
          <w:lang w:val="uk-UA"/>
        </w:rPr>
        <w:t>мозочка не тільки в виконанн</w:t>
      </w:r>
      <w:r>
        <w:rPr>
          <w:color w:val="222222"/>
          <w:sz w:val="28"/>
          <w:shd w:val="clear" w:color="auto" w:fill="FFFFFF"/>
          <w:lang w:val="uk-UA"/>
        </w:rPr>
        <w:t>і</w:t>
      </w:r>
      <w:r w:rsidRPr="00163265">
        <w:rPr>
          <w:color w:val="222222"/>
          <w:sz w:val="28"/>
          <w:shd w:val="clear" w:color="auto" w:fill="FFFFFF"/>
          <w:lang w:val="uk-UA"/>
        </w:rPr>
        <w:t xml:space="preserve"> рухових функцій, але ще </w:t>
      </w:r>
      <w:r>
        <w:rPr>
          <w:color w:val="222222"/>
          <w:sz w:val="28"/>
          <w:shd w:val="clear" w:color="auto" w:fill="FFFFFF"/>
          <w:lang w:val="uk-UA"/>
        </w:rPr>
        <w:t>й</w:t>
      </w:r>
      <w:r w:rsidRPr="00163265">
        <w:rPr>
          <w:color w:val="222222"/>
          <w:sz w:val="28"/>
          <w:shd w:val="clear" w:color="auto" w:fill="FFFFFF"/>
          <w:lang w:val="uk-UA"/>
        </w:rPr>
        <w:t xml:space="preserve"> в сенсорну диференціацію, формування уваги, операційної</w:t>
      </w:r>
      <w:r>
        <w:rPr>
          <w:color w:val="222222"/>
          <w:sz w:val="28"/>
          <w:shd w:val="clear" w:color="auto" w:fill="FFFFFF"/>
          <w:lang w:val="uk-UA"/>
        </w:rPr>
        <w:t xml:space="preserve"> </w:t>
      </w:r>
      <w:r w:rsidRPr="00163265">
        <w:rPr>
          <w:color w:val="222222"/>
          <w:sz w:val="28"/>
          <w:shd w:val="clear" w:color="auto" w:fill="FFFFFF"/>
          <w:lang w:val="uk-UA"/>
        </w:rPr>
        <w:t>пам</w:t>
      </w:r>
      <w:r w:rsidRPr="007F2FD1">
        <w:rPr>
          <w:color w:val="222222"/>
          <w:sz w:val="28"/>
          <w:shd w:val="clear" w:color="auto" w:fill="FFFFFF"/>
          <w:lang w:val="uk-UA"/>
        </w:rPr>
        <w:t>’</w:t>
      </w:r>
      <w:r w:rsidRPr="00163265">
        <w:rPr>
          <w:color w:val="222222"/>
          <w:sz w:val="28"/>
          <w:shd w:val="clear" w:color="auto" w:fill="FFFFFF"/>
          <w:lang w:val="uk-UA"/>
        </w:rPr>
        <w:t>яті, образного мислення, вербального навчання, а також в сприйнятт</w:t>
      </w:r>
      <w:r>
        <w:rPr>
          <w:color w:val="222222"/>
          <w:sz w:val="28"/>
          <w:shd w:val="clear" w:color="auto" w:fill="FFFFFF"/>
          <w:lang w:val="uk-UA"/>
        </w:rPr>
        <w:t>і</w:t>
      </w:r>
      <w:r w:rsidRPr="00163265">
        <w:rPr>
          <w:color w:val="222222"/>
          <w:sz w:val="28"/>
          <w:shd w:val="clear" w:color="auto" w:fill="FFFFFF"/>
          <w:lang w:val="uk-UA"/>
        </w:rPr>
        <w:t xml:space="preserve"> болю.</w:t>
      </w:r>
    </w:p>
    <w:p w14:paraId="750FAEEE" w14:textId="77777777" w:rsidR="0003475E" w:rsidRDefault="0003475E" w:rsidP="0003475E">
      <w:pPr>
        <w:spacing w:line="360" w:lineRule="auto"/>
        <w:ind w:firstLine="708"/>
        <w:jc w:val="both"/>
        <w:rPr>
          <w:color w:val="222222"/>
          <w:sz w:val="28"/>
          <w:shd w:val="clear" w:color="auto" w:fill="FFFFFF"/>
          <w:lang w:val="uk-UA"/>
        </w:rPr>
      </w:pPr>
      <w:r>
        <w:rPr>
          <w:color w:val="222222"/>
          <w:sz w:val="28"/>
          <w:shd w:val="clear" w:color="auto" w:fill="FFFFFF"/>
          <w:lang w:val="uk-UA"/>
        </w:rPr>
        <w:t xml:space="preserve">На прикладі мозочка була показана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синаптична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пластичність (рис. 1.1.2) теорії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Марра-Альбуса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: кожна клітина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Пуркін</w:t>
      </w:r>
      <w:r w:rsidRPr="0077794E">
        <w:rPr>
          <w:color w:val="222222"/>
          <w:sz w:val="28"/>
          <w:shd w:val="clear" w:color="auto" w:fill="FFFFFF"/>
          <w:lang w:val="uk-UA"/>
        </w:rPr>
        <w:t>’</w:t>
      </w:r>
      <w:r>
        <w:rPr>
          <w:color w:val="222222"/>
          <w:sz w:val="28"/>
          <w:shd w:val="clear" w:color="auto" w:fill="FFFFFF"/>
          <w:lang w:val="uk-UA"/>
        </w:rPr>
        <w:t>є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мозочка отримує два незалежних різних вхідних даних – одна отримує тисячі слабких сигналів від маленьких гранулярних паралельних волокон (від лат. </w:t>
      </w:r>
      <w:r w:rsidRPr="007F2FD1">
        <w:rPr>
          <w:i/>
          <w:color w:val="222222"/>
          <w:sz w:val="28"/>
          <w:shd w:val="clear" w:color="auto" w:fill="FFFFFF"/>
          <w:lang w:val="en-US"/>
        </w:rPr>
        <w:t>cerebellar</w:t>
      </w:r>
      <w:r w:rsidRPr="007F2FD1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r w:rsidRPr="007F2FD1">
        <w:rPr>
          <w:i/>
          <w:color w:val="222222"/>
          <w:sz w:val="28"/>
          <w:shd w:val="clear" w:color="auto" w:fill="FFFFFF"/>
          <w:lang w:val="en-US"/>
        </w:rPr>
        <w:t>granule</w:t>
      </w:r>
      <w:r w:rsidRPr="007F2FD1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7F2FD1">
        <w:rPr>
          <w:i/>
          <w:color w:val="222222"/>
          <w:sz w:val="28"/>
          <w:shd w:val="clear" w:color="auto" w:fill="FFFFFF"/>
          <w:lang w:val="uk-UA"/>
        </w:rPr>
        <w:t>parallel</w:t>
      </w:r>
      <w:proofErr w:type="spellEnd"/>
      <w:r w:rsidRPr="007F2FD1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7F2FD1">
        <w:rPr>
          <w:i/>
          <w:color w:val="222222"/>
          <w:sz w:val="28"/>
          <w:shd w:val="clear" w:color="auto" w:fill="FFFFFF"/>
          <w:lang w:val="uk-UA"/>
        </w:rPr>
        <w:t>fiber</w:t>
      </w:r>
      <w:proofErr w:type="spellEnd"/>
      <w:r w:rsidRPr="007F2FD1">
        <w:rPr>
          <w:color w:val="222222"/>
          <w:sz w:val="28"/>
          <w:shd w:val="clear" w:color="auto" w:fill="FFFFFF"/>
          <w:lang w:val="uk-UA"/>
        </w:rPr>
        <w:t>)</w:t>
      </w:r>
      <w:r>
        <w:rPr>
          <w:color w:val="222222"/>
          <w:sz w:val="28"/>
          <w:shd w:val="clear" w:color="auto" w:fill="FFFFFF"/>
          <w:lang w:val="uk-UA"/>
        </w:rPr>
        <w:t xml:space="preserve">, а інша від лазячих волокон або інша їх назва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ліаноподібні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(від лат. </w:t>
      </w:r>
      <w:proofErr w:type="spellStart"/>
      <w:r w:rsidRPr="007F2FD1">
        <w:rPr>
          <w:i/>
          <w:color w:val="222222"/>
          <w:sz w:val="28"/>
          <w:shd w:val="clear" w:color="auto" w:fill="FFFFFF"/>
          <w:lang w:val="uk-UA"/>
        </w:rPr>
        <w:t>сlimbing</w:t>
      </w:r>
      <w:proofErr w:type="spellEnd"/>
      <w:r w:rsidRPr="007F2FD1">
        <w:rPr>
          <w:i/>
          <w:color w:val="222222"/>
          <w:sz w:val="28"/>
          <w:shd w:val="clear" w:color="auto" w:fill="FFFFFF"/>
          <w:lang w:val="uk-UA"/>
        </w:rPr>
        <w:t xml:space="preserve"> </w:t>
      </w:r>
      <w:proofErr w:type="spellStart"/>
      <w:r w:rsidRPr="007F2FD1">
        <w:rPr>
          <w:i/>
          <w:color w:val="222222"/>
          <w:sz w:val="28"/>
          <w:shd w:val="clear" w:color="auto" w:fill="FFFFFF"/>
          <w:lang w:val="uk-UA"/>
        </w:rPr>
        <w:t>fibers</w:t>
      </w:r>
      <w:proofErr w:type="spellEnd"/>
      <w:r w:rsidRPr="007F2FD1">
        <w:rPr>
          <w:color w:val="222222"/>
          <w:sz w:val="28"/>
          <w:shd w:val="clear" w:color="auto" w:fill="FFFFFF"/>
          <w:lang w:val="uk-UA"/>
        </w:rPr>
        <w:t>)</w:t>
      </w:r>
      <w:r>
        <w:rPr>
          <w:color w:val="222222"/>
          <w:sz w:val="28"/>
          <w:shd w:val="clear" w:color="auto" w:fill="FFFFFF"/>
          <w:lang w:val="uk-UA"/>
        </w:rPr>
        <w:t xml:space="preserve">, які йдуть від нижніх олив довгастого мозку, вони подібно ліанам оплітають клітини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Пуркін</w:t>
      </w:r>
      <w:r w:rsidRPr="0077794E">
        <w:rPr>
          <w:color w:val="222222"/>
          <w:sz w:val="28"/>
          <w:shd w:val="clear" w:color="auto" w:fill="FFFFFF"/>
          <w:lang w:val="uk-UA"/>
        </w:rPr>
        <w:t>’</w:t>
      </w:r>
      <w:r>
        <w:rPr>
          <w:color w:val="222222"/>
          <w:sz w:val="28"/>
          <w:shd w:val="clear" w:color="auto" w:fill="FFFFFF"/>
          <w:lang w:val="uk-UA"/>
        </w:rPr>
        <w:t>є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</w:t>
      </w:r>
      <w:r w:rsidRPr="0074788F">
        <w:rPr>
          <w:color w:val="222222"/>
          <w:sz w:val="28"/>
          <w:shd w:val="clear" w:color="auto" w:fill="FFFFFF"/>
          <w:lang w:val="uk-UA"/>
        </w:rPr>
        <w:t>[7].</w:t>
      </w:r>
    </w:p>
    <w:p w14:paraId="75B6D01A" w14:textId="77777777" w:rsidR="0003475E" w:rsidRDefault="0003475E" w:rsidP="0003475E">
      <w:pPr>
        <w:spacing w:line="360" w:lineRule="auto"/>
        <w:ind w:firstLine="708"/>
        <w:jc w:val="both"/>
        <w:rPr>
          <w:color w:val="222222"/>
          <w:sz w:val="28"/>
          <w:shd w:val="clear" w:color="auto" w:fill="FFFFFF"/>
          <w:lang w:val="uk-UA"/>
        </w:rPr>
      </w:pPr>
    </w:p>
    <w:p w14:paraId="015A682A" w14:textId="77777777" w:rsidR="0003475E" w:rsidRDefault="0003475E" w:rsidP="0003475E">
      <w:pPr>
        <w:spacing w:line="360" w:lineRule="auto"/>
        <w:ind w:firstLine="708"/>
        <w:jc w:val="center"/>
        <w:rPr>
          <w:color w:val="222222"/>
          <w:sz w:val="28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 wp14:anchorId="1D51D6AB" wp14:editId="67A5223B">
            <wp:extent cx="3017520" cy="39841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1368" cy="398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CA56" w14:textId="77777777" w:rsidR="0003475E" w:rsidRPr="005C03FD" w:rsidRDefault="0003475E" w:rsidP="0003475E">
      <w:pPr>
        <w:spacing w:line="360" w:lineRule="auto"/>
        <w:ind w:firstLine="708"/>
        <w:jc w:val="both"/>
        <w:rPr>
          <w:color w:val="222222"/>
          <w:sz w:val="28"/>
          <w:shd w:val="clear" w:color="auto" w:fill="FFFFFF"/>
          <w:lang w:val="uk-UA"/>
        </w:rPr>
      </w:pPr>
      <w:r>
        <w:rPr>
          <w:color w:val="222222"/>
          <w:sz w:val="28"/>
          <w:shd w:val="clear" w:color="auto" w:fill="FFFFFF"/>
          <w:lang w:val="uk-UA"/>
        </w:rPr>
        <w:t xml:space="preserve">Рис. 1.1.2.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Синаптична</w:t>
      </w:r>
      <w:proofErr w:type="spellEnd"/>
      <w:r>
        <w:rPr>
          <w:color w:val="222222"/>
          <w:sz w:val="28"/>
          <w:shd w:val="clear" w:color="auto" w:fill="FFFFFF"/>
          <w:lang w:val="uk-UA"/>
        </w:rPr>
        <w:t xml:space="preserve"> пластичність мозочка на прикладі провідних шляхів для </w:t>
      </w:r>
      <w:proofErr w:type="spellStart"/>
      <w:r>
        <w:rPr>
          <w:color w:val="222222"/>
          <w:sz w:val="28"/>
          <w:shd w:val="clear" w:color="auto" w:fill="FFFFFF"/>
          <w:lang w:val="uk-UA"/>
        </w:rPr>
        <w:t>пропріорецепторів</w:t>
      </w:r>
      <w:proofErr w:type="spellEnd"/>
      <w:r>
        <w:rPr>
          <w:color w:val="222222"/>
          <w:sz w:val="28"/>
          <w:shd w:val="clear" w:color="auto" w:fill="FFFFFF"/>
          <w:lang w:val="uk-UA"/>
        </w:rPr>
        <w:t>.</w:t>
      </w:r>
    </w:p>
    <w:p w14:paraId="2A10E5C4" w14:textId="77777777" w:rsidR="0003475E" w:rsidRPr="005C03FD" w:rsidRDefault="0003475E" w:rsidP="0003475E">
      <w:pPr>
        <w:spacing w:line="360" w:lineRule="auto"/>
        <w:rPr>
          <w:color w:val="222222"/>
          <w:sz w:val="28"/>
          <w:shd w:val="clear" w:color="auto" w:fill="FFFFFF"/>
          <w:lang w:val="uk-UA"/>
        </w:rPr>
      </w:pPr>
    </w:p>
    <w:p w14:paraId="654B48BB" w14:textId="77777777" w:rsidR="0003475E" w:rsidRPr="005C03FD" w:rsidRDefault="0003475E" w:rsidP="0003475E">
      <w:pPr>
        <w:spacing w:line="360" w:lineRule="auto"/>
        <w:rPr>
          <w:color w:val="222222"/>
          <w:sz w:val="28"/>
          <w:shd w:val="clear" w:color="auto" w:fill="FFFFFF"/>
          <w:lang w:val="uk-UA"/>
        </w:rPr>
      </w:pPr>
    </w:p>
    <w:p w14:paraId="14321526" w14:textId="77777777" w:rsidR="0003475E" w:rsidRDefault="0003475E" w:rsidP="0003475E">
      <w:pPr>
        <w:spacing w:line="360" w:lineRule="auto"/>
        <w:rPr>
          <w:sz w:val="28"/>
          <w:lang w:val="uk-UA"/>
        </w:rPr>
      </w:pPr>
    </w:p>
    <w:p w14:paraId="6062217A" w14:textId="77777777" w:rsidR="0003475E" w:rsidRPr="003331EC" w:rsidRDefault="0003475E" w:rsidP="0003475E">
      <w:pPr>
        <w:pStyle w:val="2"/>
        <w:numPr>
          <w:ilvl w:val="1"/>
          <w:numId w:val="2"/>
        </w:numPr>
        <w:jc w:val="center"/>
        <w:rPr>
          <w:rFonts w:ascii="Times New Roman" w:hAnsi="Times New Roman" w:cs="Times New Roman"/>
          <w:color w:val="auto"/>
          <w:sz w:val="28"/>
          <w:shd w:val="clear" w:color="auto" w:fill="FFFFFF"/>
          <w:lang w:val="uk-UA"/>
        </w:rPr>
      </w:pPr>
      <w:bookmarkStart w:id="3" w:name="_Toc39671939"/>
      <w:r w:rsidRPr="003331EC">
        <w:rPr>
          <w:rFonts w:ascii="Times New Roman" w:hAnsi="Times New Roman" w:cs="Times New Roman"/>
          <w:color w:val="auto"/>
          <w:sz w:val="28"/>
          <w:shd w:val="clear" w:color="auto" w:fill="FFFFFF"/>
          <w:lang w:val="uk-UA"/>
        </w:rPr>
        <w:t>Ядра мозочка</w:t>
      </w:r>
      <w:bookmarkEnd w:id="3"/>
    </w:p>
    <w:p w14:paraId="2FAB3AE2" w14:textId="77777777" w:rsidR="0003475E" w:rsidRDefault="0003475E" w:rsidP="0003475E">
      <w:pPr>
        <w:spacing w:line="360" w:lineRule="auto"/>
        <w:jc w:val="both"/>
        <w:rPr>
          <w:sz w:val="28"/>
          <w:lang w:val="uk-UA"/>
        </w:rPr>
      </w:pPr>
    </w:p>
    <w:p w14:paraId="56FEC9B7" w14:textId="77777777" w:rsidR="0003475E" w:rsidRPr="00D936BE" w:rsidRDefault="0003475E" w:rsidP="0003475E">
      <w:pPr>
        <w:spacing w:line="360" w:lineRule="auto"/>
        <w:jc w:val="both"/>
        <w:rPr>
          <w:sz w:val="28"/>
          <w:lang w:val="uk-UA"/>
        </w:rPr>
      </w:pPr>
    </w:p>
    <w:p w14:paraId="078D549D" w14:textId="77777777" w:rsidR="0003475E" w:rsidRDefault="0003475E" w:rsidP="0003475E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Ядра мозочка це скупчення сірої речовини, що зосереджені глибоко у білій речовині. Розрізняють такі ядра:</w:t>
      </w:r>
    </w:p>
    <w:p w14:paraId="53F3CA6C" w14:textId="77777777" w:rsidR="0003475E" w:rsidRDefault="0003475E" w:rsidP="0003475E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зубчате (від лат. </w:t>
      </w:r>
      <w:proofErr w:type="spellStart"/>
      <w:r w:rsidRPr="00D936BE">
        <w:rPr>
          <w:i/>
          <w:sz w:val="28"/>
          <w:lang w:val="uk-UA"/>
        </w:rPr>
        <w:t>nucleus</w:t>
      </w:r>
      <w:proofErr w:type="spellEnd"/>
      <w:r w:rsidRPr="00D936BE">
        <w:rPr>
          <w:i/>
          <w:sz w:val="28"/>
          <w:lang w:val="uk-UA"/>
        </w:rPr>
        <w:t xml:space="preserve"> </w:t>
      </w:r>
      <w:proofErr w:type="spellStart"/>
      <w:r w:rsidRPr="00D936BE">
        <w:rPr>
          <w:i/>
          <w:sz w:val="28"/>
          <w:lang w:val="uk-UA"/>
        </w:rPr>
        <w:t>dentatus</w:t>
      </w:r>
      <w:proofErr w:type="spellEnd"/>
      <w:r>
        <w:rPr>
          <w:sz w:val="28"/>
          <w:lang w:val="uk-UA"/>
        </w:rPr>
        <w:t>) відповідає за планування, ініціацію та контроль добровільних рухів;</w:t>
      </w:r>
    </w:p>
    <w:p w14:paraId="4AA984B3" w14:textId="77777777" w:rsidR="0003475E" w:rsidRDefault="0003475E" w:rsidP="0003475E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пробкоподібне</w:t>
      </w:r>
      <w:proofErr w:type="spellEnd"/>
      <w:r>
        <w:rPr>
          <w:sz w:val="28"/>
          <w:lang w:val="uk-UA"/>
        </w:rPr>
        <w:t xml:space="preserve"> (від лат. </w:t>
      </w:r>
      <w:proofErr w:type="spellStart"/>
      <w:r w:rsidRPr="00D936BE">
        <w:rPr>
          <w:i/>
          <w:sz w:val="28"/>
          <w:lang w:val="uk-UA"/>
        </w:rPr>
        <w:t>nucleus</w:t>
      </w:r>
      <w:proofErr w:type="spellEnd"/>
      <w:r w:rsidRPr="00D936BE">
        <w:rPr>
          <w:i/>
          <w:sz w:val="28"/>
          <w:lang w:val="uk-UA"/>
        </w:rPr>
        <w:t xml:space="preserve"> </w:t>
      </w:r>
      <w:proofErr w:type="spellStart"/>
      <w:r w:rsidRPr="00D936BE">
        <w:rPr>
          <w:i/>
          <w:sz w:val="28"/>
          <w:lang w:val="uk-UA"/>
        </w:rPr>
        <w:t>emboliformis</w:t>
      </w:r>
      <w:proofErr w:type="spellEnd"/>
      <w:r>
        <w:rPr>
          <w:sz w:val="28"/>
          <w:lang w:val="uk-UA"/>
        </w:rPr>
        <w:t>);</w:t>
      </w:r>
    </w:p>
    <w:p w14:paraId="64549D58" w14:textId="77777777" w:rsidR="0003475E" w:rsidRDefault="0003475E" w:rsidP="0003475E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шароподібне (від лат. </w:t>
      </w:r>
      <w:proofErr w:type="spellStart"/>
      <w:r w:rsidRPr="00D936BE">
        <w:rPr>
          <w:i/>
          <w:sz w:val="28"/>
          <w:lang w:val="uk-UA"/>
        </w:rPr>
        <w:t>nucleus</w:t>
      </w:r>
      <w:proofErr w:type="spellEnd"/>
      <w:r w:rsidRPr="00D936BE">
        <w:rPr>
          <w:i/>
          <w:sz w:val="28"/>
          <w:lang w:val="uk-UA"/>
        </w:rPr>
        <w:t xml:space="preserve"> </w:t>
      </w:r>
      <w:proofErr w:type="spellStart"/>
      <w:r w:rsidRPr="00D936BE">
        <w:rPr>
          <w:i/>
          <w:sz w:val="28"/>
          <w:lang w:val="uk-UA"/>
        </w:rPr>
        <w:t>globosus</w:t>
      </w:r>
      <w:proofErr w:type="spellEnd"/>
      <w:r>
        <w:rPr>
          <w:sz w:val="28"/>
          <w:lang w:val="uk-UA"/>
        </w:rPr>
        <w:t>);</w:t>
      </w:r>
    </w:p>
    <w:p w14:paraId="1D251C67" w14:textId="77777777" w:rsidR="0003475E" w:rsidRPr="00D936BE" w:rsidRDefault="0003475E" w:rsidP="0003475E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ядро шатра (від лат. </w:t>
      </w:r>
      <w:proofErr w:type="spellStart"/>
      <w:r w:rsidRPr="00D936BE">
        <w:rPr>
          <w:i/>
          <w:sz w:val="28"/>
          <w:lang w:val="uk-UA"/>
        </w:rPr>
        <w:t>nucleus</w:t>
      </w:r>
      <w:proofErr w:type="spellEnd"/>
      <w:r w:rsidRPr="00D936BE">
        <w:rPr>
          <w:i/>
          <w:sz w:val="28"/>
          <w:lang w:val="uk-UA"/>
        </w:rPr>
        <w:t xml:space="preserve"> </w:t>
      </w:r>
      <w:proofErr w:type="spellStart"/>
      <w:r w:rsidRPr="00D936BE">
        <w:rPr>
          <w:i/>
          <w:sz w:val="28"/>
          <w:lang w:val="uk-UA"/>
        </w:rPr>
        <w:t>fastigii</w:t>
      </w:r>
      <w:proofErr w:type="spellEnd"/>
      <w:r>
        <w:rPr>
          <w:sz w:val="28"/>
          <w:lang w:val="uk-UA"/>
        </w:rPr>
        <w:t>).</w:t>
      </w:r>
    </w:p>
    <w:p w14:paraId="3C1A3103" w14:textId="77777777" w:rsidR="00FF60AF" w:rsidRPr="0003475E" w:rsidRDefault="00FF60AF">
      <w:pPr>
        <w:rPr>
          <w:lang w:val="uk-UA"/>
        </w:rPr>
      </w:pPr>
      <w:bookmarkStart w:id="4" w:name="_GoBack"/>
      <w:bookmarkEnd w:id="4"/>
    </w:p>
    <w:sectPr w:rsidR="00FF60AF" w:rsidRPr="00034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12D86"/>
    <w:multiLevelType w:val="hybridMultilevel"/>
    <w:tmpl w:val="6DEEAB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EE943C5"/>
    <w:multiLevelType w:val="hybridMultilevel"/>
    <w:tmpl w:val="3B6CE6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89562CB"/>
    <w:multiLevelType w:val="multilevel"/>
    <w:tmpl w:val="CDE0C64A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FFA"/>
    <w:rsid w:val="0003475E"/>
    <w:rsid w:val="00D67FFA"/>
    <w:rsid w:val="00FF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4A62C-B1DC-4C04-8D01-35ED6061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4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47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47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7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475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034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3475E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03475E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3475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3475E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1719</Words>
  <Characters>9802</Characters>
  <Application>Microsoft Office Word</Application>
  <DocSecurity>0</DocSecurity>
  <Lines>81</Lines>
  <Paragraphs>22</Paragraphs>
  <ScaleCrop>false</ScaleCrop>
  <Company/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Торянік</dc:creator>
  <cp:keywords/>
  <dc:description/>
  <cp:lastModifiedBy>Анастасія Торянік</cp:lastModifiedBy>
  <cp:revision>2</cp:revision>
  <dcterms:created xsi:type="dcterms:W3CDTF">2021-10-04T10:54:00Z</dcterms:created>
  <dcterms:modified xsi:type="dcterms:W3CDTF">2021-10-04T10:55:00Z</dcterms:modified>
</cp:coreProperties>
</file>