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958" w:rsidRPr="00E87958" w:rsidRDefault="00BD11C2" w:rsidP="00E87958">
      <w:pPr>
        <w:shd w:val="clear" w:color="auto" w:fill="FEFFFF"/>
        <w:spacing w:after="150" w:line="450" w:lineRule="atLeast"/>
        <w:jc w:val="both"/>
        <w:outlineLvl w:val="2"/>
        <w:rPr>
          <w:rFonts w:ascii="Arial" w:eastAsia="Times New Roman" w:hAnsi="Arial" w:cs="Arial"/>
          <w:color w:val="404B55"/>
          <w:sz w:val="32"/>
          <w:szCs w:val="32"/>
          <w:lang w:eastAsia="uk-UA"/>
        </w:rPr>
      </w:pPr>
      <w:r>
        <w:rPr>
          <w:rFonts w:ascii="Times New Roman" w:eastAsia="Times New Roman" w:hAnsi="Times New Roman" w:cs="Times New Roman"/>
          <w:b/>
          <w:bCs/>
          <w:kern w:val="36"/>
          <w:sz w:val="45"/>
          <w:szCs w:val="45"/>
          <w:lang w:eastAsia="uk-UA"/>
        </w:rPr>
        <w:t xml:space="preserve">                                      </w:t>
      </w:r>
      <w:r w:rsidR="00E87958" w:rsidRPr="00E87958">
        <w:rPr>
          <w:rFonts w:ascii="Arial" w:eastAsia="Times New Roman" w:hAnsi="Arial" w:cs="Arial"/>
          <w:color w:val="404B55"/>
          <w:sz w:val="32"/>
          <w:szCs w:val="32"/>
          <w:lang w:eastAsia="uk-UA"/>
        </w:rPr>
        <w:t>План </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1. Спілкування як основа педагогічної діяльності.</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2. Педагогічне спілкування, його функції, види, структура.</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3. Стиль педагогічного спілкування.</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4. Мистецтво педагогічного спілкування.</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b/>
          <w:bCs/>
          <w:color w:val="404B55"/>
          <w:sz w:val="24"/>
          <w:szCs w:val="24"/>
          <w:lang w:eastAsia="uk-UA"/>
        </w:rPr>
        <w:br/>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b/>
          <w:bCs/>
          <w:color w:val="404B55"/>
          <w:sz w:val="24"/>
          <w:szCs w:val="24"/>
          <w:lang w:eastAsia="uk-UA"/>
        </w:rPr>
        <w:t>1.  Спілкування як основа педагогічної діяльності професії</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 xml:space="preserve">Навчально-виховний процес у школі – явище складне, багатогранне, динамічне. Його специфіка зумовлюється передусім розширеним спілкуванням, найбільшою, на думку Антуана де </w:t>
      </w:r>
      <w:proofErr w:type="spellStart"/>
      <w:r w:rsidRPr="00E87958">
        <w:rPr>
          <w:rFonts w:ascii="Arial" w:eastAsia="Times New Roman" w:hAnsi="Arial" w:cs="Arial"/>
          <w:color w:val="404B55"/>
          <w:sz w:val="24"/>
          <w:szCs w:val="24"/>
          <w:lang w:eastAsia="uk-UA"/>
        </w:rPr>
        <w:t>Сент</w:t>
      </w:r>
      <w:proofErr w:type="spellEnd"/>
      <w:r w:rsidRPr="00E87958">
        <w:rPr>
          <w:rFonts w:ascii="Arial" w:eastAsia="Times New Roman" w:hAnsi="Arial" w:cs="Arial"/>
          <w:color w:val="404B55"/>
          <w:sz w:val="24"/>
          <w:szCs w:val="24"/>
          <w:lang w:eastAsia="uk-UA"/>
        </w:rPr>
        <w:t xml:space="preserve"> Екзюпері, розкішшю на світі. Для вчителів ця розкіш – не що інше, як професійна необхідність. З її допомогою здійснюється основне у педагогічній діяльності – вплив особистості на особистість.</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Сьогодні психолого-педагогічна наука переконливо доводить, для того, щоб виховання було ефективним, у дитини необхідно викликати позитивне ставлення до того, що ми хочемо виховати. А те чи інше ставлення завжди формується в діяльності, через складний механізм взаємовідносин, спілкування. Особистість може жити і існувати тільки в спілкуванні з іншими особистостями. Поза спілкуванням, в ізоляції від суспільства особистість не може розвиватися, не може існувати. Тільки в спілкуванні з дорослими, зі своїми ровесниками формується особистість дитини.</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Проблема спілкування дуже важлива</w:t>
      </w:r>
    </w:p>
    <w:p w:rsidR="00E87958" w:rsidRPr="00E87958" w:rsidRDefault="00E87958" w:rsidP="00E87958">
      <w:pPr>
        <w:shd w:val="clear" w:color="auto" w:fill="FEFFFF"/>
        <w:spacing w:after="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Вчені бачать у цій проблемі той вузол питань, які неможливо обійти, вирішуючи проблеми школи, розвитку науки, культури т. п.</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b/>
          <w:bCs/>
          <w:color w:val="404B55"/>
          <w:sz w:val="24"/>
          <w:szCs w:val="24"/>
          <w:lang w:eastAsia="uk-UA"/>
        </w:rPr>
        <w:t>Спілкування – </w:t>
      </w:r>
      <w:r w:rsidRPr="00E87958">
        <w:rPr>
          <w:rFonts w:ascii="Arial" w:eastAsia="Times New Roman" w:hAnsi="Arial" w:cs="Arial"/>
          <w:color w:val="404B55"/>
          <w:sz w:val="24"/>
          <w:szCs w:val="24"/>
          <w:lang w:eastAsia="uk-UA"/>
        </w:rPr>
        <w:t>це складний, багатоплановий процес встановлення контактів між людьми, який породжений потребами у спільній діяльності. Спілкування може виступати одночасно як: процес взаємодії особистостей; процес обміну інформацією; відношення людей один до одного; взаємовплив людей один на одного; процес їх співпереживання і взаєморозуміння.</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Слід розмежовувати поняття “спілкування” і “комунікація”.</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Комунікація – це взаємодія двох систем, у ході якої від однієї системи до іншої передається сигнал, що несе певну інформацію.</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Спілкування – це вузький комунікативний акт, пов’язаний з передачею інформації за допомогою слова. Воно є більш вужчим поняттям, ніж комунікація. Це обмін інформацією між людьми. Зміст спілкування реалізується через вербальні (мова) і невербальні (жести, міміка, пантоміміка) засоби.</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У спілкуванні можна виділити дві сторони: відношення і взаємодія.</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lastRenderedPageBreak/>
        <w:t>Відношення і взаємодія у спілкуванні ніби підводна і надводна частини айсберга, де видима частина — серія мовних і немовних дій, а внутрішня, невидима — потреби, мотиви, інтереси, почуття, все те, що спонукає людину до спілкування.</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b/>
          <w:bCs/>
          <w:color w:val="404B55"/>
          <w:sz w:val="24"/>
          <w:szCs w:val="24"/>
          <w:lang w:eastAsia="uk-UA"/>
        </w:rPr>
        <w:t>Структура спілкування:</w:t>
      </w:r>
    </w:p>
    <w:p w:rsidR="00E87958" w:rsidRPr="00E87958" w:rsidRDefault="00E87958" w:rsidP="00E87958">
      <w:pPr>
        <w:numPr>
          <w:ilvl w:val="0"/>
          <w:numId w:val="1"/>
        </w:numPr>
        <w:shd w:val="clear" w:color="auto" w:fill="FEFFFF"/>
        <w:spacing w:before="100" w:beforeAutospacing="1" w:after="100" w:afterAutospacing="1"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комунікативна сторона (обмін інформацією);</w:t>
      </w:r>
    </w:p>
    <w:p w:rsidR="00E87958" w:rsidRPr="00E87958" w:rsidRDefault="00E87958" w:rsidP="00E87958">
      <w:pPr>
        <w:numPr>
          <w:ilvl w:val="0"/>
          <w:numId w:val="1"/>
        </w:numPr>
        <w:shd w:val="clear" w:color="auto" w:fill="FEFFFF"/>
        <w:spacing w:before="100" w:beforeAutospacing="1" w:after="100" w:afterAutospacing="1"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інтерактивна (організація взаємодії між індивідами, які вступають у спілкування);</w:t>
      </w:r>
    </w:p>
    <w:p w:rsidR="00E87958" w:rsidRPr="00E87958" w:rsidRDefault="00E87958" w:rsidP="00E87958">
      <w:pPr>
        <w:numPr>
          <w:ilvl w:val="0"/>
          <w:numId w:val="1"/>
        </w:numPr>
        <w:shd w:val="clear" w:color="auto" w:fill="FEFFFF"/>
        <w:spacing w:before="100" w:beforeAutospacing="1" w:after="100" w:afterAutospacing="1" w:line="240" w:lineRule="auto"/>
        <w:jc w:val="both"/>
        <w:rPr>
          <w:rFonts w:ascii="Arial" w:eastAsia="Times New Roman" w:hAnsi="Arial" w:cs="Arial"/>
          <w:color w:val="404B55"/>
          <w:sz w:val="24"/>
          <w:szCs w:val="24"/>
          <w:lang w:eastAsia="uk-UA"/>
        </w:rPr>
      </w:pPr>
      <w:proofErr w:type="spellStart"/>
      <w:r w:rsidRPr="00E87958">
        <w:rPr>
          <w:rFonts w:ascii="Arial" w:eastAsia="Times New Roman" w:hAnsi="Arial" w:cs="Arial"/>
          <w:color w:val="404B55"/>
          <w:sz w:val="24"/>
          <w:szCs w:val="24"/>
          <w:lang w:eastAsia="uk-UA"/>
        </w:rPr>
        <w:t>перцептивне</w:t>
      </w:r>
      <w:proofErr w:type="spellEnd"/>
      <w:r w:rsidRPr="00E87958">
        <w:rPr>
          <w:rFonts w:ascii="Arial" w:eastAsia="Times New Roman" w:hAnsi="Arial" w:cs="Arial"/>
          <w:color w:val="404B55"/>
          <w:sz w:val="24"/>
          <w:szCs w:val="24"/>
          <w:lang w:eastAsia="uk-UA"/>
        </w:rPr>
        <w:t xml:space="preserve"> (сприймання людини людиною).</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Всі ці сторони спілкування тісно пов’язані між собою. Адже інформацію необхідно не тільки прийняти, але і осмислити. Передача, прийом, розуміння інформації зумовлює взаємозв’язок: діяльність — спілкування — пізнання. Обмінюючись інформацією, партнери впливають один на одного.</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Спілкування — одна із форм взаємодії людей в процесі їх діяльності. В залежності від цього розрізняють такі види спілкування:</w:t>
      </w:r>
    </w:p>
    <w:p w:rsidR="00E87958" w:rsidRPr="00E87958" w:rsidRDefault="00E87958" w:rsidP="00E87958">
      <w:pPr>
        <w:numPr>
          <w:ilvl w:val="0"/>
          <w:numId w:val="2"/>
        </w:numPr>
        <w:shd w:val="clear" w:color="auto" w:fill="FEFFFF"/>
        <w:spacing w:before="100" w:beforeAutospacing="1" w:after="100" w:afterAutospacing="1"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соціально орієнтованим (лекція, розповідь, виступ);</w:t>
      </w:r>
    </w:p>
    <w:p w:rsidR="00E87958" w:rsidRPr="00E87958" w:rsidRDefault="00E87958" w:rsidP="00E87958">
      <w:pPr>
        <w:numPr>
          <w:ilvl w:val="0"/>
          <w:numId w:val="2"/>
        </w:numPr>
        <w:shd w:val="clear" w:color="auto" w:fill="FEFFFF"/>
        <w:spacing w:before="100" w:beforeAutospacing="1" w:after="100" w:afterAutospacing="1"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груповим предметно орієнтованим, яке безпосередньо обслуговує колективну працю;</w:t>
      </w:r>
    </w:p>
    <w:p w:rsidR="00E87958" w:rsidRPr="00E87958" w:rsidRDefault="00E87958" w:rsidP="00E87958">
      <w:pPr>
        <w:numPr>
          <w:ilvl w:val="0"/>
          <w:numId w:val="2"/>
        </w:numPr>
        <w:shd w:val="clear" w:color="auto" w:fill="FEFFFF"/>
        <w:spacing w:before="100" w:beforeAutospacing="1" w:after="100" w:afterAutospacing="1" w:line="240" w:lineRule="auto"/>
        <w:jc w:val="both"/>
        <w:rPr>
          <w:rFonts w:ascii="Arial" w:eastAsia="Times New Roman" w:hAnsi="Arial" w:cs="Arial"/>
          <w:color w:val="404B55"/>
          <w:sz w:val="24"/>
          <w:szCs w:val="24"/>
          <w:lang w:eastAsia="uk-UA"/>
        </w:rPr>
      </w:pPr>
      <w:proofErr w:type="spellStart"/>
      <w:r w:rsidRPr="00E87958">
        <w:rPr>
          <w:rFonts w:ascii="Arial" w:eastAsia="Times New Roman" w:hAnsi="Arial" w:cs="Arial"/>
          <w:color w:val="404B55"/>
          <w:sz w:val="24"/>
          <w:szCs w:val="24"/>
          <w:lang w:eastAsia="uk-UA"/>
        </w:rPr>
        <w:t>особистісно</w:t>
      </w:r>
      <w:proofErr w:type="spellEnd"/>
      <w:r w:rsidRPr="00E87958">
        <w:rPr>
          <w:rFonts w:ascii="Arial" w:eastAsia="Times New Roman" w:hAnsi="Arial" w:cs="Arial"/>
          <w:color w:val="404B55"/>
          <w:sz w:val="24"/>
          <w:szCs w:val="24"/>
          <w:lang w:eastAsia="uk-UA"/>
        </w:rPr>
        <w:t xml:space="preserve"> орієнтованим спілкування як спілкування однієї особистості з іншою особистістю.</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Вміння спілкуватись — явище багатопланове, що включає</w:t>
      </w:r>
    </w:p>
    <w:p w:rsidR="00E87958" w:rsidRDefault="00E87958" w:rsidP="00E87958">
      <w:r>
        <w:rPr>
          <w:rFonts w:ascii="Arial" w:hAnsi="Arial" w:cs="Arial"/>
          <w:color w:val="404B55"/>
          <w:shd w:val="clear" w:color="auto" w:fill="FEFFFF"/>
        </w:rPr>
        <w:t>в себе ряд компонентів. Виділимо 3 основні компоненти уміння спілкуватися:</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1) комунікабельність — здатність відчувати задоволення від процесу комунікації, володіння комунікативними уміннями й навичками;</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2) соціальна спорідненість — бажання знаходитись у суспільстві, серед інших людей;</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3) альтруїстичні тенденції — бажання приносити радість людям, з якими людина спілкується.</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Уміння спілкуватись має яскраво виражену емоційну природу, основу якої складають комунікативні та альтруїстичні емоції. Серед комунікативних емоцій виділяють: бажання ділитися думками, почуття симпатії, повага до учасників спілкування, прихильність тощо.</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Уміння спілкуватися передбачає певний рівень психологічної культури, яка включає</w:t>
      </w:r>
    </w:p>
    <w:p w:rsidR="00E87958" w:rsidRDefault="00E87958" w:rsidP="00E87958">
      <w:pPr>
        <w:numPr>
          <w:ilvl w:val="0"/>
          <w:numId w:val="3"/>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уміння розумітись в інших людях,</w:t>
      </w:r>
    </w:p>
    <w:p w:rsidR="00E87958" w:rsidRDefault="00E87958" w:rsidP="00E87958">
      <w:pPr>
        <w:numPr>
          <w:ilvl w:val="0"/>
          <w:numId w:val="3"/>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уміння адекватно відгукуватись на поведінку людей,</w:t>
      </w:r>
    </w:p>
    <w:p w:rsidR="00E87958" w:rsidRDefault="00E87958" w:rsidP="00E87958">
      <w:pPr>
        <w:numPr>
          <w:ilvl w:val="0"/>
          <w:numId w:val="3"/>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уміння вибирати такі способи звертання, які підходять, відповідають індивідуальним особливостям тих, хто вступає у спілкування.</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Психологічна культура — це насамперед стихійний досвід. Але стихійний досвід збагачується теоретичними знаннями, формуванням здібності співпереживати, вправами у такій поведінці, яка б не принижувала гідності інших людей і т. д.</w:t>
      </w:r>
    </w:p>
    <w:p w:rsidR="00E87958" w:rsidRDefault="00E87958" w:rsidP="00E87958">
      <w:pPr>
        <w:pStyle w:val="2"/>
        <w:shd w:val="clear" w:color="auto" w:fill="FEFFFF"/>
        <w:spacing w:before="300" w:after="150" w:line="600" w:lineRule="atLeast"/>
        <w:jc w:val="both"/>
        <w:rPr>
          <w:rFonts w:ascii="Arial" w:hAnsi="Arial" w:cs="Arial"/>
          <w:b w:val="0"/>
          <w:bCs w:val="0"/>
          <w:color w:val="404B55"/>
          <w:sz w:val="27"/>
          <w:szCs w:val="27"/>
        </w:rPr>
      </w:pPr>
      <w:r>
        <w:rPr>
          <w:rFonts w:ascii="Arial" w:hAnsi="Arial" w:cs="Arial"/>
          <w:b w:val="0"/>
          <w:bCs w:val="0"/>
          <w:color w:val="404B55"/>
          <w:sz w:val="27"/>
          <w:szCs w:val="27"/>
        </w:rPr>
        <w:lastRenderedPageBreak/>
        <w:t>2.  Педагогічне спілкування, його функції, види, структура</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Сфера педагогічної праці відноситься до такого виду професійної діяльності, в якому провідну роль відіграє спілкування. Спілкування є основним засобом, через який здійснюється реалізація завдань навчання і виховання. У цьому контексті педагогічне спілкування заключає в собі могутній резерв підвищення професійної майстерності педагога, удосконалення організації педагогічної діяльності і навчально-виховного процесу</w:t>
      </w:r>
    </w:p>
    <w:p w:rsidR="00E87958" w:rsidRDefault="00E87958" w:rsidP="00E87958">
      <w:pPr>
        <w:pStyle w:val="a5"/>
        <w:shd w:val="clear" w:color="auto" w:fill="FEFFFF"/>
        <w:spacing w:before="0" w:beforeAutospacing="0" w:after="300" w:afterAutospacing="0"/>
        <w:jc w:val="both"/>
        <w:rPr>
          <w:rFonts w:ascii="Arial" w:hAnsi="Arial" w:cs="Arial"/>
          <w:color w:val="404B55"/>
        </w:rPr>
      </w:pPr>
      <w:r>
        <w:rPr>
          <w:rFonts w:ascii="Arial" w:hAnsi="Arial" w:cs="Arial"/>
          <w:color w:val="404B55"/>
        </w:rPr>
        <w:t>Професійно-педагогічне спілкування є системою способів та прийомів соціально-психологічної взаємодії педагога і вихованців, змістом якої є обмін інформацією, здійснення виховного впливу, організація взаємовідносин.</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Причому, педагог виступає як ініціатор цього процесу, організує його і керує ним.</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Педагогічне спілкування – професійне спілкування вчителя з учнем, яке має ряд функцій і спрямоване на створення сприятливого психологічного клімату в системі “учитель – учень” і “учень – учень”.</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Підкреслюючи значимість навчально-виховних функцій педагогічного спілкування, О. О. Леонтьєв відзначає, що “оптимальне педагогічне спілкування — таке спілкування вчителя (і ширше — педагогічного колективу) із школярами в процесі навчання, яке створює найкращі умови для розвитку мотивації учнів і творчого характеру навчальної діяльності, для формування особистості школяра, забезпечує сприятливий емоційний клімат навчання (зокрема, перешкоджає виникненню психологічного бар’єру), забезпечує управління соціально-психологічними процесами в дитячому колективі і дозволяє максимально використовувати в навчальному процесі особистісні властивості вчителя”.</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Педагогічне спілкування передбачає виконання системи важливих </w:t>
      </w:r>
      <w:r>
        <w:rPr>
          <w:rStyle w:val="a4"/>
          <w:rFonts w:ascii="Arial" w:hAnsi="Arial" w:cs="Arial"/>
          <w:color w:val="404B55"/>
        </w:rPr>
        <w:t>функцій</w:t>
      </w:r>
      <w:r>
        <w:rPr>
          <w:rFonts w:ascii="Arial" w:hAnsi="Arial" w:cs="Arial"/>
          <w:color w:val="404B55"/>
        </w:rPr>
        <w:t>:</w:t>
      </w:r>
    </w:p>
    <w:p w:rsidR="00E87958" w:rsidRDefault="00E87958" w:rsidP="00E87958">
      <w:pPr>
        <w:numPr>
          <w:ilvl w:val="0"/>
          <w:numId w:val="4"/>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обмін інформацією між педагогом та учнями,</w:t>
      </w:r>
    </w:p>
    <w:p w:rsidR="00E87958" w:rsidRDefault="00E87958" w:rsidP="00E87958">
      <w:pPr>
        <w:numPr>
          <w:ilvl w:val="0"/>
          <w:numId w:val="4"/>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міжособистісне пізнання,</w:t>
      </w:r>
    </w:p>
    <w:p w:rsidR="00E87958" w:rsidRDefault="00E87958" w:rsidP="00E87958">
      <w:pPr>
        <w:numPr>
          <w:ilvl w:val="0"/>
          <w:numId w:val="4"/>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організація та регуляція взаємостосунків і спільної діяльності,</w:t>
      </w:r>
    </w:p>
    <w:p w:rsidR="00E87958" w:rsidRDefault="00E87958" w:rsidP="00E87958">
      <w:pPr>
        <w:numPr>
          <w:ilvl w:val="0"/>
          <w:numId w:val="4"/>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здійснення виховного впливу,</w:t>
      </w:r>
    </w:p>
    <w:p w:rsidR="00E87958" w:rsidRDefault="00E87958" w:rsidP="00E87958">
      <w:pPr>
        <w:numPr>
          <w:ilvl w:val="0"/>
          <w:numId w:val="4"/>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 xml:space="preserve">педагогічно доцільна </w:t>
      </w:r>
      <w:proofErr w:type="spellStart"/>
      <w:r>
        <w:rPr>
          <w:rFonts w:ascii="Arial" w:hAnsi="Arial" w:cs="Arial"/>
          <w:color w:val="404B55"/>
        </w:rPr>
        <w:t>самопрезентація</w:t>
      </w:r>
      <w:proofErr w:type="spellEnd"/>
      <w:r>
        <w:rPr>
          <w:rFonts w:ascii="Arial" w:hAnsi="Arial" w:cs="Arial"/>
          <w:color w:val="404B55"/>
        </w:rPr>
        <w:t xml:space="preserve"> педагога.</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Педагог у своїй діяльності прагне реалізувати всі функції спілкування: бути і джерелом інформації, і людиною, що пізнає іншу людину або групу людей, і організатором колективної діяльності та взаємовідносин. Педагогічне спілкування допомагає вчителеві організувати взаємодію на уроці і поза ним як цілісний процес. Не обмежуючись лише інформаційною функцією, воно створює умови для обміну ставленнями, переживаннями, допомагає самоутвердженню школяра в колективі, забезпечує співробітництво і співтворчість у класі.</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За статусом педагог і учні діють з різних позицій: учитель організовує взаємодію, а учень сприймає, залучається до неї.</w:t>
      </w:r>
    </w:p>
    <w:p w:rsidR="00E87958" w:rsidRDefault="00E87958" w:rsidP="00E87958">
      <w:r>
        <w:rPr>
          <w:rFonts w:ascii="Arial" w:hAnsi="Arial" w:cs="Arial"/>
          <w:color w:val="404B55"/>
          <w:shd w:val="clear" w:color="auto" w:fill="FEFFFF"/>
        </w:rPr>
        <w:t>Для того, щоб учень став активним співучасником педагогічного процесу, необхідно забезпечити суб’єкт-суб’єктний характер педагогічних стосунків, який полягає у рівності психологічних позицій, взаємній гуманістичній спрямованості, активності педагога та учнів, взаємопроникненні їх у світ почуттів та переживань, готовності до прийняття аргументів співрозмовника, взаємодії з ним.</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lastRenderedPageBreak/>
        <w:t>Головними ознаками педагогічного спілкування на суб’єкт-суб’єктному рівні є: особистісна орієнтація співрозмовників (здатність бачити і розуміти співрозмовника), рівність психологічних позицій співрозмовників (недопустиме домінування педагога у спілкуванні, він повинен визнавати право учня на власну думку, позицію), проникнення у світ почуттів і переживань, готовність прийняти точку зору співрозмовника (спілкування за законами взаємної довіри, коли партнери вслухаються, розділяють почуття одне одного, співпереживають, має особливий педагогічний ефект), нестандартні прийоми спілкування (відхід від суто рольової позиції вчителя).</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Залежно від типу (суб’єкт-суб’єктне, суб’єкт-об’єктне) спілкування вчителя може бути функціонально-рольовим або особистісно-орієнтованим. Функціонально-рольове спілкування є суто діловим, стандартизованим, обмеженим вимогами рольових позицій. Особисті мотиви, ставлення педагога й учня не враховуються й не виявляються. Головна мета його полягає у забезпеченні виконання певних дій. Особистісно-орієнтоване спілкування є складною психологічною взаємодією, яка передбачає виконання певних нормативних функцій з виявом особистого ставлення, почуттів. Головна його мета спрямована не так на виконання завдань, як на розвиток особистості учнів. Вимагає такого рівня внутрішньо детермінованої активності особистості, за якого вони не йдуть за обставинами, що складаються в педагогічному процесі, а здатні самі створювати ці обставини, виробляти свою стратегію, свідомо і планомірно удосконалювати себе.</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 xml:space="preserve">Психологічний портрет учителя, налаштованого на особистісно-орієнтоване спілкування: відкритість, доступність, створення для дітей можливостей висловлювати свої думки і почуття; справедливість, довіра до дітей, визнання їх неповторності, гідності; зацікавленість життям учнів, увага до їхніх проблем; </w:t>
      </w:r>
      <w:proofErr w:type="spellStart"/>
      <w:r>
        <w:rPr>
          <w:rFonts w:ascii="Arial" w:hAnsi="Arial" w:cs="Arial"/>
          <w:color w:val="404B55"/>
        </w:rPr>
        <w:t>емпатійне</w:t>
      </w:r>
      <w:proofErr w:type="spellEnd"/>
      <w:r>
        <w:rPr>
          <w:rFonts w:ascii="Arial" w:hAnsi="Arial" w:cs="Arial"/>
          <w:color w:val="404B55"/>
        </w:rPr>
        <w:t xml:space="preserve"> розуміння (здатність бачити поведінку учня його ж очима, відчувати його внутрішній світ); готовність завжди допомогти учням.</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Для пізнання технології професійно-педагогічного спілкування доцільно у процесі безпосередньої педагогічної комунікації виділити певні елементи, етапи.</w:t>
      </w:r>
    </w:p>
    <w:p w:rsidR="00E87958" w:rsidRDefault="00E87958" w:rsidP="00E87958">
      <w:pPr>
        <w:pStyle w:val="4"/>
        <w:shd w:val="clear" w:color="auto" w:fill="FEFFFF"/>
        <w:spacing w:before="150" w:after="150"/>
        <w:jc w:val="both"/>
        <w:rPr>
          <w:rFonts w:ascii="Arial" w:hAnsi="Arial" w:cs="Arial"/>
          <w:b w:val="0"/>
          <w:bCs w:val="0"/>
          <w:color w:val="404B55"/>
          <w:sz w:val="27"/>
          <w:szCs w:val="27"/>
        </w:rPr>
      </w:pPr>
      <w:r>
        <w:rPr>
          <w:rStyle w:val="a4"/>
          <w:rFonts w:ascii="Arial" w:hAnsi="Arial" w:cs="Arial"/>
          <w:b/>
          <w:bCs/>
          <w:color w:val="404B55"/>
          <w:sz w:val="27"/>
          <w:szCs w:val="27"/>
        </w:rPr>
        <w:t>Структура педагогічного спілкування</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Структуру процесу професійно-педагогічного спілкування складають такі чотири етапи:</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1</w:t>
      </w:r>
    </w:p>
    <w:p w:rsidR="00E87958" w:rsidRDefault="00E87958" w:rsidP="00E87958">
      <w:pPr>
        <w:rPr>
          <w:rFonts w:ascii="Times New Roman" w:hAnsi="Times New Roman" w:cs="Times New Roman"/>
        </w:rPr>
      </w:pPr>
      <w:r>
        <w:rPr>
          <w:rFonts w:ascii="Arial" w:hAnsi="Arial" w:cs="Arial"/>
          <w:color w:val="404B55"/>
          <w:shd w:val="clear" w:color="auto" w:fill="FEFFFF"/>
        </w:rPr>
        <w:t>Моделювання педагогом майбутнього спілкування (прогностичний етап). У цей час окреслюються контури майбутньої взаємодії: планування й прогнозування змісту, структури, засобів спілкування. Змістом спілкування є формування мети взаємодії (для чого?), аналіз стану співрозмовника (чому він такий?) та ситуації (що сталося?). Тоді ж передбачають можливі способи комунікації, прогнозують сприймання співрозмовником змісту взаємодії. Цільова установка вчителя має вирішальне значення. Передусім він повинен подбати про залучення учня до взаємодії, створення творчої атмосфери, відкрити простір для його індивідуальності. Це вимагає від нього вміння сприймати й відповідно оцінювати людину.</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2. «Комунікативна атака» — завоювання ініціативи, встановлення емоційного і ділового контакту. Педагогові важливо володіти технікою швидкого входження у взаємодію, прийомами динамічного впливу.</w:t>
      </w:r>
    </w:p>
    <w:p w:rsidR="00BD11C2" w:rsidRDefault="00BD11C2" w:rsidP="00E87958">
      <w:pPr>
        <w:pStyle w:val="a3"/>
        <w:shd w:val="clear" w:color="auto" w:fill="FEFFFF"/>
        <w:spacing w:before="0" w:beforeAutospacing="0" w:after="300" w:afterAutospacing="0"/>
        <w:jc w:val="both"/>
        <w:rPr>
          <w:rFonts w:ascii="Arial" w:hAnsi="Arial" w:cs="Arial"/>
          <w:color w:val="404B55"/>
        </w:rPr>
      </w:pP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lastRenderedPageBreak/>
        <w:t>До найефективніших механізмів впливу належать:</w:t>
      </w:r>
    </w:p>
    <w:p w:rsidR="00E87958" w:rsidRDefault="00E87958" w:rsidP="00E87958">
      <w:pPr>
        <w:numPr>
          <w:ilvl w:val="0"/>
          <w:numId w:val="5"/>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зараження (підсвідомий емоційний відгук у взаємодії з іншими людьми на підставі співпереживання з ними. Має невербальний характер);</w:t>
      </w:r>
    </w:p>
    <w:p w:rsidR="00E87958" w:rsidRDefault="00E87958" w:rsidP="00E87958">
      <w:pPr>
        <w:numPr>
          <w:ilvl w:val="0"/>
          <w:numId w:val="5"/>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навіювання (цільове свідоме «зараження» однією людиною інших мотиваціями певних дій, змістом чи емоціями в основному за допомогою мовленнєвого впливу на основі некритичного сприйняття інформації);</w:t>
      </w:r>
    </w:p>
    <w:p w:rsidR="00E87958" w:rsidRDefault="00E87958" w:rsidP="00E87958">
      <w:pPr>
        <w:numPr>
          <w:ilvl w:val="0"/>
          <w:numId w:val="5"/>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переконання (усвідомлений аргументований і вмотивований валив на систему поглядів індивіда);</w:t>
      </w:r>
    </w:p>
    <w:p w:rsidR="00E87958" w:rsidRDefault="00E87958" w:rsidP="00E87958">
      <w:pPr>
        <w:numPr>
          <w:ilvl w:val="0"/>
          <w:numId w:val="5"/>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наслідування (засвоєння форм поведінки іншої людини на основі підсвідомої</w:t>
      </w:r>
    </w:p>
    <w:p w:rsidR="00E87958" w:rsidRDefault="00E87958" w:rsidP="00E87958">
      <w:r>
        <w:rPr>
          <w:rFonts w:ascii="Arial" w:hAnsi="Arial" w:cs="Arial"/>
          <w:color w:val="404B55"/>
          <w:shd w:val="clear" w:color="auto" w:fill="FEFFFF"/>
        </w:rPr>
        <w:t>і свідомої ідентифікації себе з нею).</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 xml:space="preserve">3. Керування спілкуванням — свідома і цілеспрямована організація взаємодії з коригуванням процесу спілкування відповідно до його мети. На цьому етапі відбувається обмін інформацією, оцінками інформації, </w:t>
      </w:r>
      <w:proofErr w:type="spellStart"/>
      <w:r>
        <w:rPr>
          <w:rFonts w:ascii="Arial" w:hAnsi="Arial" w:cs="Arial"/>
          <w:color w:val="404B55"/>
        </w:rPr>
        <w:t>взаємооцінка</w:t>
      </w:r>
      <w:proofErr w:type="spellEnd"/>
      <w:r>
        <w:rPr>
          <w:rFonts w:ascii="Arial" w:hAnsi="Arial" w:cs="Arial"/>
          <w:color w:val="404B55"/>
        </w:rPr>
        <w:t xml:space="preserve"> співрозмовників. Важливою є атмосфера доброзичливості, в якій учень зміг би вільно виявляти своє «Я», відчувати позитивні емоції від спілкування. Уступаючи учневі ініціативу, педагог делегує йому право й необхідність самостійного аналізу подій» фактів. Він мусить виявляти інтерес до учня, сприймати інформацію від нього (активно слухати), висловлювати судження, передаючи учневі свій оптимізм і впевненість в успіху, ставити перед ним яскраві цілі, окреслювати шляхи їх досягнення.</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Головне на початку взаємодії вчителя з учнями — встановити цілісний контакт з ними, привернути їх увагу. Досягають цього насамперед мовленнєвими засобами. Педагог вітає учнів, пояснюючи значущість наступної комунікації, повідомляючи їм цікаву інформацію чи формулюючи проблемне запитання. Водночас він організовує простір навчальної взаємодії: розвішує таблиці, оформлює дошку, готує наочне приладдя, дидактичні матеріали. Цим він актуалізує увагу учнів, спонукає їх до участі в навчально-пізнавальній діяльності. Привернути увагу може і пауза. Але найчастіше поєднують кілька елементів: голосову розрядку, гумористичну репліку, казус, запитання до аудиторії, коментування тощо.</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 xml:space="preserve">Методи завоювання уваги аудиторії поділяють на пасивні й агресивні. Пасивні методи полягають у тому, що вчитель фокусує увагу аудиторії на своїй особистості, послідовно </w:t>
      </w:r>
      <w:proofErr w:type="spellStart"/>
      <w:r>
        <w:rPr>
          <w:rFonts w:ascii="Arial" w:hAnsi="Arial" w:cs="Arial"/>
          <w:color w:val="404B55"/>
        </w:rPr>
        <w:t>організуючи</w:t>
      </w:r>
      <w:proofErr w:type="spellEnd"/>
      <w:r>
        <w:rPr>
          <w:rFonts w:ascii="Arial" w:hAnsi="Arial" w:cs="Arial"/>
          <w:color w:val="404B55"/>
        </w:rPr>
        <w:t xml:space="preserve"> її. Агресивні методи використовують сильні, впевнені в собі експресивні педагоги, миттєво привертаючи до себе увагу аудиторії, неначе гіпнотизуючи її</w:t>
      </w:r>
    </w:p>
    <w:p w:rsidR="00E87958" w:rsidRDefault="00E87958" w:rsidP="00E87958">
      <w:pPr>
        <w:rPr>
          <w:rFonts w:ascii="Times New Roman" w:hAnsi="Times New Roman" w:cs="Times New Roman"/>
        </w:rPr>
      </w:pPr>
      <w:r>
        <w:rPr>
          <w:rFonts w:ascii="Arial" w:hAnsi="Arial" w:cs="Arial"/>
          <w:color w:val="404B55"/>
          <w:shd w:val="clear" w:color="auto" w:fill="FEFFFF"/>
        </w:rPr>
        <w:t>Такий стан аудиторії вони утримують стільки, скільки потрібно для вирішення педагогічного завдання. Нерідко використовують темпоритми і педагогічну монотонність, за допомогою яких педагог ніби «пробивається» у свідомість слухачів, присипляючи, а потім напружуючи її, доводячи до кульмінації почуттєвих переживань.</w:t>
      </w:r>
    </w:p>
    <w:p w:rsidR="00E87958" w:rsidRPr="00BD11C2" w:rsidRDefault="00E87958" w:rsidP="00BD11C2">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 xml:space="preserve">4. Аналіз спілкування — порівняння мети, засобів з результатами взаємодії, моделювання подальшого спілкування (етап </w:t>
      </w:r>
      <w:proofErr w:type="spellStart"/>
      <w:r>
        <w:rPr>
          <w:rFonts w:ascii="Arial" w:hAnsi="Arial" w:cs="Arial"/>
          <w:color w:val="404B55"/>
        </w:rPr>
        <w:t>самокоригування</w:t>
      </w:r>
      <w:proofErr w:type="spellEnd"/>
      <w:r>
        <w:rPr>
          <w:rFonts w:ascii="Arial" w:hAnsi="Arial" w:cs="Arial"/>
          <w:color w:val="404B55"/>
        </w:rPr>
        <w:t>).</w:t>
      </w:r>
      <w:r w:rsidR="00BD11C2">
        <w:rPr>
          <w:rFonts w:ascii="Arial" w:hAnsi="Arial" w:cs="Arial"/>
          <w:color w:val="404B55"/>
        </w:rPr>
        <w:t xml:space="preserve">                                    </w:t>
      </w:r>
      <w:r>
        <w:rPr>
          <w:rFonts w:ascii="Arial" w:hAnsi="Arial" w:cs="Arial"/>
          <w:color w:val="404B55"/>
          <w:sz w:val="27"/>
          <w:szCs w:val="27"/>
        </w:rPr>
        <w:t>3. Стиль педагогічного спілкування</w:t>
      </w:r>
    </w:p>
    <w:p w:rsidR="00E87958" w:rsidRDefault="00E87958" w:rsidP="00E87958">
      <w:pPr>
        <w:pStyle w:val="a5"/>
        <w:shd w:val="clear" w:color="auto" w:fill="FEFFFF"/>
        <w:spacing w:before="0" w:beforeAutospacing="0" w:after="300" w:afterAutospacing="0"/>
        <w:jc w:val="both"/>
        <w:rPr>
          <w:rFonts w:ascii="Arial" w:hAnsi="Arial" w:cs="Arial"/>
          <w:color w:val="404B55"/>
        </w:rPr>
      </w:pPr>
      <w:r>
        <w:rPr>
          <w:rFonts w:ascii="Arial" w:hAnsi="Arial" w:cs="Arial"/>
          <w:color w:val="404B55"/>
        </w:rPr>
        <w:t>Стиль педагогічного спілкування — це усталена система способів та прийомів, які використовує вчитель під час взаємодії з учнями, їх батьками, колегами по роботі.</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Під стилем педагогічного спілкування розуміють індивідуально-типологічні особливості соціально-психологічної взаємодії педагога та учнів.</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У стилі спілкування знаходять своє вираження:</w:t>
      </w:r>
    </w:p>
    <w:p w:rsidR="00E87958" w:rsidRDefault="00E87958" w:rsidP="00E87958">
      <w:pPr>
        <w:numPr>
          <w:ilvl w:val="0"/>
          <w:numId w:val="6"/>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lastRenderedPageBreak/>
        <w:t>особливості комунікативних можливостей учителя;</w:t>
      </w:r>
    </w:p>
    <w:p w:rsidR="00E87958" w:rsidRDefault="00E87958" w:rsidP="00E87958">
      <w:pPr>
        <w:numPr>
          <w:ilvl w:val="0"/>
          <w:numId w:val="6"/>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характер взаємовідносин педагога і вихованців, що склався;</w:t>
      </w:r>
    </w:p>
    <w:p w:rsidR="00E87958" w:rsidRDefault="00E87958" w:rsidP="00E87958">
      <w:pPr>
        <w:numPr>
          <w:ilvl w:val="0"/>
          <w:numId w:val="6"/>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творча індивідуальність педагога;</w:t>
      </w:r>
    </w:p>
    <w:p w:rsidR="00E87958" w:rsidRDefault="00E87958" w:rsidP="00E87958">
      <w:pPr>
        <w:numPr>
          <w:ilvl w:val="0"/>
          <w:numId w:val="6"/>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особливості учнівського колективу.</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Стиль педагогічного спілкування залежить він від особистісних якостей педагога і комунікативної ситуації. До особистісних якостей належать ставлення вчителя до дітей (активно-позитивне, пасивно-позитивне, ситуативно-негативне, стійке негативне) та володіння організаторською технікою.</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За активно-позитивного ставлення педагог виявляє ділову реакцію на діяльність учнів, допомагає їм, відчуває потребу у неформальному спілкуванні. Вимогливість, поєднана із зацікавленістю в учнях, викликає взаємодовіру, розкутість, комунікабельність. Пасивно-позитивне ставлення фокусує увагу вчителя на вимогливості та суто ділових стосунках. Таке спілкування характеризується сухим, офіційним тоном, браком емоційності, що збіднює спілкування і гальмує творчий розвиток вихованців. Негативне ставлення, що залежить від перепаду настрою вчителя, породжує в дітей недовіру, замкненість, нерідко лицемірство, брутальність тощо. Викликаючи негативне ставлення до себе, такий учитель працює і проти предмета, який викладає, і проти школи, і суспільства загалом.</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Ставлення до дитини детермінує організаторську діяльність</w:t>
      </w:r>
    </w:p>
    <w:p w:rsidR="00E87958" w:rsidRPr="00E87958" w:rsidRDefault="00E87958" w:rsidP="00E87958">
      <w:pPr>
        <w:spacing w:after="0" w:line="240" w:lineRule="auto"/>
        <w:rPr>
          <w:rFonts w:ascii="Times New Roman" w:eastAsia="Times New Roman" w:hAnsi="Times New Roman" w:cs="Times New Roman"/>
          <w:sz w:val="24"/>
          <w:szCs w:val="24"/>
          <w:lang w:eastAsia="uk-UA"/>
        </w:rPr>
      </w:pPr>
      <w:r w:rsidRPr="00E87958">
        <w:rPr>
          <w:rFonts w:ascii="Arial" w:eastAsia="Times New Roman" w:hAnsi="Arial" w:cs="Arial"/>
          <w:color w:val="404B55"/>
          <w:sz w:val="24"/>
          <w:szCs w:val="24"/>
          <w:shd w:val="clear" w:color="auto" w:fill="FEFFFF"/>
          <w:lang w:eastAsia="uk-UA"/>
        </w:rPr>
        <w:t>вчителя, визначає загальний стиль його спілкування, який може бути авторитарним, демократичним і ліберальним.</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1. Авторитарний. За такого стилю спілкування вчитель сам вирішує всі питання життєдіяльності класу, визначає кожну конкретну мету, виходячи лише з власних установок; суворо контролює виконання будь-якого завдання і суб’єктивно оцінює досягнуті результати. Цей стиль керівництва є засобом реалізації тактики диктату й опіки, і у випадку протидії школярів владному тиску вчителя, веде до конфронтації.</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2. Ліберальний (поблажливий, анархічний). Такий стиль спілкування характеризується прагненням педагога не брати на себе відповідальність. Формально виконуючи свої обов’язки, учитель, що застосовує подібний стиль, намагається самоусунутися від керівництва колективом школярів, уникає ролі вихователя, обмежується виконанням лише викладацької функції. Зазначений стиль є засобом реалізації тактики невтручання, в основі якої лежить байдужість і незацікавленість проблемами шкільного життя. Наслідком такої позиції вчителя є втрата поваги і контролю над школярами, погіршення дисципліни, нездатність позитивно впливати на особистісний розвиток учнів.</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3. Демократичний стиль. За такого стилю спілкування вчитель орієнтований на розвиток активності учнів, залучення кожного до розв’язання спільних завдань. Основу керування в даному випадку складає опора на ініціативу класу. Демократичний стиль — найбільш сприятливий спосіб організації реального співробітництва педагога і школярів.</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Стиль спілкування визначає три типи вчителів: «</w:t>
      </w:r>
      <w:proofErr w:type="spellStart"/>
      <w:r w:rsidRPr="00E87958">
        <w:rPr>
          <w:rFonts w:ascii="Arial" w:eastAsia="Times New Roman" w:hAnsi="Arial" w:cs="Arial"/>
          <w:color w:val="404B55"/>
          <w:sz w:val="24"/>
          <w:szCs w:val="24"/>
          <w:lang w:eastAsia="uk-UA"/>
        </w:rPr>
        <w:t>проактивний</w:t>
      </w:r>
      <w:proofErr w:type="spellEnd"/>
      <w:r w:rsidRPr="00E87958">
        <w:rPr>
          <w:rFonts w:ascii="Arial" w:eastAsia="Times New Roman" w:hAnsi="Arial" w:cs="Arial"/>
          <w:color w:val="404B55"/>
          <w:sz w:val="24"/>
          <w:szCs w:val="24"/>
          <w:lang w:eastAsia="uk-UA"/>
        </w:rPr>
        <w:t xml:space="preserve">», «реактивний» і «надактивний». Перший — ініціативний в організації спілкування, індивідуалізує свої контакти з вихованцями, його настанова змінюється відповідно до досвіду. Він знає, чого хоче, і розуміє, що в його поведінці сприяє досягненню мети. Другий — також гнучкий у своїх настановах, але внутрішньо слабкий. Не він особисто, а вихованці диктують характер його спілкування з класом. У нього розпливчасті цілі та відкрито </w:t>
      </w:r>
      <w:r w:rsidRPr="00E87958">
        <w:rPr>
          <w:rFonts w:ascii="Arial" w:eastAsia="Times New Roman" w:hAnsi="Arial" w:cs="Arial"/>
          <w:color w:val="404B55"/>
          <w:sz w:val="24"/>
          <w:szCs w:val="24"/>
          <w:lang w:eastAsia="uk-UA"/>
        </w:rPr>
        <w:lastRenderedPageBreak/>
        <w:t>пристосувальна поведінка. Третій — схильний до гіпертрофованих оцінок своїх учнів і вибудовування нереальних моделей спілкування</w:t>
      </w:r>
    </w:p>
    <w:p w:rsidR="00E87958" w:rsidRPr="00E87958" w:rsidRDefault="00E87958" w:rsidP="00E87958">
      <w:pPr>
        <w:spacing w:after="0" w:line="240" w:lineRule="auto"/>
        <w:rPr>
          <w:rFonts w:ascii="Times New Roman" w:eastAsia="Times New Roman" w:hAnsi="Times New Roman" w:cs="Times New Roman"/>
          <w:sz w:val="24"/>
          <w:szCs w:val="24"/>
          <w:lang w:eastAsia="uk-UA"/>
        </w:rPr>
      </w:pPr>
      <w:r w:rsidRPr="00E87958">
        <w:rPr>
          <w:rFonts w:ascii="Arial" w:eastAsia="Times New Roman" w:hAnsi="Arial" w:cs="Arial"/>
          <w:color w:val="404B55"/>
          <w:sz w:val="24"/>
          <w:szCs w:val="24"/>
          <w:shd w:val="clear" w:color="auto" w:fill="FEFFFF"/>
          <w:lang w:eastAsia="uk-UA"/>
        </w:rPr>
        <w:t>На його думку, коли учень активніший від інших — він бунтар і хуліган, а коли пасивніший — ледар і нероба. Видумані ним же оцінки змушують такого вчителя діяти відповідним чином: він час від часу впадає в крайнощі, підпорядковуючи своїм стереотипам реальних учнів.</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 xml:space="preserve">В. А. </w:t>
      </w:r>
      <w:proofErr w:type="spellStart"/>
      <w:r w:rsidRPr="00E87958">
        <w:rPr>
          <w:rFonts w:ascii="Arial" w:eastAsia="Times New Roman" w:hAnsi="Arial" w:cs="Arial"/>
          <w:color w:val="404B55"/>
          <w:sz w:val="24"/>
          <w:szCs w:val="24"/>
          <w:lang w:eastAsia="uk-UA"/>
        </w:rPr>
        <w:t>Кан-Калик</w:t>
      </w:r>
      <w:proofErr w:type="spellEnd"/>
      <w:r w:rsidRPr="00E87958">
        <w:rPr>
          <w:rFonts w:ascii="Arial" w:eastAsia="Times New Roman" w:hAnsi="Arial" w:cs="Arial"/>
          <w:color w:val="404B55"/>
          <w:sz w:val="24"/>
          <w:szCs w:val="24"/>
          <w:lang w:eastAsia="uk-UA"/>
        </w:rPr>
        <w:t xml:space="preserve"> пропонує розрізняти стилі педагогічного спілкування залежно від продуктивності їх виховного впливу.</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1. Спілкування на основі захоплення спільною творчою діяльністю. В основі даного стилю — єдність високого професіоналізму педагога та його етичних поглядів. Адже захоплення спільним з учнями творчим пошуком — результат не тільки комунікативної діяльності учителя, але значною мірою його ставлення до педагогічної діяльності в цілому.</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2. Спілкування на основі товариської прихильності. Товариська прихильність — важливий регулятор спілкування взагалі і педагогічного зокрема. А. С. Макаренко стверджував, що педагог, з одного боку, повинен стати старшим товаришем і наставником, з іншого — співучасником спільної діяльності.</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3. Спілкування-дистанція. Сутність його полягає в тому, що в системі стосунків педагога і учнів запобіжником виступає дистанція. Проте й тут слід дотримуватися міри. Гіпертрофована дистанція веде до формалізації спілкування вчителя і учнів, перешкоджає створенню справжньої творчої атмосфери. Безперечно, дистанція повинна існувати. Проте вона має випливати із загальної логіки відносин учителя і учнів, а не диктуватися вчителем. Дистанція виступає як показник провідної ролі вчителя, будується на його авторитеті. Перетворення “дистанції” на домінанту педагогічного спілкування різко знижує загальний творчий рівень</w:t>
      </w:r>
    </w:p>
    <w:p w:rsidR="00E87958" w:rsidRPr="00E87958" w:rsidRDefault="00E87958" w:rsidP="00E87958">
      <w:pPr>
        <w:spacing w:after="0" w:line="240" w:lineRule="auto"/>
        <w:rPr>
          <w:rFonts w:ascii="Times New Roman" w:eastAsia="Times New Roman" w:hAnsi="Times New Roman" w:cs="Times New Roman"/>
          <w:sz w:val="24"/>
          <w:szCs w:val="24"/>
          <w:lang w:eastAsia="uk-UA"/>
        </w:rPr>
      </w:pPr>
      <w:r w:rsidRPr="00E87958">
        <w:rPr>
          <w:rFonts w:ascii="Arial" w:eastAsia="Times New Roman" w:hAnsi="Arial" w:cs="Arial"/>
          <w:color w:val="404B55"/>
          <w:sz w:val="24"/>
          <w:szCs w:val="24"/>
          <w:shd w:val="clear" w:color="auto" w:fill="FEFFFF"/>
          <w:lang w:eastAsia="uk-UA"/>
        </w:rPr>
        <w:t>спільної діяльності педагога та учнів. Це веде до формування між ними авторитарних стосунків, що зрештою негативно позначається на результатах виховання.</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До спілкування-дистанції нерідко вдаються вчителі-початківці, які бояться учнів і намагаються таким чином утвердити свій авторитет. Проте такий стиль спілкування, як правило, не досягає мети, оскільки дистанція не може бути підставою педагогічного авторитету.</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4. Спілкування-залякування. Цей стиль спілкування, до якого іноді теж звертаються початкуючі вчителі, пов’язаний в основному з невмінням організувати продуктивне спілкування на основі захоплення спільною діяльністю. Адже таке спілкування сформувати нелегко, і молодий учитель нерідко йде по лінії найменшого опору, вибираючи спілкування-залякування чи дистанцію у крайньому їх прояві. Стосовно розвитку творчості або можливості здійснення саме виховного впливу на учнів, а не просто ситуативного керування їхньою поведінкою даний стиль спілкування є безперспективним.</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 xml:space="preserve">5. Спілкування-загравання — стиль, знову ж таки найбільш характерний для початкуючих вчителів і пов’язаний з невмінням організувати продуктивну педагогічну взаємодію. Цей стиль спрямований на те, щоб завоювати хибний, дешевий авторитет у дітей, що суперечить вимогам педагогічної етики. Він відображає, з одного боку, намагання молодого вчителя швидко встановити контакт з дітьми, бажання сподобатися класові, а з іншого — відсутність необхідної </w:t>
      </w:r>
      <w:proofErr w:type="spellStart"/>
      <w:r w:rsidRPr="00E87958">
        <w:rPr>
          <w:rFonts w:ascii="Arial" w:eastAsia="Times New Roman" w:hAnsi="Arial" w:cs="Arial"/>
          <w:color w:val="404B55"/>
          <w:sz w:val="24"/>
          <w:szCs w:val="24"/>
          <w:lang w:eastAsia="uk-UA"/>
        </w:rPr>
        <w:t>загальнопедагогічної</w:t>
      </w:r>
      <w:proofErr w:type="spellEnd"/>
      <w:r w:rsidRPr="00E87958">
        <w:rPr>
          <w:rFonts w:ascii="Arial" w:eastAsia="Times New Roman" w:hAnsi="Arial" w:cs="Arial"/>
          <w:color w:val="404B55"/>
          <w:sz w:val="24"/>
          <w:szCs w:val="24"/>
          <w:lang w:eastAsia="uk-UA"/>
        </w:rPr>
        <w:t xml:space="preserve"> та комунікативної культури, умінь та навичок педагогічного спілкування, досвіду професійної комунікативної діяльності</w:t>
      </w:r>
    </w:p>
    <w:p w:rsidR="00E87958" w:rsidRPr="00E87958" w:rsidRDefault="00E87958" w:rsidP="00E87958">
      <w:pPr>
        <w:spacing w:after="0" w:line="240" w:lineRule="auto"/>
        <w:rPr>
          <w:rFonts w:ascii="Times New Roman" w:eastAsia="Times New Roman" w:hAnsi="Times New Roman" w:cs="Times New Roman"/>
          <w:sz w:val="24"/>
          <w:szCs w:val="24"/>
          <w:lang w:eastAsia="uk-UA"/>
        </w:rPr>
      </w:pPr>
      <w:r w:rsidRPr="00E87958">
        <w:rPr>
          <w:rFonts w:ascii="Arial" w:eastAsia="Times New Roman" w:hAnsi="Arial" w:cs="Arial"/>
          <w:color w:val="404B55"/>
          <w:sz w:val="24"/>
          <w:szCs w:val="24"/>
          <w:shd w:val="clear" w:color="auto" w:fill="FEFFFF"/>
          <w:lang w:eastAsia="uk-UA"/>
        </w:rPr>
        <w:lastRenderedPageBreak/>
        <w:t>Побоюючись спілкування з класом і одночасно бажаючи налагодити контакт з учнями, вчитель зосереджує увагу не стільки на змістовій стороні взаємодії, скільки на проблемах взаємин, які набувають гіпертрофованого значення.</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Запорукою продуктивного стилю педагога є його спрямованість на дитину, захопленість своєю справою, професійне володіння організаторською технікою, делікатність у стосунках.</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Дуже важлива роль установки вчителя у педагогічному спілкуванні. Установка — це стійка схильність людини до певної форми реагування, за допомогою якої може бути задоволена та чи інша потреба.</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Вона спонукає людину орієнтувати свою діяльність у певному напрямі й діяти послідовно щодо всіх об’єктів і ситуацій, віддзеркалює стан особистості на основі взаємодії між потребами та їх задоволенням, забезпечує легкість, автоматичність та цілеспрямованість поведінки. Установка може бути основним чинником, який опосередковує активну взаємодію людини та соціального середовища. Завдяки багаторазовому повторенню так званих установочних ситуацій поступово формуються «фіксовані установки людини», які непомітно для неї самої впливають на її життєву позицію. Установки можуть бути як позитивними (поведінка школяра, основана на позитивному ставленні його до вчителя), так і негативними, упередженими (ставлення вчителя до невстигаючих учнів, які ще й порушують поведінку).</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 xml:space="preserve">Роль установки в педагогічному спілкуванні було досліджено під час експерименту, який увійшов у історію педагогіки, як «ефект Пігмаліона». Американські психологи </w:t>
      </w:r>
      <w:proofErr w:type="spellStart"/>
      <w:r w:rsidRPr="00E87958">
        <w:rPr>
          <w:rFonts w:ascii="Arial" w:eastAsia="Times New Roman" w:hAnsi="Arial" w:cs="Arial"/>
          <w:color w:val="404B55"/>
          <w:sz w:val="24"/>
          <w:szCs w:val="24"/>
          <w:lang w:eastAsia="uk-UA"/>
        </w:rPr>
        <w:t>Розенталь</w:t>
      </w:r>
      <w:proofErr w:type="spellEnd"/>
      <w:r w:rsidRPr="00E87958">
        <w:rPr>
          <w:rFonts w:ascii="Arial" w:eastAsia="Times New Roman" w:hAnsi="Arial" w:cs="Arial"/>
          <w:color w:val="404B55"/>
          <w:sz w:val="24"/>
          <w:szCs w:val="24"/>
          <w:lang w:eastAsia="uk-UA"/>
        </w:rPr>
        <w:t xml:space="preserve"> і </w:t>
      </w:r>
      <w:proofErr w:type="spellStart"/>
      <w:r w:rsidRPr="00E87958">
        <w:rPr>
          <w:rFonts w:ascii="Arial" w:eastAsia="Times New Roman" w:hAnsi="Arial" w:cs="Arial"/>
          <w:color w:val="404B55"/>
          <w:sz w:val="24"/>
          <w:szCs w:val="24"/>
          <w:lang w:eastAsia="uk-UA"/>
        </w:rPr>
        <w:t>Джекобсон</w:t>
      </w:r>
      <w:proofErr w:type="spellEnd"/>
      <w:r w:rsidRPr="00E87958">
        <w:rPr>
          <w:rFonts w:ascii="Arial" w:eastAsia="Times New Roman" w:hAnsi="Arial" w:cs="Arial"/>
          <w:color w:val="404B55"/>
          <w:sz w:val="24"/>
          <w:szCs w:val="24"/>
          <w:lang w:eastAsia="uk-UA"/>
        </w:rPr>
        <w:t xml:space="preserve"> після психологічного обстеження школярів, визначення рівня їх розумового розвитку повідомили вчителям, що в класах є учні з високим інтелектуальним потенціалом, назвавши їх прізвища. При цьому були названі діти, які насправді мали різні успіхи й здібності. Через деякий час психологи виявили найпомітніші успіхи в розвитку тих дітей, які були названі серед кращих, але мали посередні оцінки. Сталося це тому, що вчителі, дізнавшись про неабиякі здібності своїх вихованців, змінили установку щодо них. Навіть якщо рівень знань дитини був вельми невисокий, учитель почав уважніше придивлятися до неї, а це змінювало його ставлення до</w:t>
      </w:r>
    </w:p>
    <w:p w:rsidR="00E87958" w:rsidRDefault="00E87958" w:rsidP="00E87958">
      <w:r>
        <w:rPr>
          <w:rFonts w:ascii="Arial" w:hAnsi="Arial" w:cs="Arial"/>
          <w:color w:val="404B55"/>
          <w:shd w:val="clear" w:color="auto" w:fill="FEFFFF"/>
        </w:rPr>
        <w:t>учня і характер стосунків загалом. Вчитель, як Пігмаліон, через атмосферу уваги і піклування у класі, доброзичливої вимогливості і любові створював умови для ефективного розвитку дитини. А найголовніше — він дивився на дитину, як на талановиту і робив усе для того, щоб розвинути цей талант. Тому установка завжди повинна бути тільки позитивною, оптимістичною.</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Розрізняють поняття </w:t>
      </w:r>
      <w:r>
        <w:rPr>
          <w:rStyle w:val="a4"/>
          <w:rFonts w:ascii="Arial" w:hAnsi="Arial" w:cs="Arial"/>
          <w:color w:val="404B55"/>
        </w:rPr>
        <w:t>“індивідуальний стиль педагогічного спілкування”</w:t>
      </w:r>
      <w:r>
        <w:rPr>
          <w:rFonts w:ascii="Arial" w:hAnsi="Arial" w:cs="Arial"/>
          <w:color w:val="404B55"/>
        </w:rPr>
        <w:t>. Практика свідчить, що нерідко один і той же метод впливу, який використовується різними педагогами, дає неоднаковий ефект, і не тому, що не відповідає ситуації, а тому, що чужий самій особистості педагога.</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Невідповідності стилю спілкування і особистості часто не вистачає майбутнім педагогам, багатьом учителям-початківцям.</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 xml:space="preserve">Багато студентів </w:t>
      </w:r>
      <w:proofErr w:type="spellStart"/>
      <w:r>
        <w:rPr>
          <w:rFonts w:ascii="Arial" w:hAnsi="Arial" w:cs="Arial"/>
          <w:color w:val="404B55"/>
        </w:rPr>
        <w:t>утилітарно-учнівськи</w:t>
      </w:r>
      <w:proofErr w:type="spellEnd"/>
      <w:r>
        <w:rPr>
          <w:rFonts w:ascii="Arial" w:hAnsi="Arial" w:cs="Arial"/>
          <w:color w:val="404B55"/>
        </w:rPr>
        <w:t xml:space="preserve"> підходять до оволодіння способами педагогічного спілкування. Вони свідомо чи несвідомо копіюють стилі спілкування найближчого соціального оточення, охоче запозичують запропоновані їм стереотипи педагогічних дій, не маючи достатньо знань про своє "Я" і не зіставляючи свої </w:t>
      </w:r>
      <w:r>
        <w:rPr>
          <w:rFonts w:ascii="Arial" w:hAnsi="Arial" w:cs="Arial"/>
          <w:color w:val="404B55"/>
        </w:rPr>
        <w:lastRenderedPageBreak/>
        <w:t>індивідуальні якості і можливості із змістом і формами власної комунікативної поведінки.</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Формуючи індивідуальний стиль педагогічного спілкування, педагог повинен виявити особливості свого психофізичного апарату як компоненту творчої індивідуальності, через який здійснюється трансляція його особистості дітям. А потім звернути увагу на відповідність (не відповідність) своїх комунікативних можливостей індивідуально-типологічним особливостям дітей.</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Правильно знайдений індивідуальний стиль педагогічного спілкування сприяє вирішенню цілого комплексу задач:</w:t>
      </w:r>
    </w:p>
    <w:p w:rsidR="00E87958" w:rsidRDefault="00E87958" w:rsidP="00E87958">
      <w:pPr>
        <w:numPr>
          <w:ilvl w:val="0"/>
          <w:numId w:val="7"/>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педагогічний вплив стає адекватним особистості педагога, процес спілкування з аудиторією стає приємним;</w:t>
      </w:r>
    </w:p>
    <w:p w:rsidR="00E87958" w:rsidRDefault="00E87958" w:rsidP="00E87958">
      <w:pPr>
        <w:numPr>
          <w:ilvl w:val="0"/>
          <w:numId w:val="7"/>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суттєво полегшується процедура налагодження взаємовідносин з учнями;</w:t>
      </w:r>
    </w:p>
    <w:p w:rsidR="00E87958" w:rsidRDefault="00E87958" w:rsidP="00E87958">
      <w:pPr>
        <w:numPr>
          <w:ilvl w:val="0"/>
          <w:numId w:val="7"/>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підвищується ефективність передачі інформації.</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І все це проходить на фоні емоційного благополуччя педагога і учнів на всіх етапах навчання</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 xml:space="preserve">Можливі випадки формування не індивідуального стилю, а </w:t>
      </w:r>
      <w:proofErr w:type="spellStart"/>
      <w:r>
        <w:rPr>
          <w:rFonts w:ascii="Arial" w:hAnsi="Arial" w:cs="Arial"/>
          <w:color w:val="404B55"/>
        </w:rPr>
        <w:t>псевдостилю</w:t>
      </w:r>
      <w:proofErr w:type="spellEnd"/>
      <w:r>
        <w:rPr>
          <w:rFonts w:ascii="Arial" w:hAnsi="Arial" w:cs="Arial"/>
          <w:color w:val="404B55"/>
        </w:rPr>
        <w:t xml:space="preserve">, який проявляється у виробленні помилкових, хибних індивідуальних прийомів і способів роботи, що не забезпечують високі результати діяльності і затримують розвиток здібностей. </w:t>
      </w:r>
      <w:proofErr w:type="spellStart"/>
      <w:r>
        <w:rPr>
          <w:rFonts w:ascii="Arial" w:hAnsi="Arial" w:cs="Arial"/>
          <w:color w:val="404B55"/>
        </w:rPr>
        <w:t>Псевдостиль</w:t>
      </w:r>
      <w:proofErr w:type="spellEnd"/>
      <w:r>
        <w:rPr>
          <w:rFonts w:ascii="Arial" w:hAnsi="Arial" w:cs="Arial"/>
          <w:color w:val="404B55"/>
        </w:rPr>
        <w:t>, на думку Є.  С.  Клімова, – це система прийомів, які забезпечують ситуаційний пристосувальний ефект і з принципової точки зору не можуть бути прийнятими.</w:t>
      </w:r>
    </w:p>
    <w:p w:rsidR="00E87958" w:rsidRPr="00BD11C2" w:rsidRDefault="00E87958" w:rsidP="00BD11C2">
      <w:pPr>
        <w:pStyle w:val="a3"/>
        <w:shd w:val="clear" w:color="auto" w:fill="FEFFFF"/>
        <w:spacing w:before="0" w:beforeAutospacing="0" w:after="300" w:afterAutospacing="0"/>
        <w:jc w:val="both"/>
        <w:rPr>
          <w:rFonts w:ascii="Arial" w:hAnsi="Arial" w:cs="Arial"/>
          <w:color w:val="404B55"/>
        </w:rPr>
      </w:pPr>
      <w:proofErr w:type="spellStart"/>
      <w:r>
        <w:rPr>
          <w:rFonts w:ascii="Arial" w:hAnsi="Arial" w:cs="Arial"/>
          <w:color w:val="404B55"/>
        </w:rPr>
        <w:t>Псевдостиль</w:t>
      </w:r>
      <w:proofErr w:type="spellEnd"/>
      <w:r>
        <w:rPr>
          <w:rFonts w:ascii="Arial" w:hAnsi="Arial" w:cs="Arial"/>
          <w:color w:val="404B55"/>
        </w:rPr>
        <w:t xml:space="preserve"> може формуватися по-різному: стихійно – на основі незнання справжніх прийомів і способів роботи, незнання своїх індивідуальних особливостей; шляхом наслідування "зразків" товаришів, викладачів, учителів-наставників, у яких зовсім інші типологічні особливості. Формування </w:t>
      </w:r>
      <w:proofErr w:type="spellStart"/>
      <w:r>
        <w:rPr>
          <w:rFonts w:ascii="Arial" w:hAnsi="Arial" w:cs="Arial"/>
          <w:color w:val="404B55"/>
        </w:rPr>
        <w:t>псевдостилю</w:t>
      </w:r>
      <w:proofErr w:type="spellEnd"/>
      <w:r>
        <w:rPr>
          <w:rFonts w:ascii="Arial" w:hAnsi="Arial" w:cs="Arial"/>
          <w:color w:val="404B55"/>
        </w:rPr>
        <w:t xml:space="preserve"> небезпечне тим, що студент, який виробив неправильний стиль, закріплює його, а процес перероблення завжди більш складний і важчий. </w:t>
      </w:r>
      <w:proofErr w:type="spellStart"/>
      <w:r>
        <w:rPr>
          <w:rFonts w:ascii="Arial" w:hAnsi="Arial" w:cs="Arial"/>
          <w:color w:val="404B55"/>
        </w:rPr>
        <w:t>Псевдостиль</w:t>
      </w:r>
      <w:proofErr w:type="spellEnd"/>
      <w:r>
        <w:rPr>
          <w:rFonts w:ascii="Arial" w:hAnsi="Arial" w:cs="Arial"/>
          <w:color w:val="404B55"/>
        </w:rPr>
        <w:t xml:space="preserve"> і негативні риси особистості гальмують успішне навчання майбутнього вчителя, не сприяють набуттю гли</w:t>
      </w:r>
      <w:r w:rsidR="00BD11C2">
        <w:rPr>
          <w:rFonts w:ascii="Arial" w:hAnsi="Arial" w:cs="Arial"/>
          <w:color w:val="404B55"/>
        </w:rPr>
        <w:t xml:space="preserve">бокої системи знань, формуванню </w:t>
      </w:r>
      <w:r>
        <w:rPr>
          <w:rFonts w:ascii="Arial" w:hAnsi="Arial" w:cs="Arial"/>
          <w:color w:val="404B55"/>
        </w:rPr>
        <w:t>індивідуального стилю, розвитку здібностей студентів.</w:t>
      </w:r>
      <w:r w:rsidR="00BD11C2">
        <w:rPr>
          <w:rFonts w:ascii="Arial" w:hAnsi="Arial" w:cs="Arial"/>
          <w:color w:val="404B55"/>
        </w:rPr>
        <w:t xml:space="preserve">                    </w:t>
      </w:r>
      <w:r>
        <w:rPr>
          <w:rFonts w:ascii="Arial" w:hAnsi="Arial" w:cs="Arial"/>
          <w:color w:val="404B55"/>
          <w:sz w:val="27"/>
          <w:szCs w:val="27"/>
        </w:rPr>
        <w:t>4.  Мистецтво педагогічного спілкування</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Володіння технологією спілкування допомагає педагогу організувати правильну поведінку у конкретній ситуації. Неправильний педагогічний вплив або неправильна форма спілкування, вибрана для взаємодії, тобто “технологічна” непідготовленість до спілкування, може привести до конфлікту між учителем і учнем.</w:t>
      </w:r>
    </w:p>
    <w:p w:rsidR="00E87958" w:rsidRDefault="00E87958" w:rsidP="00E87958">
      <w:pPr>
        <w:pStyle w:val="a3"/>
        <w:shd w:val="clear" w:color="auto" w:fill="FEFFFF"/>
        <w:spacing w:before="0" w:beforeAutospacing="0" w:after="300" w:afterAutospacing="0"/>
        <w:jc w:val="both"/>
        <w:rPr>
          <w:rFonts w:ascii="Arial" w:hAnsi="Arial" w:cs="Arial"/>
          <w:color w:val="404B55"/>
        </w:rPr>
      </w:pPr>
      <w:r>
        <w:rPr>
          <w:rFonts w:ascii="Arial" w:hAnsi="Arial" w:cs="Arial"/>
          <w:color w:val="404B55"/>
        </w:rPr>
        <w:t>До найпоширеніших причин виникнення педагогічних конфліктів у взаємодії «вчитель — учень», «вчитель — учні» належать:</w:t>
      </w:r>
    </w:p>
    <w:p w:rsidR="00E87958" w:rsidRDefault="00E87958" w:rsidP="00E87958">
      <w:pPr>
        <w:numPr>
          <w:ilvl w:val="0"/>
          <w:numId w:val="8"/>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нездатність учителя прогнозувати на уроці поведінку учнів. Несподіваність їх вчинків часто порушує запланований перебіг уроку, викликає в учителя роздратування та прагнення будь-якими засобами подолати конфлікт. А обмеженість інформації про причини того, що трапилось, ускладнює вибір оптимальної поведінки, засобів впливу на клас;</w:t>
      </w:r>
    </w:p>
    <w:p w:rsidR="00E87958" w:rsidRDefault="00E87958" w:rsidP="00E87958">
      <w:pPr>
        <w:numPr>
          <w:ilvl w:val="0"/>
          <w:numId w:val="8"/>
        </w:numPr>
        <w:shd w:val="clear" w:color="auto" w:fill="FEFFFF"/>
        <w:spacing w:before="100" w:beforeAutospacing="1" w:after="100" w:afterAutospacing="1" w:line="240" w:lineRule="auto"/>
        <w:jc w:val="both"/>
        <w:rPr>
          <w:rFonts w:ascii="Arial" w:hAnsi="Arial" w:cs="Arial"/>
          <w:color w:val="404B55"/>
        </w:rPr>
      </w:pPr>
      <w:r>
        <w:rPr>
          <w:rFonts w:ascii="Arial" w:hAnsi="Arial" w:cs="Arial"/>
          <w:color w:val="404B55"/>
        </w:rPr>
        <w:t>намагання вчителя будь-якими засобами зберегти свій соціальний</w:t>
      </w:r>
    </w:p>
    <w:p w:rsidR="00E87958" w:rsidRPr="00E87958" w:rsidRDefault="00E87958" w:rsidP="00E87958">
      <w:pPr>
        <w:pStyle w:val="a6"/>
        <w:numPr>
          <w:ilvl w:val="0"/>
          <w:numId w:val="8"/>
        </w:numPr>
        <w:spacing w:after="0" w:line="240" w:lineRule="auto"/>
        <w:rPr>
          <w:rFonts w:ascii="Times New Roman" w:eastAsia="Times New Roman" w:hAnsi="Times New Roman" w:cs="Times New Roman"/>
          <w:sz w:val="24"/>
          <w:szCs w:val="24"/>
          <w:lang w:eastAsia="uk-UA"/>
        </w:rPr>
      </w:pPr>
      <w:r w:rsidRPr="00E87958">
        <w:rPr>
          <w:rFonts w:ascii="Arial" w:eastAsia="Times New Roman" w:hAnsi="Arial" w:cs="Arial"/>
          <w:color w:val="404B55"/>
          <w:sz w:val="24"/>
          <w:szCs w:val="24"/>
          <w:shd w:val="clear" w:color="auto" w:fill="FEFFFF"/>
          <w:lang w:eastAsia="uk-UA"/>
        </w:rPr>
        <w:t xml:space="preserve">статус за рахунок зниження статусу учня. Вчитель вживає вирази низького стилю («розвісив вуха», «роззявив рота», «вештаєшся», «Що ти верзеш?»). Це порушує принципи взаємодії, доводить ситуацію до конфлікту;оцінювання </w:t>
      </w:r>
      <w:r w:rsidRPr="00E87958">
        <w:rPr>
          <w:rFonts w:ascii="Arial" w:eastAsia="Times New Roman" w:hAnsi="Arial" w:cs="Arial"/>
          <w:color w:val="404B55"/>
          <w:sz w:val="24"/>
          <w:szCs w:val="24"/>
          <w:shd w:val="clear" w:color="auto" w:fill="FEFFFF"/>
          <w:lang w:eastAsia="uk-UA"/>
        </w:rPr>
        <w:lastRenderedPageBreak/>
        <w:t>вчителем не окремого вчинку учня, а його особистості («роззява», «дурень», «нахаба»). Це визначає ставлення до учня інших вчителів та свідків (особливо у поч. школі);суб’єктивізм учителя у сприйнятті вчинку учня, недостатня інформованість про його мотиви;намагання суворо покарати учня, мотивуючи це тим, що зайва суворість не завадить;невміння спрогнозувати наслідки необ’єктивного оцінювання вчинків дітей;нездатність до самоконтролю (роздратованість, брутальність, знервованість, нетактовність, грубість, мстивість, самовдоволеність, безпорадність та ін. ). Конфліктують з учнями вчителі з негнучким мисленням, стереотипністю оцінок, шаблонним підходом до їх запитів та інтересів, нездатністю оцінювати об’єктивність вимог до учнів. Особливо небезпечні їх недовіра і підозра. Свою прискіпливість до учнів вони вважають вимогливістю, а вимогливість до себе з боку учнів сприймають як посягання на авторитет;брак педагогічних здібностей;незадовільна організація роботи у педагогічному колективі;застосування покарання без урахування позиції учнів.</w:t>
      </w:r>
    </w:p>
    <w:p w:rsidR="00E87958" w:rsidRPr="00E87958" w:rsidRDefault="00E87958" w:rsidP="00E87958">
      <w:pPr>
        <w:pStyle w:val="a6"/>
        <w:numPr>
          <w:ilvl w:val="0"/>
          <w:numId w:val="8"/>
        </w:num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Кожна помилка вчителя при вирішенні конфліктів травмує учнів, вселяє недовіру до нього, порушує систему взаємин між учителем і учнями. У педагога виникає глибокий стресовий стан, незадоволення своєю працею, нездорове усвідомлення залежності професійного самопочуття від поведінки учнів.</w:t>
      </w:r>
    </w:p>
    <w:p w:rsidR="00E87958" w:rsidRPr="00E87958" w:rsidRDefault="00E87958" w:rsidP="00E87958">
      <w:pPr>
        <w:pStyle w:val="a6"/>
        <w:numPr>
          <w:ilvl w:val="0"/>
          <w:numId w:val="8"/>
        </w:num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Керівники шкіл часто звинувачують вчителя у виникненні конфліктів, а вчитель свою провину визнає рідко. Найчастіше вони трапляються в учителів, які цікавляться лише рівнем засвоєння предмета.</w:t>
      </w:r>
    </w:p>
    <w:p w:rsidR="00E87958" w:rsidRPr="00E87958" w:rsidRDefault="00E87958" w:rsidP="00E87958">
      <w:pPr>
        <w:pStyle w:val="a6"/>
        <w:numPr>
          <w:ilvl w:val="0"/>
          <w:numId w:val="8"/>
        </w:num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Ситуація на уроці доходить до конфлікту, як правило, із невстигаючим учнем. Тому в інтересах вчителя виявляти до них особливу увагу, своєчасно надаючи їм допомогу.</w:t>
      </w:r>
    </w:p>
    <w:p w:rsidR="00E87958" w:rsidRPr="00E87958" w:rsidRDefault="00E87958" w:rsidP="00E87958">
      <w:pPr>
        <w:pStyle w:val="a6"/>
        <w:numPr>
          <w:ilvl w:val="0"/>
          <w:numId w:val="8"/>
        </w:num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Буває, що конфлікт виникає внаслідок покарання за недисциплінованість на уроці поганими оцінками з предмета</w:t>
      </w:r>
    </w:p>
    <w:p w:rsidR="00E87958" w:rsidRPr="00E87958" w:rsidRDefault="00E87958" w:rsidP="00E87958">
      <w:pPr>
        <w:pStyle w:val="a6"/>
        <w:numPr>
          <w:ilvl w:val="0"/>
          <w:numId w:val="8"/>
        </w:numPr>
        <w:spacing w:after="0" w:line="240" w:lineRule="auto"/>
        <w:rPr>
          <w:rFonts w:ascii="Times New Roman" w:eastAsia="Times New Roman" w:hAnsi="Times New Roman" w:cs="Times New Roman"/>
          <w:sz w:val="24"/>
          <w:szCs w:val="24"/>
          <w:lang w:eastAsia="uk-UA"/>
        </w:rPr>
      </w:pPr>
      <w:r w:rsidRPr="00E87958">
        <w:rPr>
          <w:rFonts w:ascii="Arial" w:eastAsia="Times New Roman" w:hAnsi="Arial" w:cs="Arial"/>
          <w:color w:val="404B55"/>
          <w:sz w:val="24"/>
          <w:szCs w:val="24"/>
          <w:shd w:val="clear" w:color="auto" w:fill="FEFFFF"/>
          <w:lang w:eastAsia="uk-UA"/>
        </w:rPr>
        <w:t>Це не тільки консервує особистий конфлікт, а знижує зацікавленість в учня до предмета. Немало конфліктів спричинює низький рівень педагогічного спілкування вчителів, які не можуть своєчасно зупинитися, уникнути різких слів, негативних узагальнень та перебільшень («Від тебе ніколи не почуєш нічого розумного», «Ти завжди брешеш», «Таких, як ти, і у в’язницю не беруть» тощо), загрозливих оборотів у якості попереджень («Дивіться ж мені, щоб зробили. . . », «Спробуйте мені тільки не. . . ». Це ображає вихованців, підриває довіру до здатності педагога бути справедливим.</w:t>
      </w:r>
    </w:p>
    <w:p w:rsidR="00E87958" w:rsidRPr="00E87958" w:rsidRDefault="00E87958" w:rsidP="00E87958">
      <w:pPr>
        <w:pStyle w:val="a6"/>
        <w:numPr>
          <w:ilvl w:val="0"/>
          <w:numId w:val="8"/>
        </w:num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 xml:space="preserve">Виділяють і негативні стереотипи педагогічної поведінки, що породжують незадоволення учнів вчителями, стимулюють розвиток конфліктів: емоційні спалахи, дратівливість через дрібниці; безпідставні дії; використання дитячих методів </w:t>
      </w:r>
      <w:proofErr w:type="spellStart"/>
      <w:r w:rsidRPr="00E87958">
        <w:rPr>
          <w:rFonts w:ascii="Arial" w:eastAsia="Times New Roman" w:hAnsi="Arial" w:cs="Arial"/>
          <w:color w:val="404B55"/>
          <w:sz w:val="24"/>
          <w:szCs w:val="24"/>
          <w:lang w:eastAsia="uk-UA"/>
        </w:rPr>
        <w:t>дисциплінування</w:t>
      </w:r>
      <w:proofErr w:type="spellEnd"/>
      <w:r w:rsidRPr="00E87958">
        <w:rPr>
          <w:rFonts w:ascii="Arial" w:eastAsia="Times New Roman" w:hAnsi="Arial" w:cs="Arial"/>
          <w:color w:val="404B55"/>
          <w:sz w:val="24"/>
          <w:szCs w:val="24"/>
          <w:lang w:eastAsia="uk-UA"/>
        </w:rPr>
        <w:t>, відкритий розподіл учнів за симпатіями; залякування, вимоги у формі погроз; надмірна фіксація уваги на недоліках учнів; привселюдні образи; втручання у світ особистісних стосунків хлопців і дівчат; негативна оцінка інших вчителів при учнях тощо.</w:t>
      </w:r>
    </w:p>
    <w:p w:rsidR="00E87958" w:rsidRPr="00E87958" w:rsidRDefault="00E87958" w:rsidP="00E87958">
      <w:pPr>
        <w:pStyle w:val="a6"/>
        <w:numPr>
          <w:ilvl w:val="0"/>
          <w:numId w:val="8"/>
        </w:num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Динаміка конфлікту складається з трьох основних стадій: наростання, реалізація, згасання.</w:t>
      </w:r>
    </w:p>
    <w:p w:rsidR="00E87958" w:rsidRPr="00E87958" w:rsidRDefault="00E87958" w:rsidP="00E87958">
      <w:pPr>
        <w:pStyle w:val="a6"/>
        <w:numPr>
          <w:ilvl w:val="0"/>
          <w:numId w:val="8"/>
        </w:num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Конфлікт виникає не одразу, початком його буває інцидент, непорозуміння, коли ще немає відкритого протистояння, наявні лише невдоволення, нестриманість учнів. Але це не можна обходити увагою, бо нерідко учні трактують таку ситуацію як конфлікт. Якщо вчитель не усвідомить цього і вчасно не внесе коректив у ситуацію, вона може набути деструктивного характеру. Належно продумані, делікатні превентивні дії знімають напругу, відкривають простір для позитивних емоцій. Часто ефективним буває компроміс, взаємний аналіз ситуації.</w:t>
      </w:r>
    </w:p>
    <w:p w:rsidR="00E87958" w:rsidRDefault="00E87958" w:rsidP="00E87958">
      <w:pPr>
        <w:pStyle w:val="a6"/>
        <w:numPr>
          <w:ilvl w:val="0"/>
          <w:numId w:val="8"/>
        </w:numPr>
      </w:pPr>
      <w:proofErr w:type="spellStart"/>
      <w:r w:rsidRPr="00E87958">
        <w:rPr>
          <w:rFonts w:ascii="Arial" w:hAnsi="Arial" w:cs="Arial"/>
          <w:color w:val="404B55"/>
          <w:shd w:val="clear" w:color="auto" w:fill="FEFFFF"/>
        </w:rPr>
        <w:lastRenderedPageBreak/>
        <w:t>style=</w:t>
      </w:r>
      <w:proofErr w:type="spellEnd"/>
      <w:r w:rsidRPr="00E87958">
        <w:rPr>
          <w:rFonts w:ascii="Arial" w:hAnsi="Arial" w:cs="Arial"/>
          <w:color w:val="404B55"/>
          <w:shd w:val="clear" w:color="auto" w:fill="FEFFFF"/>
        </w:rPr>
        <w:t>"font-</w:t>
      </w:r>
      <w:proofErr w:type="spellStart"/>
      <w:r w:rsidRPr="00E87958">
        <w:rPr>
          <w:rFonts w:ascii="Arial" w:hAnsi="Arial" w:cs="Arial"/>
          <w:color w:val="404B55"/>
          <w:shd w:val="clear" w:color="auto" w:fill="FEFFFF"/>
        </w:rPr>
        <w:t>size</w:t>
      </w:r>
      <w:proofErr w:type="spellEnd"/>
      <w:r w:rsidRPr="00E87958">
        <w:rPr>
          <w:rFonts w:ascii="Arial" w:hAnsi="Arial" w:cs="Arial"/>
          <w:color w:val="404B55"/>
          <w:shd w:val="clear" w:color="auto" w:fill="FEFFFF"/>
        </w:rPr>
        <w:t>: Реальний механізм налагодження нормальних відносин полягає у запобіганні конфліктним ситуаціям завдяки правильній психологічній тактиці у спілкуванні з учнями, навіть «зарядженими» на протистояння.</w:t>
      </w:r>
    </w:p>
    <w:p w:rsidR="00E87958" w:rsidRDefault="00E87958" w:rsidP="00E87958">
      <w:pPr>
        <w:pStyle w:val="a3"/>
        <w:numPr>
          <w:ilvl w:val="0"/>
          <w:numId w:val="8"/>
        </w:numPr>
        <w:shd w:val="clear" w:color="auto" w:fill="FEFFFF"/>
        <w:spacing w:before="0" w:beforeAutospacing="0" w:after="300" w:afterAutospacing="0"/>
        <w:jc w:val="both"/>
        <w:rPr>
          <w:rFonts w:ascii="Arial" w:hAnsi="Arial" w:cs="Arial"/>
          <w:color w:val="404B55"/>
        </w:rPr>
      </w:pPr>
      <w:r>
        <w:rPr>
          <w:rFonts w:ascii="Arial" w:hAnsi="Arial" w:cs="Arial"/>
          <w:color w:val="404B55"/>
        </w:rPr>
        <w:t>Погашенню, усуненню конфліктів сприяє переключення уваги з проблем, які спровокували його ділові чи інші питання щодо яких відсутній різнобій поглядів.</w:t>
      </w:r>
    </w:p>
    <w:p w:rsidR="00E87958" w:rsidRDefault="00E87958" w:rsidP="00E87958">
      <w:pPr>
        <w:pStyle w:val="a3"/>
        <w:numPr>
          <w:ilvl w:val="0"/>
          <w:numId w:val="8"/>
        </w:numPr>
        <w:shd w:val="clear" w:color="auto" w:fill="FEFFFF"/>
        <w:spacing w:before="0" w:beforeAutospacing="0" w:after="300" w:afterAutospacing="0"/>
        <w:jc w:val="both"/>
        <w:rPr>
          <w:rFonts w:ascii="Arial" w:hAnsi="Arial" w:cs="Arial"/>
          <w:color w:val="404B55"/>
        </w:rPr>
      </w:pPr>
      <w:r>
        <w:rPr>
          <w:rFonts w:ascii="Arial" w:hAnsi="Arial" w:cs="Arial"/>
          <w:color w:val="404B55"/>
        </w:rPr>
        <w:t>Навіть за найнапруженішої ситуації учитель мав би пам’ятати мудрість: «Перш ніж грюкати дверима, подумай, як зайдеш знову до класу!».</w:t>
      </w:r>
    </w:p>
    <w:p w:rsidR="00E87958" w:rsidRDefault="00E87958" w:rsidP="00E87958">
      <w:pPr>
        <w:pStyle w:val="4"/>
        <w:numPr>
          <w:ilvl w:val="0"/>
          <w:numId w:val="8"/>
        </w:numPr>
        <w:shd w:val="clear" w:color="auto" w:fill="FEFFFF"/>
        <w:spacing w:before="150" w:after="150"/>
        <w:jc w:val="both"/>
        <w:rPr>
          <w:rFonts w:ascii="Arial" w:hAnsi="Arial" w:cs="Arial"/>
          <w:b w:val="0"/>
          <w:bCs w:val="0"/>
          <w:color w:val="404B55"/>
          <w:sz w:val="27"/>
          <w:szCs w:val="27"/>
        </w:rPr>
      </w:pPr>
      <w:r>
        <w:rPr>
          <w:rFonts w:ascii="Arial" w:hAnsi="Arial" w:cs="Arial"/>
          <w:b w:val="0"/>
          <w:bCs w:val="0"/>
          <w:color w:val="404B55"/>
          <w:sz w:val="27"/>
          <w:szCs w:val="27"/>
        </w:rPr>
        <w:t>Поведінка вчителя у конфліктній ситуації</w:t>
      </w:r>
    </w:p>
    <w:p w:rsidR="00E87958" w:rsidRDefault="00E87958" w:rsidP="00E87958">
      <w:pPr>
        <w:pStyle w:val="a3"/>
        <w:numPr>
          <w:ilvl w:val="0"/>
          <w:numId w:val="8"/>
        </w:numPr>
        <w:shd w:val="clear" w:color="auto" w:fill="FEFFFF"/>
        <w:spacing w:before="0" w:beforeAutospacing="0" w:after="300" w:afterAutospacing="0"/>
        <w:jc w:val="both"/>
        <w:rPr>
          <w:rFonts w:ascii="Arial" w:hAnsi="Arial" w:cs="Arial"/>
          <w:color w:val="404B55"/>
        </w:rPr>
      </w:pPr>
      <w:r>
        <w:rPr>
          <w:rFonts w:ascii="Arial" w:hAnsi="Arial" w:cs="Arial"/>
          <w:color w:val="404B55"/>
        </w:rPr>
        <w:t xml:space="preserve">Для ефективного подолання конфліктної ситуації вчителеві необхідно обрати поведінку, враховуючи власний стиль, </w:t>
      </w:r>
      <w:proofErr w:type="spellStart"/>
      <w:r>
        <w:rPr>
          <w:rFonts w:ascii="Arial" w:hAnsi="Arial" w:cs="Arial"/>
          <w:color w:val="404B55"/>
        </w:rPr>
        <w:t>стиль</w:t>
      </w:r>
      <w:proofErr w:type="spellEnd"/>
      <w:r>
        <w:rPr>
          <w:rFonts w:ascii="Arial" w:hAnsi="Arial" w:cs="Arial"/>
          <w:color w:val="404B55"/>
        </w:rPr>
        <w:t xml:space="preserve"> інших, втягнутих до конфлікту людей. Психолого-педагогічна наука виокремлює п’ять стилів поведінки в конфліктній ситуації.</w:t>
      </w:r>
    </w:p>
    <w:p w:rsidR="00E87958" w:rsidRDefault="00E87958" w:rsidP="00E87958">
      <w:pPr>
        <w:pStyle w:val="a3"/>
        <w:numPr>
          <w:ilvl w:val="0"/>
          <w:numId w:val="8"/>
        </w:numPr>
        <w:shd w:val="clear" w:color="auto" w:fill="FEFFFF"/>
        <w:spacing w:before="0" w:beforeAutospacing="0" w:after="300" w:afterAutospacing="0"/>
        <w:jc w:val="both"/>
        <w:rPr>
          <w:rFonts w:ascii="Arial" w:hAnsi="Arial" w:cs="Arial"/>
          <w:color w:val="404B55"/>
        </w:rPr>
      </w:pPr>
      <w:r>
        <w:rPr>
          <w:rFonts w:ascii="Arial" w:hAnsi="Arial" w:cs="Arial"/>
          <w:color w:val="404B55"/>
        </w:rPr>
        <w:t>1. Конкуренція або суперництво, прагнення стати центром ситуації. За цієї позиції погляди, потреби інших учасників ситуації не сприймаються як значущі. Кожен обстоює свою думку, поведінку як єдино правильну, ігноруючи міркування інших. Це активний, майже агресивний наступ, намагання вирішити конфлікт, ігноруючи інтереси інших осіб. Виявляється в діях, задоволенні своїх інтересів на шкоду іншим учасникам конфлікту.</w:t>
      </w:r>
    </w:p>
    <w:p w:rsidR="00E87958" w:rsidRDefault="00E87958" w:rsidP="00E87958">
      <w:pPr>
        <w:pStyle w:val="a3"/>
        <w:numPr>
          <w:ilvl w:val="0"/>
          <w:numId w:val="8"/>
        </w:numPr>
        <w:shd w:val="clear" w:color="auto" w:fill="FEFFFF"/>
        <w:spacing w:before="0" w:beforeAutospacing="0" w:after="300" w:afterAutospacing="0"/>
        <w:jc w:val="both"/>
        <w:rPr>
          <w:rFonts w:ascii="Arial" w:hAnsi="Arial" w:cs="Arial"/>
          <w:color w:val="404B55"/>
        </w:rPr>
      </w:pPr>
      <w:r>
        <w:rPr>
          <w:rFonts w:ascii="Arial" w:hAnsi="Arial" w:cs="Arial"/>
          <w:color w:val="404B55"/>
        </w:rPr>
        <w:t>2. Уникнення. Пов’язаний з намаганням відсунути конфліктну ситуацію якомога далі, сподіваючись, що все вирішиться само собою. Часто при цьому послуговуються тезою, що «поганий мир кращий за добру сварку». Така стратегія не завжди свідчить про намір ухилитися від вирішення проблеми. Вона може бути й конструктивною реакцією на конфліктну ситуацію, коли вирішення її доцільніше відкласти на пізніше. Проте захоплення стратегією уникнення може призвести до втрати особистісних позицій у колективі.</w:t>
      </w:r>
    </w:p>
    <w:p w:rsidR="00E87958" w:rsidRDefault="00E87958" w:rsidP="00E87958">
      <w:pPr>
        <w:pStyle w:val="a3"/>
        <w:numPr>
          <w:ilvl w:val="0"/>
          <w:numId w:val="8"/>
        </w:numPr>
        <w:shd w:val="clear" w:color="auto" w:fill="FEFFFF"/>
        <w:spacing w:before="0" w:beforeAutospacing="0" w:after="300" w:afterAutospacing="0"/>
        <w:jc w:val="both"/>
        <w:rPr>
          <w:rFonts w:ascii="Arial" w:hAnsi="Arial" w:cs="Arial"/>
          <w:color w:val="404B55"/>
        </w:rPr>
      </w:pPr>
      <w:r>
        <w:rPr>
          <w:rFonts w:ascii="Arial" w:hAnsi="Arial" w:cs="Arial"/>
          <w:color w:val="404B55"/>
        </w:rPr>
        <w:t>3</w:t>
      </w:r>
    </w:p>
    <w:p w:rsidR="00E87958" w:rsidRPr="00E87958" w:rsidRDefault="00E87958" w:rsidP="00E87958">
      <w:pPr>
        <w:pStyle w:val="a6"/>
        <w:numPr>
          <w:ilvl w:val="0"/>
          <w:numId w:val="8"/>
        </w:numPr>
        <w:rPr>
          <w:rFonts w:ascii="Times New Roman" w:hAnsi="Times New Roman" w:cs="Times New Roman"/>
        </w:rPr>
      </w:pPr>
      <w:r w:rsidRPr="00E87958">
        <w:rPr>
          <w:rFonts w:ascii="Arial" w:hAnsi="Arial" w:cs="Arial"/>
          <w:color w:val="404B55"/>
          <w:shd w:val="clear" w:color="auto" w:fill="FEFFFF"/>
        </w:rPr>
        <w:t>Пристосування. Йдеться про взаємне пристосовування партнерів, за якого людина діє, не відстоюючи своїх інтересів.</w:t>
      </w:r>
    </w:p>
    <w:p w:rsidR="00E87958" w:rsidRDefault="00E87958" w:rsidP="00E87958">
      <w:pPr>
        <w:pStyle w:val="a3"/>
        <w:numPr>
          <w:ilvl w:val="0"/>
          <w:numId w:val="8"/>
        </w:numPr>
        <w:shd w:val="clear" w:color="auto" w:fill="FEFFFF"/>
        <w:spacing w:before="0" w:beforeAutospacing="0" w:after="300" w:afterAutospacing="0"/>
        <w:jc w:val="both"/>
        <w:rPr>
          <w:rFonts w:ascii="Arial" w:hAnsi="Arial" w:cs="Arial"/>
          <w:color w:val="404B55"/>
        </w:rPr>
      </w:pPr>
      <w:r>
        <w:rPr>
          <w:rFonts w:ascii="Arial" w:hAnsi="Arial" w:cs="Arial"/>
          <w:color w:val="404B55"/>
        </w:rPr>
        <w:t>4. Співробітництво. Головне для нього — прагнення разом підійти до ефективного вирішення ситуації, конфлікту з урахуванням інтересів, потреб обох сторін, пошук взаємовигідних умов і шляхів досягнення порозуміння. Ця стратегія є найефективнішою для налагодження добрих стосунків, але вимагає більше часу, ніж інші. Крім того, обидві сторони повинні вміти пояснити свої бажання, висловити свої потреби, вислухати одне одного, виробити альтернативні варіанти дій.</w:t>
      </w:r>
    </w:p>
    <w:p w:rsidR="00E87958" w:rsidRDefault="00E87958" w:rsidP="00E87958">
      <w:pPr>
        <w:pStyle w:val="a3"/>
        <w:numPr>
          <w:ilvl w:val="0"/>
          <w:numId w:val="8"/>
        </w:numPr>
        <w:shd w:val="clear" w:color="auto" w:fill="FEFFFF"/>
        <w:spacing w:before="0" w:beforeAutospacing="0" w:after="300" w:afterAutospacing="0"/>
        <w:jc w:val="both"/>
        <w:rPr>
          <w:rFonts w:ascii="Arial" w:hAnsi="Arial" w:cs="Arial"/>
          <w:color w:val="404B55"/>
        </w:rPr>
      </w:pPr>
      <w:r>
        <w:rPr>
          <w:rFonts w:ascii="Arial" w:hAnsi="Arial" w:cs="Arial"/>
          <w:color w:val="404B55"/>
        </w:rPr>
        <w:t>5. Компроміс. Виявляється у намаганні не загострювати ситуації у конфлікті за рахунок взаємних поступок інтересами. Він схожий на співробітництво, але його досягнення відбувається на поверхневому рівні стосунків. Партнери не враховують глибинних потреб, інтересів, а задовольняються зовнішньою стороною поведінки.</w:t>
      </w:r>
    </w:p>
    <w:p w:rsidR="00E87958" w:rsidRDefault="00E87958" w:rsidP="00E87958">
      <w:pPr>
        <w:pStyle w:val="a3"/>
        <w:numPr>
          <w:ilvl w:val="0"/>
          <w:numId w:val="8"/>
        </w:numPr>
        <w:shd w:val="clear" w:color="auto" w:fill="FEFFFF"/>
        <w:spacing w:before="0" w:beforeAutospacing="0" w:after="300" w:afterAutospacing="0"/>
        <w:jc w:val="both"/>
        <w:rPr>
          <w:rFonts w:ascii="Arial" w:hAnsi="Arial" w:cs="Arial"/>
          <w:color w:val="404B55"/>
        </w:rPr>
      </w:pPr>
      <w:r>
        <w:rPr>
          <w:rFonts w:ascii="Arial" w:hAnsi="Arial" w:cs="Arial"/>
          <w:color w:val="404B55"/>
        </w:rPr>
        <w:t xml:space="preserve">Педагог повинен уміти успішно використовувати кожен зі стилів вирішення конфліктної ситуації, враховуючи конкретні обставини: вміти поступатися, йти на розумний компроміс, встановлювати партнерські стосунки й водночас </w:t>
      </w:r>
      <w:r>
        <w:rPr>
          <w:rFonts w:ascii="Arial" w:hAnsi="Arial" w:cs="Arial"/>
          <w:color w:val="404B55"/>
        </w:rPr>
        <w:lastRenderedPageBreak/>
        <w:t>обстоювати власну позицію, розширюючи арсенал стилів, а не діяти за єдиним стандартом.</w:t>
      </w:r>
    </w:p>
    <w:p w:rsidR="00E87958" w:rsidRDefault="00E87958" w:rsidP="00E87958">
      <w:pPr>
        <w:pStyle w:val="a3"/>
        <w:numPr>
          <w:ilvl w:val="0"/>
          <w:numId w:val="8"/>
        </w:numPr>
        <w:shd w:val="clear" w:color="auto" w:fill="FEFFFF"/>
        <w:spacing w:before="0" w:beforeAutospacing="0" w:after="300" w:afterAutospacing="0"/>
        <w:jc w:val="both"/>
        <w:rPr>
          <w:rFonts w:ascii="Arial" w:hAnsi="Arial" w:cs="Arial"/>
          <w:color w:val="404B55"/>
        </w:rPr>
      </w:pPr>
      <w:r>
        <w:rPr>
          <w:rFonts w:ascii="Arial" w:hAnsi="Arial" w:cs="Arial"/>
          <w:color w:val="404B55"/>
        </w:rPr>
        <w:t>Найважливішою передумовою неприпустимості загострення конфліктної ситуації є педагогічний такт учителя. Це сильний засіб, за допомогою якого вихованців можна перетворити на своїх спільників чи, навпаки, суперників. Він є показником зрілості педагога як майстра своєї справи.</w:t>
      </w:r>
    </w:p>
    <w:p w:rsidR="00E87958" w:rsidRDefault="00E87958" w:rsidP="00E87958">
      <w:pPr>
        <w:pStyle w:val="a3"/>
        <w:numPr>
          <w:ilvl w:val="0"/>
          <w:numId w:val="8"/>
        </w:numPr>
        <w:shd w:val="clear" w:color="auto" w:fill="FEFFFF"/>
        <w:spacing w:before="0" w:beforeAutospacing="0" w:after="300" w:afterAutospacing="0"/>
        <w:jc w:val="both"/>
        <w:rPr>
          <w:rFonts w:ascii="Arial" w:hAnsi="Arial" w:cs="Arial"/>
          <w:color w:val="404B55"/>
        </w:rPr>
      </w:pPr>
      <w:r>
        <w:rPr>
          <w:rFonts w:ascii="Arial" w:hAnsi="Arial" w:cs="Arial"/>
          <w:color w:val="404B55"/>
        </w:rPr>
        <w:t>Сформованість уміння спілкуватися на професійно-педагогічному рівні є необхідною передумовою становлення всього комплексу педагогічних здібностей учителя. Оволодіння мистецтвом педагогічного спілкування – завжди вельми важке завдання для майбутнього педагога, педагога-початківця.</w:t>
      </w:r>
    </w:p>
    <w:p w:rsidR="00E87958" w:rsidRDefault="00E87958" w:rsidP="00E87958">
      <w:pPr>
        <w:pStyle w:val="a3"/>
        <w:numPr>
          <w:ilvl w:val="0"/>
          <w:numId w:val="8"/>
        </w:numPr>
        <w:shd w:val="clear" w:color="auto" w:fill="FEFFFF"/>
        <w:spacing w:before="0" w:beforeAutospacing="0" w:after="300" w:afterAutospacing="0"/>
        <w:jc w:val="both"/>
        <w:rPr>
          <w:rFonts w:ascii="Arial" w:hAnsi="Arial" w:cs="Arial"/>
          <w:color w:val="404B55"/>
        </w:rPr>
      </w:pPr>
      <w:r>
        <w:rPr>
          <w:rFonts w:ascii="Arial" w:hAnsi="Arial" w:cs="Arial"/>
          <w:color w:val="404B55"/>
        </w:rPr>
        <w:t>Для розвитку комунікативних умінь рекомендуємо майбутнім педагогам ознайомитись з книгами: В. Леві “</w:t>
      </w:r>
      <w:proofErr w:type="spellStart"/>
      <w:r>
        <w:rPr>
          <w:rFonts w:ascii="Arial" w:hAnsi="Arial" w:cs="Arial"/>
          <w:color w:val="404B55"/>
        </w:rPr>
        <w:t>Искусство</w:t>
      </w:r>
      <w:proofErr w:type="spellEnd"/>
      <w:r>
        <w:rPr>
          <w:rFonts w:ascii="Arial" w:hAnsi="Arial" w:cs="Arial"/>
          <w:color w:val="404B55"/>
        </w:rPr>
        <w:t xml:space="preserve"> </w:t>
      </w:r>
      <w:proofErr w:type="spellStart"/>
      <w:r>
        <w:rPr>
          <w:rFonts w:ascii="Arial" w:hAnsi="Arial" w:cs="Arial"/>
          <w:color w:val="404B55"/>
        </w:rPr>
        <w:t>быть</w:t>
      </w:r>
      <w:proofErr w:type="spellEnd"/>
      <w:r>
        <w:rPr>
          <w:rFonts w:ascii="Arial" w:hAnsi="Arial" w:cs="Arial"/>
          <w:color w:val="404B55"/>
        </w:rPr>
        <w:t xml:space="preserve"> другим”, а точніше з розділом книги, який називається “</w:t>
      </w:r>
      <w:proofErr w:type="spellStart"/>
      <w:r>
        <w:rPr>
          <w:rFonts w:ascii="Arial" w:hAnsi="Arial" w:cs="Arial"/>
          <w:color w:val="404B55"/>
        </w:rPr>
        <w:t>Гений</w:t>
      </w:r>
      <w:proofErr w:type="spellEnd"/>
      <w:r>
        <w:rPr>
          <w:rFonts w:ascii="Arial" w:hAnsi="Arial" w:cs="Arial"/>
          <w:color w:val="404B55"/>
        </w:rPr>
        <w:t xml:space="preserve"> </w:t>
      </w:r>
      <w:proofErr w:type="spellStart"/>
      <w:r>
        <w:rPr>
          <w:rFonts w:ascii="Arial" w:hAnsi="Arial" w:cs="Arial"/>
          <w:color w:val="404B55"/>
        </w:rPr>
        <w:t>общения</w:t>
      </w:r>
      <w:proofErr w:type="spellEnd"/>
      <w:r>
        <w:rPr>
          <w:rFonts w:ascii="Arial" w:hAnsi="Arial" w:cs="Arial"/>
          <w:color w:val="404B55"/>
        </w:rPr>
        <w:t>”, де вказуються риси “генія спілкування”, на які слід орієнтуватися, а також</w:t>
      </w:r>
    </w:p>
    <w:p w:rsidR="00E87958" w:rsidRPr="00E87958" w:rsidRDefault="00E87958" w:rsidP="00E87958">
      <w:pPr>
        <w:spacing w:after="0" w:line="240" w:lineRule="auto"/>
        <w:rPr>
          <w:rFonts w:ascii="Times New Roman" w:eastAsia="Times New Roman" w:hAnsi="Times New Roman" w:cs="Times New Roman"/>
          <w:sz w:val="24"/>
          <w:szCs w:val="24"/>
          <w:lang w:eastAsia="uk-UA"/>
        </w:rPr>
      </w:pPr>
      <w:r w:rsidRPr="00E87958">
        <w:rPr>
          <w:rFonts w:ascii="Arial" w:eastAsia="Times New Roman" w:hAnsi="Arial" w:cs="Arial"/>
          <w:color w:val="404B55"/>
          <w:sz w:val="24"/>
          <w:szCs w:val="24"/>
          <w:shd w:val="clear" w:color="auto" w:fill="FEFFFF"/>
          <w:lang w:eastAsia="uk-UA"/>
        </w:rPr>
        <w:t>шляхи їх формування; Д.Карнегі “</w:t>
      </w:r>
      <w:proofErr w:type="spellStart"/>
      <w:r w:rsidRPr="00E87958">
        <w:rPr>
          <w:rFonts w:ascii="Arial" w:eastAsia="Times New Roman" w:hAnsi="Arial" w:cs="Arial"/>
          <w:color w:val="404B55"/>
          <w:sz w:val="24"/>
          <w:szCs w:val="24"/>
          <w:shd w:val="clear" w:color="auto" w:fill="FEFFFF"/>
          <w:lang w:eastAsia="uk-UA"/>
        </w:rPr>
        <w:t>Как</w:t>
      </w:r>
      <w:proofErr w:type="spellEnd"/>
      <w:r w:rsidRPr="00E87958">
        <w:rPr>
          <w:rFonts w:ascii="Arial" w:eastAsia="Times New Roman" w:hAnsi="Arial" w:cs="Arial"/>
          <w:color w:val="404B55"/>
          <w:sz w:val="24"/>
          <w:szCs w:val="24"/>
          <w:shd w:val="clear" w:color="auto" w:fill="FEFFFF"/>
          <w:lang w:eastAsia="uk-UA"/>
        </w:rPr>
        <w:t xml:space="preserve"> </w:t>
      </w:r>
      <w:proofErr w:type="spellStart"/>
      <w:r w:rsidRPr="00E87958">
        <w:rPr>
          <w:rFonts w:ascii="Arial" w:eastAsia="Times New Roman" w:hAnsi="Arial" w:cs="Arial"/>
          <w:color w:val="404B55"/>
          <w:sz w:val="24"/>
          <w:szCs w:val="24"/>
          <w:shd w:val="clear" w:color="auto" w:fill="FEFFFF"/>
          <w:lang w:eastAsia="uk-UA"/>
        </w:rPr>
        <w:t>приобретать</w:t>
      </w:r>
      <w:proofErr w:type="spellEnd"/>
      <w:r w:rsidRPr="00E87958">
        <w:rPr>
          <w:rFonts w:ascii="Arial" w:eastAsia="Times New Roman" w:hAnsi="Arial" w:cs="Arial"/>
          <w:color w:val="404B55"/>
          <w:sz w:val="24"/>
          <w:szCs w:val="24"/>
          <w:shd w:val="clear" w:color="auto" w:fill="FEFFFF"/>
          <w:lang w:eastAsia="uk-UA"/>
        </w:rPr>
        <w:t xml:space="preserve"> </w:t>
      </w:r>
      <w:proofErr w:type="spellStart"/>
      <w:r w:rsidRPr="00E87958">
        <w:rPr>
          <w:rFonts w:ascii="Arial" w:eastAsia="Times New Roman" w:hAnsi="Arial" w:cs="Arial"/>
          <w:color w:val="404B55"/>
          <w:sz w:val="24"/>
          <w:szCs w:val="24"/>
          <w:shd w:val="clear" w:color="auto" w:fill="FEFFFF"/>
          <w:lang w:eastAsia="uk-UA"/>
        </w:rPr>
        <w:t>друзей</w:t>
      </w:r>
      <w:proofErr w:type="spellEnd"/>
      <w:r w:rsidRPr="00E87958">
        <w:rPr>
          <w:rFonts w:ascii="Arial" w:eastAsia="Times New Roman" w:hAnsi="Arial" w:cs="Arial"/>
          <w:color w:val="404B55"/>
          <w:sz w:val="24"/>
          <w:szCs w:val="24"/>
          <w:shd w:val="clear" w:color="auto" w:fill="FEFFFF"/>
          <w:lang w:eastAsia="uk-UA"/>
        </w:rPr>
        <w:t xml:space="preserve"> и </w:t>
      </w:r>
      <w:proofErr w:type="spellStart"/>
      <w:r w:rsidRPr="00E87958">
        <w:rPr>
          <w:rFonts w:ascii="Arial" w:eastAsia="Times New Roman" w:hAnsi="Arial" w:cs="Arial"/>
          <w:color w:val="404B55"/>
          <w:sz w:val="24"/>
          <w:szCs w:val="24"/>
          <w:shd w:val="clear" w:color="auto" w:fill="FEFFFF"/>
          <w:lang w:eastAsia="uk-UA"/>
        </w:rPr>
        <w:t>оказывать</w:t>
      </w:r>
      <w:proofErr w:type="spellEnd"/>
      <w:r w:rsidRPr="00E87958">
        <w:rPr>
          <w:rFonts w:ascii="Arial" w:eastAsia="Times New Roman" w:hAnsi="Arial" w:cs="Arial"/>
          <w:color w:val="404B55"/>
          <w:sz w:val="24"/>
          <w:szCs w:val="24"/>
          <w:shd w:val="clear" w:color="auto" w:fill="FEFFFF"/>
          <w:lang w:eastAsia="uk-UA"/>
        </w:rPr>
        <w:t xml:space="preserve"> </w:t>
      </w:r>
      <w:proofErr w:type="spellStart"/>
      <w:r w:rsidRPr="00E87958">
        <w:rPr>
          <w:rFonts w:ascii="Arial" w:eastAsia="Times New Roman" w:hAnsi="Arial" w:cs="Arial"/>
          <w:color w:val="404B55"/>
          <w:sz w:val="24"/>
          <w:szCs w:val="24"/>
          <w:shd w:val="clear" w:color="auto" w:fill="FEFFFF"/>
          <w:lang w:eastAsia="uk-UA"/>
        </w:rPr>
        <w:t>влияние</w:t>
      </w:r>
      <w:proofErr w:type="spellEnd"/>
      <w:r w:rsidRPr="00E87958">
        <w:rPr>
          <w:rFonts w:ascii="Arial" w:eastAsia="Times New Roman" w:hAnsi="Arial" w:cs="Arial"/>
          <w:color w:val="404B55"/>
          <w:sz w:val="24"/>
          <w:szCs w:val="24"/>
          <w:shd w:val="clear" w:color="auto" w:fill="FEFFFF"/>
          <w:lang w:eastAsia="uk-UA"/>
        </w:rPr>
        <w:t xml:space="preserve"> на людей”; С.Дерябо і В.</w:t>
      </w:r>
      <w:proofErr w:type="spellStart"/>
      <w:r w:rsidRPr="00E87958">
        <w:rPr>
          <w:rFonts w:ascii="Arial" w:eastAsia="Times New Roman" w:hAnsi="Arial" w:cs="Arial"/>
          <w:color w:val="404B55"/>
          <w:sz w:val="24"/>
          <w:szCs w:val="24"/>
          <w:shd w:val="clear" w:color="auto" w:fill="FEFFFF"/>
          <w:lang w:eastAsia="uk-UA"/>
        </w:rPr>
        <w:t>Ясвіна</w:t>
      </w:r>
      <w:proofErr w:type="spellEnd"/>
      <w:r w:rsidRPr="00E87958">
        <w:rPr>
          <w:rFonts w:ascii="Arial" w:eastAsia="Times New Roman" w:hAnsi="Arial" w:cs="Arial"/>
          <w:color w:val="404B55"/>
          <w:sz w:val="24"/>
          <w:szCs w:val="24"/>
          <w:shd w:val="clear" w:color="auto" w:fill="FEFFFF"/>
          <w:lang w:eastAsia="uk-UA"/>
        </w:rPr>
        <w:t xml:space="preserve"> “</w:t>
      </w:r>
      <w:proofErr w:type="spellStart"/>
      <w:r w:rsidRPr="00E87958">
        <w:rPr>
          <w:rFonts w:ascii="Arial" w:eastAsia="Times New Roman" w:hAnsi="Arial" w:cs="Arial"/>
          <w:color w:val="404B55"/>
          <w:sz w:val="24"/>
          <w:szCs w:val="24"/>
          <w:shd w:val="clear" w:color="auto" w:fill="FEFFFF"/>
          <w:lang w:eastAsia="uk-UA"/>
        </w:rPr>
        <w:t>Гроссмейстер</w:t>
      </w:r>
      <w:proofErr w:type="spellEnd"/>
      <w:r w:rsidRPr="00E87958">
        <w:rPr>
          <w:rFonts w:ascii="Arial" w:eastAsia="Times New Roman" w:hAnsi="Arial" w:cs="Arial"/>
          <w:color w:val="404B55"/>
          <w:sz w:val="24"/>
          <w:szCs w:val="24"/>
          <w:shd w:val="clear" w:color="auto" w:fill="FEFFFF"/>
          <w:lang w:eastAsia="uk-UA"/>
        </w:rPr>
        <w:t xml:space="preserve"> </w:t>
      </w:r>
      <w:proofErr w:type="spellStart"/>
      <w:r w:rsidRPr="00E87958">
        <w:rPr>
          <w:rFonts w:ascii="Arial" w:eastAsia="Times New Roman" w:hAnsi="Arial" w:cs="Arial"/>
          <w:color w:val="404B55"/>
          <w:sz w:val="24"/>
          <w:szCs w:val="24"/>
          <w:shd w:val="clear" w:color="auto" w:fill="FEFFFF"/>
          <w:lang w:eastAsia="uk-UA"/>
        </w:rPr>
        <w:t>общения</w:t>
      </w:r>
      <w:proofErr w:type="spellEnd"/>
      <w:r w:rsidRPr="00E87958">
        <w:rPr>
          <w:rFonts w:ascii="Arial" w:eastAsia="Times New Roman" w:hAnsi="Arial" w:cs="Arial"/>
          <w:color w:val="404B55"/>
          <w:sz w:val="24"/>
          <w:szCs w:val="24"/>
          <w:shd w:val="clear" w:color="auto" w:fill="FEFFFF"/>
          <w:lang w:eastAsia="uk-UA"/>
        </w:rPr>
        <w:t xml:space="preserve">: </w:t>
      </w:r>
      <w:proofErr w:type="spellStart"/>
      <w:r w:rsidRPr="00E87958">
        <w:rPr>
          <w:rFonts w:ascii="Arial" w:eastAsia="Times New Roman" w:hAnsi="Arial" w:cs="Arial"/>
          <w:color w:val="404B55"/>
          <w:sz w:val="24"/>
          <w:szCs w:val="24"/>
          <w:shd w:val="clear" w:color="auto" w:fill="FEFFFF"/>
          <w:lang w:eastAsia="uk-UA"/>
        </w:rPr>
        <w:t>иллюстрированный</w:t>
      </w:r>
      <w:proofErr w:type="spellEnd"/>
      <w:r w:rsidRPr="00E87958">
        <w:rPr>
          <w:rFonts w:ascii="Arial" w:eastAsia="Times New Roman" w:hAnsi="Arial" w:cs="Arial"/>
          <w:color w:val="404B55"/>
          <w:sz w:val="24"/>
          <w:szCs w:val="24"/>
          <w:shd w:val="clear" w:color="auto" w:fill="FEFFFF"/>
          <w:lang w:eastAsia="uk-UA"/>
        </w:rPr>
        <w:t xml:space="preserve"> самоучитель </w:t>
      </w:r>
      <w:proofErr w:type="spellStart"/>
      <w:r w:rsidRPr="00E87958">
        <w:rPr>
          <w:rFonts w:ascii="Arial" w:eastAsia="Times New Roman" w:hAnsi="Arial" w:cs="Arial"/>
          <w:color w:val="404B55"/>
          <w:sz w:val="24"/>
          <w:szCs w:val="24"/>
          <w:shd w:val="clear" w:color="auto" w:fill="FEFFFF"/>
          <w:lang w:eastAsia="uk-UA"/>
        </w:rPr>
        <w:t>психологического</w:t>
      </w:r>
      <w:proofErr w:type="spellEnd"/>
      <w:r w:rsidRPr="00E87958">
        <w:rPr>
          <w:rFonts w:ascii="Arial" w:eastAsia="Times New Roman" w:hAnsi="Arial" w:cs="Arial"/>
          <w:color w:val="404B55"/>
          <w:sz w:val="24"/>
          <w:szCs w:val="24"/>
          <w:shd w:val="clear" w:color="auto" w:fill="FEFFFF"/>
          <w:lang w:eastAsia="uk-UA"/>
        </w:rPr>
        <w:t xml:space="preserve"> </w:t>
      </w:r>
      <w:proofErr w:type="spellStart"/>
      <w:r w:rsidRPr="00E87958">
        <w:rPr>
          <w:rFonts w:ascii="Arial" w:eastAsia="Times New Roman" w:hAnsi="Arial" w:cs="Arial"/>
          <w:color w:val="404B55"/>
          <w:sz w:val="24"/>
          <w:szCs w:val="24"/>
          <w:shd w:val="clear" w:color="auto" w:fill="FEFFFF"/>
          <w:lang w:eastAsia="uk-UA"/>
        </w:rPr>
        <w:t>мастерства</w:t>
      </w:r>
      <w:proofErr w:type="spellEnd"/>
      <w:r w:rsidRPr="00E87958">
        <w:rPr>
          <w:rFonts w:ascii="Arial" w:eastAsia="Times New Roman" w:hAnsi="Arial" w:cs="Arial"/>
          <w:color w:val="404B55"/>
          <w:sz w:val="24"/>
          <w:szCs w:val="24"/>
          <w:shd w:val="clear" w:color="auto" w:fill="FEFFFF"/>
          <w:lang w:eastAsia="uk-UA"/>
        </w:rPr>
        <w:t>”.</w:t>
      </w:r>
    </w:p>
    <w:p w:rsidR="00E87958" w:rsidRPr="00E87958" w:rsidRDefault="00E87958" w:rsidP="00E87958">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В.А.</w:t>
      </w:r>
      <w:proofErr w:type="spellStart"/>
      <w:r w:rsidRPr="00E87958">
        <w:rPr>
          <w:rFonts w:ascii="Arial" w:eastAsia="Times New Roman" w:hAnsi="Arial" w:cs="Arial"/>
          <w:color w:val="404B55"/>
          <w:sz w:val="24"/>
          <w:szCs w:val="24"/>
          <w:lang w:eastAsia="uk-UA"/>
        </w:rPr>
        <w:t>Кан-Калик</w:t>
      </w:r>
      <w:proofErr w:type="spellEnd"/>
      <w:r w:rsidRPr="00E87958">
        <w:rPr>
          <w:rFonts w:ascii="Arial" w:eastAsia="Times New Roman" w:hAnsi="Arial" w:cs="Arial"/>
          <w:color w:val="404B55"/>
          <w:sz w:val="24"/>
          <w:szCs w:val="24"/>
          <w:lang w:eastAsia="uk-UA"/>
        </w:rPr>
        <w:t xml:space="preserve"> розробив спеціальні вправи для формування умінь педагогічного спілкування. Ці вправи він об’єднує у два цикли, а саме: практичне оволодіння технікою й технологією педагогічної комунікації та оволодіння системою спілкування в заданій педагогічній ситуації (Див. кн.: Кан-Калик В.А. Учителю о </w:t>
      </w:r>
      <w:proofErr w:type="spellStart"/>
      <w:r w:rsidRPr="00E87958">
        <w:rPr>
          <w:rFonts w:ascii="Arial" w:eastAsia="Times New Roman" w:hAnsi="Arial" w:cs="Arial"/>
          <w:color w:val="404B55"/>
          <w:sz w:val="24"/>
          <w:szCs w:val="24"/>
          <w:lang w:eastAsia="uk-UA"/>
        </w:rPr>
        <w:t>педагогическом</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общении</w:t>
      </w:r>
      <w:proofErr w:type="spellEnd"/>
      <w:r w:rsidRPr="00E87958">
        <w:rPr>
          <w:rFonts w:ascii="Arial" w:eastAsia="Times New Roman" w:hAnsi="Arial" w:cs="Arial"/>
          <w:color w:val="404B55"/>
          <w:sz w:val="24"/>
          <w:szCs w:val="24"/>
          <w:lang w:eastAsia="uk-UA"/>
        </w:rPr>
        <w:t>. – М., 1987).</w:t>
      </w:r>
    </w:p>
    <w:p w:rsidR="00BD11C2" w:rsidRDefault="00E87958" w:rsidP="00BD11C2">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Як завдання з розвитку комунікативних умінь можуть бути використані вправи на розвиток спостережливості у спілкуванні, формування м’язової свободи у процесі педагогічної діяльності, керування увагою під час спілкування, розвиток комунікативної уяви, техніки й виразності мовлення, невербальних засобів. Необхідно також збагачувати досвід спілкування, беручи участь у різноманітній громадській роботі.</w:t>
      </w:r>
    </w:p>
    <w:p w:rsidR="00E87958" w:rsidRPr="00BD11C2" w:rsidRDefault="00E87958" w:rsidP="00BD11C2">
      <w:pPr>
        <w:shd w:val="clear" w:color="auto" w:fill="FEFFFF"/>
        <w:spacing w:after="300"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32"/>
          <w:szCs w:val="32"/>
          <w:lang w:eastAsia="uk-UA"/>
        </w:rPr>
        <w:t>Література:</w:t>
      </w:r>
    </w:p>
    <w:p w:rsidR="00E87958" w:rsidRPr="00E87958" w:rsidRDefault="00E87958" w:rsidP="00E87958">
      <w:pPr>
        <w:numPr>
          <w:ilvl w:val="0"/>
          <w:numId w:val="9"/>
        </w:numPr>
        <w:shd w:val="clear" w:color="auto" w:fill="FEFFFF"/>
        <w:spacing w:before="100" w:beforeAutospacing="1" w:after="100" w:afterAutospacing="1" w:line="240" w:lineRule="auto"/>
        <w:jc w:val="both"/>
        <w:rPr>
          <w:rFonts w:ascii="Arial" w:eastAsia="Times New Roman" w:hAnsi="Arial" w:cs="Arial"/>
          <w:color w:val="404B55"/>
          <w:sz w:val="24"/>
          <w:szCs w:val="24"/>
          <w:lang w:eastAsia="uk-UA"/>
        </w:rPr>
      </w:pPr>
      <w:proofErr w:type="spellStart"/>
      <w:r w:rsidRPr="00E87958">
        <w:rPr>
          <w:rFonts w:ascii="Arial" w:eastAsia="Times New Roman" w:hAnsi="Arial" w:cs="Arial"/>
          <w:color w:val="404B55"/>
          <w:sz w:val="24"/>
          <w:szCs w:val="24"/>
          <w:lang w:eastAsia="uk-UA"/>
        </w:rPr>
        <w:t>Арват</w:t>
      </w:r>
      <w:proofErr w:type="spellEnd"/>
      <w:r w:rsidRPr="00E87958">
        <w:rPr>
          <w:rFonts w:ascii="Arial" w:eastAsia="Times New Roman" w:hAnsi="Arial" w:cs="Arial"/>
          <w:color w:val="404B55"/>
          <w:sz w:val="24"/>
          <w:szCs w:val="24"/>
          <w:lang w:eastAsia="uk-UA"/>
        </w:rPr>
        <w:t xml:space="preserve"> Ф.С., Коваленко Є.І., Кириленко С.В., Щербань П.М. Культура спілкування: </w:t>
      </w:r>
      <w:proofErr w:type="spellStart"/>
      <w:r w:rsidRPr="00E87958">
        <w:rPr>
          <w:rFonts w:ascii="Arial" w:eastAsia="Times New Roman" w:hAnsi="Arial" w:cs="Arial"/>
          <w:color w:val="404B55"/>
          <w:sz w:val="24"/>
          <w:szCs w:val="24"/>
          <w:lang w:eastAsia="uk-UA"/>
        </w:rPr>
        <w:t>Навч</w:t>
      </w:r>
      <w:proofErr w:type="spellEnd"/>
      <w:r w:rsidRPr="00E87958">
        <w:rPr>
          <w:rFonts w:ascii="Arial" w:eastAsia="Times New Roman" w:hAnsi="Arial" w:cs="Arial"/>
          <w:color w:val="404B55"/>
          <w:sz w:val="24"/>
          <w:szCs w:val="24"/>
          <w:lang w:eastAsia="uk-UA"/>
        </w:rPr>
        <w:t>. метод. посібник. – К.: ІЗМН, 1997. – 328 с.</w:t>
      </w:r>
    </w:p>
    <w:p w:rsidR="00E87958" w:rsidRPr="00E87958" w:rsidRDefault="00E87958" w:rsidP="00E87958">
      <w:pPr>
        <w:numPr>
          <w:ilvl w:val="0"/>
          <w:numId w:val="9"/>
        </w:numPr>
        <w:shd w:val="clear" w:color="auto" w:fill="FEFFFF"/>
        <w:spacing w:before="100" w:beforeAutospacing="1" w:after="100" w:afterAutospacing="1"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 xml:space="preserve">Батракова С.Н. </w:t>
      </w:r>
      <w:proofErr w:type="spellStart"/>
      <w:r w:rsidRPr="00E87958">
        <w:rPr>
          <w:rFonts w:ascii="Arial" w:eastAsia="Times New Roman" w:hAnsi="Arial" w:cs="Arial"/>
          <w:color w:val="404B55"/>
          <w:sz w:val="24"/>
          <w:szCs w:val="24"/>
          <w:lang w:eastAsia="uk-UA"/>
        </w:rPr>
        <w:t>Основы</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профессионального</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педагогического</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общения</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Учебное</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пособие</w:t>
      </w:r>
      <w:proofErr w:type="spellEnd"/>
      <w:r w:rsidRPr="00E87958">
        <w:rPr>
          <w:rFonts w:ascii="Arial" w:eastAsia="Times New Roman" w:hAnsi="Arial" w:cs="Arial"/>
          <w:color w:val="404B55"/>
          <w:sz w:val="24"/>
          <w:szCs w:val="24"/>
          <w:lang w:eastAsia="uk-UA"/>
        </w:rPr>
        <w:t>. – Ярославль, 1986. – 80 с.</w:t>
      </w:r>
    </w:p>
    <w:p w:rsidR="00E87958" w:rsidRPr="00E87958" w:rsidRDefault="00E87958" w:rsidP="00E87958">
      <w:pPr>
        <w:numPr>
          <w:ilvl w:val="0"/>
          <w:numId w:val="9"/>
        </w:numPr>
        <w:shd w:val="clear" w:color="auto" w:fill="FEFFFF"/>
        <w:spacing w:before="100" w:beforeAutospacing="1" w:after="100" w:afterAutospacing="1" w:line="240" w:lineRule="auto"/>
        <w:jc w:val="both"/>
        <w:rPr>
          <w:rFonts w:ascii="Arial" w:eastAsia="Times New Roman" w:hAnsi="Arial" w:cs="Arial"/>
          <w:color w:val="404B55"/>
          <w:sz w:val="24"/>
          <w:szCs w:val="24"/>
          <w:lang w:eastAsia="uk-UA"/>
        </w:rPr>
      </w:pPr>
      <w:proofErr w:type="spellStart"/>
      <w:r w:rsidRPr="00E87958">
        <w:rPr>
          <w:rFonts w:ascii="Arial" w:eastAsia="Times New Roman" w:hAnsi="Arial" w:cs="Arial"/>
          <w:color w:val="404B55"/>
          <w:sz w:val="24"/>
          <w:szCs w:val="24"/>
          <w:lang w:eastAsia="uk-UA"/>
        </w:rPr>
        <w:t>Грех</w:t>
      </w:r>
      <w:proofErr w:type="spellEnd"/>
      <w:r w:rsidRPr="00E87958">
        <w:rPr>
          <w:rFonts w:ascii="Arial" w:eastAsia="Times New Roman" w:hAnsi="Arial" w:cs="Arial"/>
          <w:color w:val="404B55"/>
          <w:sz w:val="24"/>
          <w:szCs w:val="24"/>
          <w:lang w:eastAsia="uk-UA"/>
        </w:rPr>
        <w:t xml:space="preserve">нев В. С. Культура </w:t>
      </w:r>
      <w:proofErr w:type="spellStart"/>
      <w:r w:rsidRPr="00E87958">
        <w:rPr>
          <w:rFonts w:ascii="Arial" w:eastAsia="Times New Roman" w:hAnsi="Arial" w:cs="Arial"/>
          <w:color w:val="404B55"/>
          <w:sz w:val="24"/>
          <w:szCs w:val="24"/>
          <w:lang w:eastAsia="uk-UA"/>
        </w:rPr>
        <w:t>педагогического</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общения</w:t>
      </w:r>
      <w:proofErr w:type="spellEnd"/>
      <w:r w:rsidRPr="00E87958">
        <w:rPr>
          <w:rFonts w:ascii="Arial" w:eastAsia="Times New Roman" w:hAnsi="Arial" w:cs="Arial"/>
          <w:color w:val="404B55"/>
          <w:sz w:val="24"/>
          <w:szCs w:val="24"/>
          <w:lang w:eastAsia="uk-UA"/>
        </w:rPr>
        <w:t xml:space="preserve">. – М.: </w:t>
      </w:r>
      <w:proofErr w:type="spellStart"/>
      <w:r w:rsidRPr="00E87958">
        <w:rPr>
          <w:rFonts w:ascii="Arial" w:eastAsia="Times New Roman" w:hAnsi="Arial" w:cs="Arial"/>
          <w:color w:val="404B55"/>
          <w:sz w:val="24"/>
          <w:szCs w:val="24"/>
          <w:lang w:eastAsia="uk-UA"/>
        </w:rPr>
        <w:t>Просвещение</w:t>
      </w:r>
      <w:proofErr w:type="spellEnd"/>
      <w:r w:rsidRPr="00E87958">
        <w:rPr>
          <w:rFonts w:ascii="Arial" w:eastAsia="Times New Roman" w:hAnsi="Arial" w:cs="Arial"/>
          <w:color w:val="404B55"/>
          <w:sz w:val="24"/>
          <w:szCs w:val="24"/>
          <w:lang w:eastAsia="uk-UA"/>
        </w:rPr>
        <w:t>, 1990. – 144 с.</w:t>
      </w:r>
    </w:p>
    <w:p w:rsidR="00E87958" w:rsidRPr="00E87958" w:rsidRDefault="00E87958" w:rsidP="00E87958">
      <w:pPr>
        <w:numPr>
          <w:ilvl w:val="0"/>
          <w:numId w:val="9"/>
        </w:numPr>
        <w:shd w:val="clear" w:color="auto" w:fill="FEFFFF"/>
        <w:spacing w:before="100" w:beforeAutospacing="1" w:after="100" w:afterAutospacing="1"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 xml:space="preserve">Журавлев В.И. </w:t>
      </w:r>
      <w:proofErr w:type="spellStart"/>
      <w:r w:rsidRPr="00E87958">
        <w:rPr>
          <w:rFonts w:ascii="Arial" w:eastAsia="Times New Roman" w:hAnsi="Arial" w:cs="Arial"/>
          <w:color w:val="404B55"/>
          <w:sz w:val="24"/>
          <w:szCs w:val="24"/>
          <w:lang w:eastAsia="uk-UA"/>
        </w:rPr>
        <w:t>Основы</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педагогической</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конфликтологии</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Учебник</w:t>
      </w:r>
      <w:proofErr w:type="spellEnd"/>
      <w:r w:rsidRPr="00E87958">
        <w:rPr>
          <w:rFonts w:ascii="Arial" w:eastAsia="Times New Roman" w:hAnsi="Arial" w:cs="Arial"/>
          <w:color w:val="404B55"/>
          <w:sz w:val="24"/>
          <w:szCs w:val="24"/>
          <w:lang w:eastAsia="uk-UA"/>
        </w:rPr>
        <w:t xml:space="preserve">. – М.: </w:t>
      </w:r>
      <w:proofErr w:type="spellStart"/>
      <w:r w:rsidRPr="00E87958">
        <w:rPr>
          <w:rFonts w:ascii="Arial" w:eastAsia="Times New Roman" w:hAnsi="Arial" w:cs="Arial"/>
          <w:color w:val="404B55"/>
          <w:sz w:val="24"/>
          <w:szCs w:val="24"/>
          <w:lang w:eastAsia="uk-UA"/>
        </w:rPr>
        <w:t>Роспедагентство</w:t>
      </w:r>
      <w:proofErr w:type="spellEnd"/>
      <w:r w:rsidRPr="00E87958">
        <w:rPr>
          <w:rFonts w:ascii="Arial" w:eastAsia="Times New Roman" w:hAnsi="Arial" w:cs="Arial"/>
          <w:color w:val="404B55"/>
          <w:sz w:val="24"/>
          <w:szCs w:val="24"/>
          <w:lang w:eastAsia="uk-UA"/>
        </w:rPr>
        <w:t>, 1995. – 183 с.</w:t>
      </w:r>
    </w:p>
    <w:p w:rsidR="00E87958" w:rsidRPr="00E87958" w:rsidRDefault="00E87958" w:rsidP="00E87958">
      <w:pPr>
        <w:numPr>
          <w:ilvl w:val="0"/>
          <w:numId w:val="9"/>
        </w:numPr>
        <w:shd w:val="clear" w:color="auto" w:fill="FEFFFF"/>
        <w:spacing w:before="100" w:beforeAutospacing="1" w:after="100" w:afterAutospacing="1"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 xml:space="preserve">Кан-Калик В.А. Учителю о </w:t>
      </w:r>
      <w:proofErr w:type="spellStart"/>
      <w:r w:rsidRPr="00E87958">
        <w:rPr>
          <w:rFonts w:ascii="Arial" w:eastAsia="Times New Roman" w:hAnsi="Arial" w:cs="Arial"/>
          <w:color w:val="404B55"/>
          <w:sz w:val="24"/>
          <w:szCs w:val="24"/>
          <w:lang w:eastAsia="uk-UA"/>
        </w:rPr>
        <w:t>педагогическом</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общении</w:t>
      </w:r>
      <w:proofErr w:type="spellEnd"/>
      <w:r w:rsidRPr="00E87958">
        <w:rPr>
          <w:rFonts w:ascii="Arial" w:eastAsia="Times New Roman" w:hAnsi="Arial" w:cs="Arial"/>
          <w:color w:val="404B55"/>
          <w:sz w:val="24"/>
          <w:szCs w:val="24"/>
          <w:lang w:eastAsia="uk-UA"/>
        </w:rPr>
        <w:t xml:space="preserve">: Книга для учителя. – М.: </w:t>
      </w:r>
      <w:proofErr w:type="spellStart"/>
      <w:r w:rsidRPr="00E87958">
        <w:rPr>
          <w:rFonts w:ascii="Arial" w:eastAsia="Times New Roman" w:hAnsi="Arial" w:cs="Arial"/>
          <w:color w:val="404B55"/>
          <w:sz w:val="24"/>
          <w:szCs w:val="24"/>
          <w:lang w:eastAsia="uk-UA"/>
        </w:rPr>
        <w:t>Просвещение</w:t>
      </w:r>
      <w:proofErr w:type="spellEnd"/>
      <w:r w:rsidRPr="00E87958">
        <w:rPr>
          <w:rFonts w:ascii="Arial" w:eastAsia="Times New Roman" w:hAnsi="Arial" w:cs="Arial"/>
          <w:color w:val="404B55"/>
          <w:sz w:val="24"/>
          <w:szCs w:val="24"/>
          <w:lang w:eastAsia="uk-UA"/>
        </w:rPr>
        <w:t>, 1987. – 190 с.</w:t>
      </w:r>
    </w:p>
    <w:p w:rsidR="00E87958" w:rsidRPr="00E87958" w:rsidRDefault="00E87958" w:rsidP="00E87958">
      <w:pPr>
        <w:numPr>
          <w:ilvl w:val="0"/>
          <w:numId w:val="9"/>
        </w:numPr>
        <w:shd w:val="clear" w:color="auto" w:fill="FEFFFF"/>
        <w:spacing w:before="100" w:beforeAutospacing="1" w:after="100" w:afterAutospacing="1" w:line="240" w:lineRule="auto"/>
        <w:jc w:val="both"/>
        <w:rPr>
          <w:rFonts w:ascii="Arial" w:eastAsia="Times New Roman" w:hAnsi="Arial" w:cs="Arial"/>
          <w:color w:val="404B55"/>
          <w:sz w:val="24"/>
          <w:szCs w:val="24"/>
          <w:lang w:eastAsia="uk-UA"/>
        </w:rPr>
      </w:pPr>
      <w:proofErr w:type="spellStart"/>
      <w:r w:rsidRPr="00E87958">
        <w:rPr>
          <w:rFonts w:ascii="Arial" w:eastAsia="Times New Roman" w:hAnsi="Arial" w:cs="Arial"/>
          <w:color w:val="404B55"/>
          <w:sz w:val="24"/>
          <w:szCs w:val="24"/>
          <w:lang w:eastAsia="uk-UA"/>
        </w:rPr>
        <w:t>Леон</w:t>
      </w:r>
      <w:proofErr w:type="spellEnd"/>
      <w:r w:rsidRPr="00E87958">
        <w:rPr>
          <w:rFonts w:ascii="Arial" w:eastAsia="Times New Roman" w:hAnsi="Arial" w:cs="Arial"/>
          <w:color w:val="404B55"/>
          <w:sz w:val="24"/>
          <w:szCs w:val="24"/>
          <w:lang w:eastAsia="uk-UA"/>
        </w:rPr>
        <w:t xml:space="preserve">тьев А. А. </w:t>
      </w:r>
      <w:proofErr w:type="spellStart"/>
      <w:r w:rsidRPr="00E87958">
        <w:rPr>
          <w:rFonts w:ascii="Arial" w:eastAsia="Times New Roman" w:hAnsi="Arial" w:cs="Arial"/>
          <w:color w:val="404B55"/>
          <w:sz w:val="24"/>
          <w:szCs w:val="24"/>
          <w:lang w:eastAsia="uk-UA"/>
        </w:rPr>
        <w:t>Педагогическое</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общение</w:t>
      </w:r>
      <w:proofErr w:type="spellEnd"/>
      <w:r w:rsidRPr="00E87958">
        <w:rPr>
          <w:rFonts w:ascii="Arial" w:eastAsia="Times New Roman" w:hAnsi="Arial" w:cs="Arial"/>
          <w:color w:val="404B55"/>
          <w:sz w:val="24"/>
          <w:szCs w:val="24"/>
          <w:lang w:eastAsia="uk-UA"/>
        </w:rPr>
        <w:t xml:space="preserve">: 2-е </w:t>
      </w:r>
      <w:proofErr w:type="spellStart"/>
      <w:r w:rsidRPr="00E87958">
        <w:rPr>
          <w:rFonts w:ascii="Arial" w:eastAsia="Times New Roman" w:hAnsi="Arial" w:cs="Arial"/>
          <w:color w:val="404B55"/>
          <w:sz w:val="24"/>
          <w:szCs w:val="24"/>
          <w:lang w:eastAsia="uk-UA"/>
        </w:rPr>
        <w:t>изд</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перераб</w:t>
      </w:r>
      <w:proofErr w:type="spellEnd"/>
      <w:r w:rsidRPr="00E87958">
        <w:rPr>
          <w:rFonts w:ascii="Arial" w:eastAsia="Times New Roman" w:hAnsi="Arial" w:cs="Arial"/>
          <w:color w:val="404B55"/>
          <w:sz w:val="24"/>
          <w:szCs w:val="24"/>
          <w:lang w:eastAsia="uk-UA"/>
        </w:rPr>
        <w:t xml:space="preserve">. и </w:t>
      </w:r>
      <w:proofErr w:type="spellStart"/>
      <w:r w:rsidRPr="00E87958">
        <w:rPr>
          <w:rFonts w:ascii="Arial" w:eastAsia="Times New Roman" w:hAnsi="Arial" w:cs="Arial"/>
          <w:color w:val="404B55"/>
          <w:sz w:val="24"/>
          <w:szCs w:val="24"/>
          <w:lang w:eastAsia="uk-UA"/>
        </w:rPr>
        <w:t>доп</w:t>
      </w:r>
      <w:proofErr w:type="spellEnd"/>
      <w:r w:rsidRPr="00E87958">
        <w:rPr>
          <w:rFonts w:ascii="Arial" w:eastAsia="Times New Roman" w:hAnsi="Arial" w:cs="Arial"/>
          <w:color w:val="404B55"/>
          <w:sz w:val="24"/>
          <w:szCs w:val="24"/>
          <w:lang w:eastAsia="uk-UA"/>
        </w:rPr>
        <w:t>. – М. ? Нальчик: «</w:t>
      </w:r>
      <w:proofErr w:type="spellStart"/>
      <w:r w:rsidRPr="00E87958">
        <w:rPr>
          <w:rFonts w:ascii="Arial" w:eastAsia="Times New Roman" w:hAnsi="Arial" w:cs="Arial"/>
          <w:color w:val="404B55"/>
          <w:sz w:val="24"/>
          <w:szCs w:val="24"/>
          <w:lang w:eastAsia="uk-UA"/>
        </w:rPr>
        <w:t>Эль-Фа</w:t>
      </w:r>
      <w:proofErr w:type="spellEnd"/>
      <w:r w:rsidRPr="00E87958">
        <w:rPr>
          <w:rFonts w:ascii="Arial" w:eastAsia="Times New Roman" w:hAnsi="Arial" w:cs="Arial"/>
          <w:color w:val="404B55"/>
          <w:sz w:val="24"/>
          <w:szCs w:val="24"/>
          <w:lang w:eastAsia="uk-UA"/>
        </w:rPr>
        <w:t>», 1996. – 95 с.</w:t>
      </w:r>
    </w:p>
    <w:p w:rsidR="00E87958" w:rsidRPr="00E87958" w:rsidRDefault="00E87958" w:rsidP="00E87958">
      <w:pPr>
        <w:numPr>
          <w:ilvl w:val="0"/>
          <w:numId w:val="9"/>
        </w:numPr>
        <w:shd w:val="clear" w:color="auto" w:fill="FEFFFF"/>
        <w:spacing w:before="100" w:beforeAutospacing="1" w:after="100" w:afterAutospacing="1" w:line="240" w:lineRule="auto"/>
        <w:jc w:val="both"/>
        <w:rPr>
          <w:rFonts w:ascii="Arial" w:eastAsia="Times New Roman" w:hAnsi="Arial" w:cs="Arial"/>
          <w:color w:val="404B55"/>
          <w:sz w:val="24"/>
          <w:szCs w:val="24"/>
          <w:lang w:eastAsia="uk-UA"/>
        </w:rPr>
      </w:pPr>
      <w:proofErr w:type="spellStart"/>
      <w:r w:rsidRPr="00E87958">
        <w:rPr>
          <w:rFonts w:ascii="Arial" w:eastAsia="Times New Roman" w:hAnsi="Arial" w:cs="Arial"/>
          <w:color w:val="404B55"/>
          <w:sz w:val="24"/>
          <w:szCs w:val="24"/>
          <w:lang w:eastAsia="uk-UA"/>
        </w:rPr>
        <w:t>Рыба</w:t>
      </w:r>
      <w:proofErr w:type="spellEnd"/>
      <w:r w:rsidRPr="00E87958">
        <w:rPr>
          <w:rFonts w:ascii="Arial" w:eastAsia="Times New Roman" w:hAnsi="Arial" w:cs="Arial"/>
          <w:color w:val="404B55"/>
          <w:sz w:val="24"/>
          <w:szCs w:val="24"/>
          <w:lang w:eastAsia="uk-UA"/>
        </w:rPr>
        <w:t xml:space="preserve">кова М. М. </w:t>
      </w:r>
      <w:proofErr w:type="spellStart"/>
      <w:r w:rsidRPr="00E87958">
        <w:rPr>
          <w:rFonts w:ascii="Arial" w:eastAsia="Times New Roman" w:hAnsi="Arial" w:cs="Arial"/>
          <w:color w:val="404B55"/>
          <w:sz w:val="24"/>
          <w:szCs w:val="24"/>
          <w:lang w:eastAsia="uk-UA"/>
        </w:rPr>
        <w:t>Конфликт</w:t>
      </w:r>
      <w:proofErr w:type="spellEnd"/>
      <w:r w:rsidRPr="00E87958">
        <w:rPr>
          <w:rFonts w:ascii="Arial" w:eastAsia="Times New Roman" w:hAnsi="Arial" w:cs="Arial"/>
          <w:color w:val="404B55"/>
          <w:sz w:val="24"/>
          <w:szCs w:val="24"/>
          <w:lang w:eastAsia="uk-UA"/>
        </w:rPr>
        <w:t xml:space="preserve"> и </w:t>
      </w:r>
      <w:proofErr w:type="spellStart"/>
      <w:r w:rsidRPr="00E87958">
        <w:rPr>
          <w:rFonts w:ascii="Arial" w:eastAsia="Times New Roman" w:hAnsi="Arial" w:cs="Arial"/>
          <w:color w:val="404B55"/>
          <w:sz w:val="24"/>
          <w:szCs w:val="24"/>
          <w:lang w:eastAsia="uk-UA"/>
        </w:rPr>
        <w:t>взаимодействие</w:t>
      </w:r>
      <w:proofErr w:type="spellEnd"/>
      <w:r w:rsidRPr="00E87958">
        <w:rPr>
          <w:rFonts w:ascii="Arial" w:eastAsia="Times New Roman" w:hAnsi="Arial" w:cs="Arial"/>
          <w:color w:val="404B55"/>
          <w:sz w:val="24"/>
          <w:szCs w:val="24"/>
          <w:lang w:eastAsia="uk-UA"/>
        </w:rPr>
        <w:t xml:space="preserve"> в </w:t>
      </w:r>
      <w:proofErr w:type="spellStart"/>
      <w:r w:rsidRPr="00E87958">
        <w:rPr>
          <w:rFonts w:ascii="Arial" w:eastAsia="Times New Roman" w:hAnsi="Arial" w:cs="Arial"/>
          <w:color w:val="404B55"/>
          <w:sz w:val="24"/>
          <w:szCs w:val="24"/>
          <w:lang w:eastAsia="uk-UA"/>
        </w:rPr>
        <w:t>педагогическом</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процессе</w:t>
      </w:r>
      <w:proofErr w:type="spellEnd"/>
      <w:r w:rsidRPr="00E87958">
        <w:rPr>
          <w:rFonts w:ascii="Arial" w:eastAsia="Times New Roman" w:hAnsi="Arial" w:cs="Arial"/>
          <w:color w:val="404B55"/>
          <w:sz w:val="24"/>
          <w:szCs w:val="24"/>
          <w:lang w:eastAsia="uk-UA"/>
        </w:rPr>
        <w:t xml:space="preserve">: Книга для учителя. – М.: </w:t>
      </w:r>
      <w:proofErr w:type="spellStart"/>
      <w:r w:rsidRPr="00E87958">
        <w:rPr>
          <w:rFonts w:ascii="Arial" w:eastAsia="Times New Roman" w:hAnsi="Arial" w:cs="Arial"/>
          <w:color w:val="404B55"/>
          <w:sz w:val="24"/>
          <w:szCs w:val="24"/>
          <w:lang w:eastAsia="uk-UA"/>
        </w:rPr>
        <w:t>Просвещение</w:t>
      </w:r>
      <w:proofErr w:type="spellEnd"/>
      <w:r w:rsidRPr="00E87958">
        <w:rPr>
          <w:rFonts w:ascii="Arial" w:eastAsia="Times New Roman" w:hAnsi="Arial" w:cs="Arial"/>
          <w:color w:val="404B55"/>
          <w:sz w:val="24"/>
          <w:szCs w:val="24"/>
          <w:lang w:eastAsia="uk-UA"/>
        </w:rPr>
        <w:t>, 1991. – 128 с.</w:t>
      </w:r>
    </w:p>
    <w:p w:rsidR="00BD11C2" w:rsidRDefault="00E87958" w:rsidP="00BD11C2">
      <w:pPr>
        <w:numPr>
          <w:ilvl w:val="0"/>
          <w:numId w:val="9"/>
        </w:numPr>
        <w:shd w:val="clear" w:color="auto" w:fill="FEFFFF"/>
        <w:spacing w:before="100" w:beforeAutospacing="1" w:after="100" w:afterAutospacing="1" w:line="240" w:lineRule="auto"/>
        <w:jc w:val="both"/>
        <w:rPr>
          <w:rFonts w:ascii="Arial" w:eastAsia="Times New Roman" w:hAnsi="Arial" w:cs="Arial"/>
          <w:color w:val="404B55"/>
          <w:sz w:val="24"/>
          <w:szCs w:val="24"/>
          <w:lang w:eastAsia="uk-UA"/>
        </w:rPr>
      </w:pPr>
      <w:r w:rsidRPr="00E87958">
        <w:rPr>
          <w:rFonts w:ascii="Arial" w:eastAsia="Times New Roman" w:hAnsi="Arial" w:cs="Arial"/>
          <w:color w:val="404B55"/>
          <w:sz w:val="24"/>
          <w:szCs w:val="24"/>
          <w:lang w:eastAsia="uk-UA"/>
        </w:rPr>
        <w:t xml:space="preserve">Яценко Т.С. </w:t>
      </w:r>
      <w:proofErr w:type="spellStart"/>
      <w:r w:rsidRPr="00E87958">
        <w:rPr>
          <w:rFonts w:ascii="Arial" w:eastAsia="Times New Roman" w:hAnsi="Arial" w:cs="Arial"/>
          <w:color w:val="404B55"/>
          <w:sz w:val="24"/>
          <w:szCs w:val="24"/>
          <w:lang w:eastAsia="uk-UA"/>
        </w:rPr>
        <w:t>Активная</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социально-психологическая</w:t>
      </w:r>
      <w:proofErr w:type="spellEnd"/>
      <w:r w:rsidRPr="00E87958">
        <w:rPr>
          <w:rFonts w:ascii="Arial" w:eastAsia="Times New Roman" w:hAnsi="Arial" w:cs="Arial"/>
          <w:color w:val="404B55"/>
          <w:sz w:val="24"/>
          <w:szCs w:val="24"/>
          <w:lang w:eastAsia="uk-UA"/>
        </w:rPr>
        <w:t xml:space="preserve"> </w:t>
      </w:r>
      <w:proofErr w:type="spellStart"/>
      <w:r w:rsidRPr="00E87958">
        <w:rPr>
          <w:rFonts w:ascii="Arial" w:eastAsia="Times New Roman" w:hAnsi="Arial" w:cs="Arial"/>
          <w:color w:val="404B55"/>
          <w:sz w:val="24"/>
          <w:szCs w:val="24"/>
          <w:lang w:eastAsia="uk-UA"/>
        </w:rPr>
        <w:t>подготовка</w:t>
      </w:r>
      <w:proofErr w:type="spellEnd"/>
      <w:r w:rsidRPr="00E87958">
        <w:rPr>
          <w:rFonts w:ascii="Arial" w:eastAsia="Times New Roman" w:hAnsi="Arial" w:cs="Arial"/>
          <w:color w:val="404B55"/>
          <w:sz w:val="24"/>
          <w:szCs w:val="24"/>
          <w:lang w:eastAsia="uk-UA"/>
        </w:rPr>
        <w:t xml:space="preserve"> учителя к </w:t>
      </w:r>
      <w:proofErr w:type="spellStart"/>
      <w:r w:rsidRPr="00E87958">
        <w:rPr>
          <w:rFonts w:ascii="Arial" w:eastAsia="Times New Roman" w:hAnsi="Arial" w:cs="Arial"/>
          <w:color w:val="404B55"/>
          <w:sz w:val="24"/>
          <w:szCs w:val="24"/>
          <w:lang w:eastAsia="uk-UA"/>
        </w:rPr>
        <w:t>общению</w:t>
      </w:r>
      <w:proofErr w:type="spellEnd"/>
      <w:r w:rsidRPr="00E87958">
        <w:rPr>
          <w:rFonts w:ascii="Arial" w:eastAsia="Times New Roman" w:hAnsi="Arial" w:cs="Arial"/>
          <w:color w:val="404B55"/>
          <w:sz w:val="24"/>
          <w:szCs w:val="24"/>
          <w:lang w:eastAsia="uk-UA"/>
        </w:rPr>
        <w:t xml:space="preserve"> с </w:t>
      </w:r>
      <w:proofErr w:type="spellStart"/>
      <w:r w:rsidRPr="00E87958">
        <w:rPr>
          <w:rFonts w:ascii="Arial" w:eastAsia="Times New Roman" w:hAnsi="Arial" w:cs="Arial"/>
          <w:color w:val="404B55"/>
          <w:sz w:val="24"/>
          <w:szCs w:val="24"/>
          <w:lang w:eastAsia="uk-UA"/>
        </w:rPr>
        <w:t>учащимися</w:t>
      </w:r>
      <w:proofErr w:type="spellEnd"/>
      <w:r w:rsidRPr="00E87958">
        <w:rPr>
          <w:rFonts w:ascii="Arial" w:eastAsia="Times New Roman" w:hAnsi="Arial" w:cs="Arial"/>
          <w:color w:val="404B55"/>
          <w:sz w:val="24"/>
          <w:szCs w:val="24"/>
          <w:lang w:eastAsia="uk-UA"/>
        </w:rPr>
        <w:t>. – К.: Освіта, 1993. – 208 с.</w:t>
      </w:r>
    </w:p>
    <w:p w:rsidR="00E95BEE" w:rsidRDefault="00BD11C2" w:rsidP="00E95BEE">
      <w:pPr>
        <w:jc w:val="center"/>
        <w:rPr>
          <w:rFonts w:ascii="Arial" w:eastAsia="Times New Roman" w:hAnsi="Arial" w:cs="Arial"/>
          <w:color w:val="404B55"/>
          <w:lang w:eastAsia="uk-UA"/>
        </w:rPr>
      </w:pPr>
      <w:r w:rsidRPr="00BD11C2">
        <w:rPr>
          <w:rFonts w:ascii="Arial" w:eastAsia="Times New Roman" w:hAnsi="Arial" w:cs="Arial"/>
          <w:color w:val="404B55"/>
          <w:lang w:eastAsia="uk-UA"/>
        </w:rPr>
        <w:lastRenderedPageBreak/>
        <w:t>Міністерство освіти і науки України</w:t>
      </w:r>
      <w:r>
        <w:rPr>
          <w:rFonts w:ascii="Arial" w:eastAsia="Times New Roman" w:hAnsi="Arial" w:cs="Arial"/>
          <w:color w:val="404B55"/>
          <w:lang w:eastAsia="uk-UA"/>
        </w:rPr>
        <w:t xml:space="preserve">    </w:t>
      </w:r>
      <w:r w:rsidR="00E95BEE">
        <w:rPr>
          <w:rFonts w:ascii="Arial" w:eastAsia="Times New Roman" w:hAnsi="Arial" w:cs="Arial"/>
          <w:color w:val="404B55"/>
          <w:lang w:eastAsia="uk-UA"/>
        </w:rPr>
        <w:t xml:space="preserve">                                                                                                              </w:t>
      </w:r>
      <w:r>
        <w:rPr>
          <w:rFonts w:ascii="Arial" w:eastAsia="Times New Roman" w:hAnsi="Arial" w:cs="Arial"/>
          <w:color w:val="404B55"/>
          <w:lang w:eastAsia="uk-UA"/>
        </w:rPr>
        <w:t xml:space="preserve">ДВНЗ «Прикарпатський </w:t>
      </w:r>
      <w:r w:rsidR="00E95BEE">
        <w:rPr>
          <w:rFonts w:ascii="Arial" w:eastAsia="Times New Roman" w:hAnsi="Arial" w:cs="Arial"/>
          <w:color w:val="404B55"/>
          <w:lang w:eastAsia="uk-UA"/>
        </w:rPr>
        <w:t>національний університет імені Василя Стефаника»                  Коломийський інститут                                                                                                                        Кафедра педагогіки і психології</w:t>
      </w:r>
    </w:p>
    <w:p w:rsidR="00E95BEE" w:rsidRDefault="00E95BEE" w:rsidP="00E95BEE">
      <w:pPr>
        <w:spacing w:line="480" w:lineRule="auto"/>
        <w:jc w:val="center"/>
        <w:rPr>
          <w:rFonts w:ascii="Arial" w:eastAsia="Times New Roman" w:hAnsi="Arial" w:cs="Arial"/>
          <w:color w:val="404B55"/>
          <w:lang w:eastAsia="uk-UA"/>
        </w:rPr>
      </w:pPr>
    </w:p>
    <w:p w:rsidR="00E95BEE" w:rsidRDefault="00E95BEE" w:rsidP="00BD11C2">
      <w:pPr>
        <w:spacing w:line="480" w:lineRule="auto"/>
        <w:jc w:val="center"/>
        <w:rPr>
          <w:rFonts w:ascii="Arial" w:eastAsia="Times New Roman" w:hAnsi="Arial" w:cs="Arial"/>
          <w:color w:val="404B55"/>
          <w:lang w:eastAsia="uk-UA"/>
        </w:rPr>
      </w:pPr>
    </w:p>
    <w:p w:rsidR="00E95BEE" w:rsidRDefault="00E95BEE" w:rsidP="00BD11C2">
      <w:pPr>
        <w:spacing w:line="480" w:lineRule="auto"/>
        <w:jc w:val="center"/>
        <w:rPr>
          <w:rFonts w:ascii="Arial" w:eastAsia="Times New Roman" w:hAnsi="Arial" w:cs="Arial"/>
          <w:color w:val="404B55"/>
          <w:lang w:eastAsia="uk-UA"/>
        </w:rPr>
      </w:pPr>
    </w:p>
    <w:p w:rsidR="00BD11C2" w:rsidRPr="00E95BEE" w:rsidRDefault="00E95BEE" w:rsidP="00BD11C2">
      <w:pPr>
        <w:spacing w:line="480" w:lineRule="auto"/>
        <w:jc w:val="center"/>
        <w:rPr>
          <w:rFonts w:ascii="Arial" w:eastAsia="Times New Roman" w:hAnsi="Arial" w:cs="Arial"/>
          <w:b/>
          <w:color w:val="404B55"/>
          <w:sz w:val="72"/>
          <w:szCs w:val="72"/>
          <w:lang w:eastAsia="uk-UA"/>
        </w:rPr>
      </w:pPr>
      <w:r w:rsidRPr="00E95BEE">
        <w:rPr>
          <w:rFonts w:ascii="Arial" w:eastAsia="Times New Roman" w:hAnsi="Arial" w:cs="Arial"/>
          <w:b/>
          <w:color w:val="404B55"/>
          <w:sz w:val="72"/>
          <w:szCs w:val="72"/>
          <w:lang w:eastAsia="uk-UA"/>
        </w:rPr>
        <w:t>РЕФЕРАТ НА ТЕМУ:</w:t>
      </w:r>
      <w:r w:rsidR="00BD11C2" w:rsidRPr="00E95BEE">
        <w:rPr>
          <w:rFonts w:ascii="Arial" w:eastAsia="Times New Roman" w:hAnsi="Arial" w:cs="Arial"/>
          <w:b/>
          <w:color w:val="404B55"/>
          <w:sz w:val="72"/>
          <w:szCs w:val="72"/>
          <w:lang w:eastAsia="uk-UA"/>
        </w:rPr>
        <w:t xml:space="preserve">                                                                                                     </w:t>
      </w:r>
    </w:p>
    <w:p w:rsidR="00E759DB" w:rsidRDefault="00E95BEE" w:rsidP="00E95BEE">
      <w:pPr>
        <w:shd w:val="clear" w:color="auto" w:fill="FEFFFF"/>
        <w:spacing w:before="100" w:beforeAutospacing="1" w:after="100" w:afterAutospacing="1" w:line="240" w:lineRule="auto"/>
        <w:ind w:left="720"/>
        <w:jc w:val="center"/>
        <w:rPr>
          <w:rFonts w:ascii="Arial" w:eastAsia="Times New Roman" w:hAnsi="Arial" w:cs="Arial"/>
          <w:color w:val="404B55"/>
          <w:sz w:val="36"/>
          <w:szCs w:val="36"/>
          <w:lang w:eastAsia="uk-UA"/>
        </w:rPr>
      </w:pPr>
      <w:r w:rsidRPr="00E3723F">
        <w:rPr>
          <w:rFonts w:ascii="Arial" w:eastAsia="Times New Roman" w:hAnsi="Arial" w:cs="Arial"/>
          <w:color w:val="404B55"/>
          <w:sz w:val="44"/>
          <w:szCs w:val="44"/>
          <w:lang w:eastAsia="uk-UA"/>
        </w:rPr>
        <w:t>Професійне спілкування у структурі діяльності педагога</w:t>
      </w:r>
      <w:r w:rsidRPr="00E95BEE">
        <w:rPr>
          <w:rFonts w:ascii="Arial" w:eastAsia="Times New Roman" w:hAnsi="Arial" w:cs="Arial"/>
          <w:color w:val="404B55"/>
          <w:sz w:val="36"/>
          <w:szCs w:val="36"/>
          <w:lang w:eastAsia="uk-UA"/>
        </w:rPr>
        <w:t>.</w:t>
      </w:r>
    </w:p>
    <w:p w:rsidR="00E95BEE" w:rsidRDefault="00E95BEE" w:rsidP="00E95BEE">
      <w:pPr>
        <w:shd w:val="clear" w:color="auto" w:fill="FEFFFF"/>
        <w:spacing w:before="100" w:beforeAutospacing="1" w:after="100" w:afterAutospacing="1" w:line="240" w:lineRule="auto"/>
        <w:ind w:left="720"/>
        <w:jc w:val="center"/>
        <w:rPr>
          <w:rFonts w:ascii="Arial" w:eastAsia="Times New Roman" w:hAnsi="Arial" w:cs="Arial"/>
          <w:color w:val="404B55"/>
          <w:sz w:val="36"/>
          <w:szCs w:val="36"/>
          <w:lang w:eastAsia="uk-UA"/>
        </w:rPr>
      </w:pPr>
    </w:p>
    <w:p w:rsidR="00E95BEE" w:rsidRDefault="00E95BEE" w:rsidP="00E95BEE">
      <w:pPr>
        <w:shd w:val="clear" w:color="auto" w:fill="FEFFFF"/>
        <w:spacing w:before="100" w:beforeAutospacing="1" w:after="100" w:afterAutospacing="1" w:line="240" w:lineRule="auto"/>
        <w:ind w:left="720"/>
        <w:jc w:val="center"/>
        <w:rPr>
          <w:rFonts w:ascii="Arial" w:eastAsia="Times New Roman" w:hAnsi="Arial" w:cs="Arial"/>
          <w:color w:val="404B55"/>
          <w:sz w:val="36"/>
          <w:szCs w:val="36"/>
          <w:lang w:eastAsia="uk-UA"/>
        </w:rPr>
      </w:pPr>
    </w:p>
    <w:p w:rsidR="00E95BEE" w:rsidRDefault="00E95BEE" w:rsidP="00E95BEE">
      <w:pPr>
        <w:shd w:val="clear" w:color="auto" w:fill="FEFFFF"/>
        <w:spacing w:before="100" w:beforeAutospacing="1" w:after="100" w:afterAutospacing="1" w:line="240" w:lineRule="auto"/>
        <w:ind w:left="720"/>
        <w:jc w:val="center"/>
        <w:rPr>
          <w:rFonts w:ascii="Arial" w:eastAsia="Times New Roman" w:hAnsi="Arial" w:cs="Arial"/>
          <w:color w:val="404B55"/>
          <w:sz w:val="36"/>
          <w:szCs w:val="36"/>
          <w:lang w:eastAsia="uk-UA"/>
        </w:rPr>
      </w:pPr>
    </w:p>
    <w:p w:rsidR="00C0739A" w:rsidRDefault="00C0739A" w:rsidP="00C0739A">
      <w:pPr>
        <w:shd w:val="clear" w:color="auto" w:fill="FEFFFF"/>
        <w:spacing w:before="100" w:beforeAutospacing="1" w:after="100" w:afterAutospacing="1" w:line="240" w:lineRule="auto"/>
        <w:ind w:left="720"/>
        <w:jc w:val="right"/>
        <w:rPr>
          <w:rFonts w:ascii="Arial" w:eastAsia="Times New Roman" w:hAnsi="Arial" w:cs="Arial"/>
          <w:color w:val="404B55"/>
          <w:sz w:val="24"/>
          <w:szCs w:val="24"/>
          <w:lang w:eastAsia="uk-UA"/>
        </w:rPr>
      </w:pPr>
    </w:p>
    <w:p w:rsidR="00C0739A" w:rsidRDefault="00C0739A" w:rsidP="00C0739A">
      <w:pPr>
        <w:shd w:val="clear" w:color="auto" w:fill="FEFFFF"/>
        <w:spacing w:before="100" w:beforeAutospacing="1" w:after="100" w:afterAutospacing="1" w:line="240" w:lineRule="auto"/>
        <w:ind w:left="720"/>
        <w:jc w:val="right"/>
        <w:rPr>
          <w:rFonts w:ascii="Arial" w:eastAsia="Times New Roman" w:hAnsi="Arial" w:cs="Arial"/>
          <w:color w:val="404B55"/>
          <w:sz w:val="24"/>
          <w:szCs w:val="24"/>
          <w:lang w:eastAsia="uk-UA"/>
        </w:rPr>
      </w:pPr>
    </w:p>
    <w:p w:rsidR="00C0739A" w:rsidRDefault="00C0739A" w:rsidP="00C0739A">
      <w:pPr>
        <w:shd w:val="clear" w:color="auto" w:fill="FEFFFF"/>
        <w:spacing w:before="100" w:beforeAutospacing="1" w:after="100" w:afterAutospacing="1" w:line="240" w:lineRule="auto"/>
        <w:ind w:left="720"/>
        <w:jc w:val="right"/>
        <w:rPr>
          <w:rFonts w:ascii="Arial" w:eastAsia="Times New Roman" w:hAnsi="Arial" w:cs="Arial"/>
          <w:color w:val="404B55"/>
          <w:sz w:val="24"/>
          <w:szCs w:val="24"/>
          <w:lang w:eastAsia="uk-UA"/>
        </w:rPr>
      </w:pPr>
    </w:p>
    <w:p w:rsidR="00C0739A" w:rsidRDefault="00C0739A" w:rsidP="00C0739A">
      <w:pPr>
        <w:shd w:val="clear" w:color="auto" w:fill="FEFFFF"/>
        <w:spacing w:before="100" w:beforeAutospacing="1" w:after="100" w:afterAutospacing="1" w:line="240" w:lineRule="auto"/>
        <w:ind w:left="720"/>
        <w:jc w:val="right"/>
        <w:rPr>
          <w:rFonts w:ascii="Arial" w:eastAsia="Times New Roman" w:hAnsi="Arial" w:cs="Arial"/>
          <w:color w:val="404B55"/>
          <w:sz w:val="24"/>
          <w:szCs w:val="24"/>
          <w:lang w:eastAsia="uk-UA"/>
        </w:rPr>
      </w:pPr>
    </w:p>
    <w:p w:rsidR="00AE0D28" w:rsidRDefault="00E95BEE" w:rsidP="00AE0D28">
      <w:pPr>
        <w:shd w:val="clear" w:color="auto" w:fill="FEFFFF"/>
        <w:spacing w:before="100" w:beforeAutospacing="1" w:after="100" w:afterAutospacing="1" w:line="240" w:lineRule="auto"/>
        <w:ind w:left="720"/>
        <w:jc w:val="right"/>
        <w:rPr>
          <w:rFonts w:ascii="Arial" w:eastAsia="Times New Roman" w:hAnsi="Arial" w:cs="Arial"/>
          <w:color w:val="404B55"/>
          <w:sz w:val="24"/>
          <w:szCs w:val="24"/>
          <w:lang w:eastAsia="uk-UA"/>
        </w:rPr>
      </w:pPr>
      <w:r>
        <w:rPr>
          <w:rFonts w:ascii="Arial" w:eastAsia="Times New Roman" w:hAnsi="Arial" w:cs="Arial"/>
          <w:color w:val="404B55"/>
          <w:sz w:val="24"/>
          <w:szCs w:val="24"/>
          <w:lang w:eastAsia="uk-UA"/>
        </w:rPr>
        <w:t xml:space="preserve">Підготувала                                                                                                                    </w:t>
      </w:r>
      <w:r w:rsidR="00C0739A">
        <w:rPr>
          <w:rFonts w:ascii="Arial" w:eastAsia="Times New Roman" w:hAnsi="Arial" w:cs="Arial"/>
          <w:color w:val="404B55"/>
          <w:sz w:val="24"/>
          <w:szCs w:val="24"/>
          <w:lang w:eastAsia="uk-UA"/>
        </w:rPr>
        <w:t xml:space="preserve"> С</w:t>
      </w:r>
      <w:r>
        <w:rPr>
          <w:rFonts w:ascii="Arial" w:eastAsia="Times New Roman" w:hAnsi="Arial" w:cs="Arial"/>
          <w:color w:val="404B55"/>
          <w:sz w:val="24"/>
          <w:szCs w:val="24"/>
          <w:lang w:eastAsia="uk-UA"/>
        </w:rPr>
        <w:t>тудентка</w:t>
      </w:r>
      <w:r w:rsidR="00AE0D28">
        <w:rPr>
          <w:rFonts w:ascii="Arial" w:eastAsia="Times New Roman" w:hAnsi="Arial" w:cs="Arial"/>
          <w:color w:val="404B55"/>
          <w:sz w:val="24"/>
          <w:szCs w:val="24"/>
          <w:lang w:eastAsia="uk-UA"/>
        </w:rPr>
        <w:t xml:space="preserve"> I курсу                                                                                                          початкової освіти                                                                                                           заочної форми </w:t>
      </w:r>
      <w:proofErr w:type="spellStart"/>
      <w:r w:rsidR="00AE0D28">
        <w:rPr>
          <w:rFonts w:ascii="Arial" w:eastAsia="Times New Roman" w:hAnsi="Arial" w:cs="Arial"/>
          <w:color w:val="404B55"/>
          <w:sz w:val="24"/>
          <w:szCs w:val="24"/>
          <w:lang w:eastAsia="uk-UA"/>
        </w:rPr>
        <w:t>навчаня</w:t>
      </w:r>
      <w:proofErr w:type="spellEnd"/>
      <w:r>
        <w:rPr>
          <w:rFonts w:ascii="Arial" w:eastAsia="Times New Roman" w:hAnsi="Arial" w:cs="Arial"/>
          <w:color w:val="404B55"/>
          <w:sz w:val="24"/>
          <w:szCs w:val="24"/>
          <w:lang w:eastAsia="uk-UA"/>
        </w:rPr>
        <w:t xml:space="preserve">                                                                                                                    </w:t>
      </w:r>
      <w:bookmarkStart w:id="0" w:name="_GoBack"/>
      <w:bookmarkEnd w:id="0"/>
      <w:proofErr w:type="spellStart"/>
      <w:r>
        <w:rPr>
          <w:rFonts w:ascii="Arial" w:eastAsia="Times New Roman" w:hAnsi="Arial" w:cs="Arial"/>
          <w:color w:val="404B55"/>
          <w:sz w:val="24"/>
          <w:szCs w:val="24"/>
          <w:lang w:eastAsia="uk-UA"/>
        </w:rPr>
        <w:t>Сорохан</w:t>
      </w:r>
      <w:proofErr w:type="spellEnd"/>
      <w:r>
        <w:rPr>
          <w:rFonts w:ascii="Arial" w:eastAsia="Times New Roman" w:hAnsi="Arial" w:cs="Arial"/>
          <w:color w:val="404B55"/>
          <w:sz w:val="24"/>
          <w:szCs w:val="24"/>
          <w:lang w:eastAsia="uk-UA"/>
        </w:rPr>
        <w:t xml:space="preserve"> Галина                                                                                                       Перевірив зав. Кафедри</w:t>
      </w:r>
      <w:r w:rsidR="00C0739A">
        <w:rPr>
          <w:rFonts w:ascii="Arial" w:eastAsia="Times New Roman" w:hAnsi="Arial" w:cs="Arial"/>
          <w:color w:val="404B55"/>
          <w:sz w:val="24"/>
          <w:szCs w:val="24"/>
          <w:lang w:eastAsia="uk-UA"/>
        </w:rPr>
        <w:t xml:space="preserve">                                                                                         </w:t>
      </w:r>
      <w:r>
        <w:rPr>
          <w:rFonts w:ascii="Arial" w:eastAsia="Times New Roman" w:hAnsi="Arial" w:cs="Arial"/>
          <w:color w:val="404B55"/>
          <w:sz w:val="24"/>
          <w:szCs w:val="24"/>
          <w:lang w:eastAsia="uk-UA"/>
        </w:rPr>
        <w:t xml:space="preserve"> педагогіки та </w:t>
      </w:r>
      <w:r w:rsidR="00C0739A">
        <w:rPr>
          <w:rFonts w:ascii="Arial" w:eastAsia="Times New Roman" w:hAnsi="Arial" w:cs="Arial"/>
          <w:color w:val="404B55"/>
          <w:sz w:val="24"/>
          <w:szCs w:val="24"/>
          <w:lang w:eastAsia="uk-UA"/>
        </w:rPr>
        <w:t>п</w:t>
      </w:r>
      <w:r>
        <w:rPr>
          <w:rFonts w:ascii="Arial" w:eastAsia="Times New Roman" w:hAnsi="Arial" w:cs="Arial"/>
          <w:color w:val="404B55"/>
          <w:sz w:val="24"/>
          <w:szCs w:val="24"/>
          <w:lang w:eastAsia="uk-UA"/>
        </w:rPr>
        <w:t>сихології</w:t>
      </w:r>
      <w:r w:rsidR="00C0739A">
        <w:rPr>
          <w:rFonts w:ascii="Arial" w:eastAsia="Times New Roman" w:hAnsi="Arial" w:cs="Arial"/>
          <w:color w:val="404B55"/>
          <w:sz w:val="24"/>
          <w:szCs w:val="24"/>
          <w:lang w:eastAsia="uk-UA"/>
        </w:rPr>
        <w:t xml:space="preserve">                                                                           </w:t>
      </w:r>
      <w:r w:rsidR="00AE0D28">
        <w:rPr>
          <w:rFonts w:ascii="Arial" w:eastAsia="Times New Roman" w:hAnsi="Arial" w:cs="Arial"/>
          <w:color w:val="404B55"/>
          <w:sz w:val="24"/>
          <w:szCs w:val="24"/>
          <w:lang w:eastAsia="uk-UA"/>
        </w:rPr>
        <w:t xml:space="preserve">                     </w:t>
      </w:r>
      <w:proofErr w:type="spellStart"/>
      <w:r w:rsidR="00AE0D28">
        <w:rPr>
          <w:rFonts w:ascii="Arial" w:eastAsia="Times New Roman" w:hAnsi="Arial" w:cs="Arial"/>
          <w:color w:val="404B55"/>
          <w:sz w:val="24"/>
          <w:szCs w:val="24"/>
          <w:lang w:eastAsia="uk-UA"/>
        </w:rPr>
        <w:t>Поясик</w:t>
      </w:r>
      <w:proofErr w:type="spellEnd"/>
      <w:r w:rsidR="00AE0D28">
        <w:rPr>
          <w:rFonts w:ascii="Arial" w:eastAsia="Times New Roman" w:hAnsi="Arial" w:cs="Arial"/>
          <w:color w:val="404B55"/>
          <w:sz w:val="24"/>
          <w:szCs w:val="24"/>
          <w:lang w:eastAsia="uk-UA"/>
        </w:rPr>
        <w:t xml:space="preserve"> О.І.</w:t>
      </w:r>
    </w:p>
    <w:p w:rsidR="00AE0D28" w:rsidRDefault="00AE0D28" w:rsidP="00AE0D28">
      <w:pPr>
        <w:shd w:val="clear" w:color="auto" w:fill="FEFFFF"/>
        <w:spacing w:before="100" w:beforeAutospacing="1" w:after="100" w:afterAutospacing="1" w:line="240" w:lineRule="auto"/>
        <w:ind w:left="720"/>
        <w:jc w:val="right"/>
        <w:rPr>
          <w:rFonts w:ascii="Arial" w:eastAsia="Times New Roman" w:hAnsi="Arial" w:cs="Arial"/>
          <w:color w:val="404B55"/>
          <w:sz w:val="24"/>
          <w:szCs w:val="24"/>
          <w:lang w:eastAsia="uk-UA"/>
        </w:rPr>
      </w:pPr>
    </w:p>
    <w:p w:rsidR="00AE0D28" w:rsidRDefault="00AE0D28" w:rsidP="00AE0D28">
      <w:pPr>
        <w:shd w:val="clear" w:color="auto" w:fill="FEFFFF"/>
        <w:spacing w:before="100" w:beforeAutospacing="1" w:after="100" w:afterAutospacing="1" w:line="240" w:lineRule="auto"/>
        <w:ind w:left="720"/>
        <w:jc w:val="right"/>
        <w:rPr>
          <w:rFonts w:ascii="Arial" w:eastAsia="Times New Roman" w:hAnsi="Arial" w:cs="Arial"/>
          <w:color w:val="404B55"/>
          <w:sz w:val="24"/>
          <w:szCs w:val="24"/>
          <w:lang w:eastAsia="uk-UA"/>
        </w:rPr>
      </w:pPr>
    </w:p>
    <w:p w:rsidR="00C0739A" w:rsidRPr="00C0739A" w:rsidRDefault="00C0739A" w:rsidP="00AE0D28">
      <w:pPr>
        <w:shd w:val="clear" w:color="auto" w:fill="FEFFFF"/>
        <w:spacing w:before="100" w:beforeAutospacing="1" w:after="100" w:afterAutospacing="1" w:line="240" w:lineRule="auto"/>
        <w:ind w:left="720"/>
        <w:jc w:val="center"/>
        <w:rPr>
          <w:rFonts w:ascii="Arial" w:eastAsia="Times New Roman" w:hAnsi="Arial" w:cs="Arial"/>
          <w:color w:val="404B55"/>
          <w:sz w:val="24"/>
          <w:szCs w:val="24"/>
          <w:lang w:eastAsia="uk-UA"/>
        </w:rPr>
      </w:pPr>
      <w:r>
        <w:rPr>
          <w:rFonts w:ascii="Arial" w:eastAsia="Times New Roman" w:hAnsi="Arial" w:cs="Arial"/>
          <w:color w:val="404B55"/>
          <w:sz w:val="24"/>
          <w:szCs w:val="24"/>
          <w:lang w:eastAsia="uk-UA"/>
        </w:rPr>
        <w:t>Коломия-2018</w:t>
      </w:r>
    </w:p>
    <w:sectPr w:rsidR="00C0739A" w:rsidRPr="00C0739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C51866"/>
    <w:multiLevelType w:val="multilevel"/>
    <w:tmpl w:val="62F2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78444B"/>
    <w:multiLevelType w:val="multilevel"/>
    <w:tmpl w:val="52AA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A57F8F"/>
    <w:multiLevelType w:val="multilevel"/>
    <w:tmpl w:val="AA60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354BD3"/>
    <w:multiLevelType w:val="multilevel"/>
    <w:tmpl w:val="64324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DF328B7"/>
    <w:multiLevelType w:val="multilevel"/>
    <w:tmpl w:val="58EA6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E85624"/>
    <w:multiLevelType w:val="multilevel"/>
    <w:tmpl w:val="E12C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D60694"/>
    <w:multiLevelType w:val="multilevel"/>
    <w:tmpl w:val="246E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63158E"/>
    <w:multiLevelType w:val="multilevel"/>
    <w:tmpl w:val="4028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E9574F2"/>
    <w:multiLevelType w:val="multilevel"/>
    <w:tmpl w:val="8D044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4"/>
  </w:num>
  <w:num w:numId="4">
    <w:abstractNumId w:val="6"/>
  </w:num>
  <w:num w:numId="5">
    <w:abstractNumId w:val="7"/>
  </w:num>
  <w:num w:numId="6">
    <w:abstractNumId w:val="1"/>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7958"/>
    <w:rsid w:val="00AE0D28"/>
    <w:rsid w:val="00BD11C2"/>
    <w:rsid w:val="00C0739A"/>
    <w:rsid w:val="00E3723F"/>
    <w:rsid w:val="00E759DB"/>
    <w:rsid w:val="00E87958"/>
    <w:rsid w:val="00E95BE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79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E879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87958"/>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unhideWhenUsed/>
    <w:qFormat/>
    <w:rsid w:val="00E8795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958"/>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E87958"/>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E8795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E87958"/>
    <w:rPr>
      <w:b/>
      <w:bCs/>
    </w:rPr>
  </w:style>
  <w:style w:type="character" w:customStyle="1" w:styleId="20">
    <w:name w:val="Заголовок 2 Знак"/>
    <w:basedOn w:val="a0"/>
    <w:link w:val="2"/>
    <w:uiPriority w:val="9"/>
    <w:semiHidden/>
    <w:rsid w:val="00E87958"/>
    <w:rPr>
      <w:rFonts w:asciiTheme="majorHAnsi" w:eastAsiaTheme="majorEastAsia" w:hAnsiTheme="majorHAnsi" w:cstheme="majorBidi"/>
      <w:b/>
      <w:bCs/>
      <w:color w:val="4F81BD" w:themeColor="accent1"/>
      <w:sz w:val="26"/>
      <w:szCs w:val="26"/>
    </w:rPr>
  </w:style>
  <w:style w:type="paragraph" w:customStyle="1" w:styleId="a5">
    <w:name w:val="a"/>
    <w:basedOn w:val="a"/>
    <w:rsid w:val="00E8795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semiHidden/>
    <w:rsid w:val="00E87958"/>
    <w:rPr>
      <w:rFonts w:asciiTheme="majorHAnsi" w:eastAsiaTheme="majorEastAsia" w:hAnsiTheme="majorHAnsi" w:cstheme="majorBidi"/>
      <w:b/>
      <w:bCs/>
      <w:i/>
      <w:iCs/>
      <w:color w:val="4F81BD" w:themeColor="accent1"/>
    </w:rPr>
  </w:style>
  <w:style w:type="paragraph" w:styleId="a6">
    <w:name w:val="List Paragraph"/>
    <w:basedOn w:val="a"/>
    <w:uiPriority w:val="34"/>
    <w:qFormat/>
    <w:rsid w:val="00E8795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879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2">
    <w:name w:val="heading 2"/>
    <w:basedOn w:val="a"/>
    <w:next w:val="a"/>
    <w:link w:val="20"/>
    <w:uiPriority w:val="9"/>
    <w:semiHidden/>
    <w:unhideWhenUsed/>
    <w:qFormat/>
    <w:rsid w:val="00E8795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E87958"/>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
    <w:next w:val="a"/>
    <w:link w:val="40"/>
    <w:uiPriority w:val="9"/>
    <w:semiHidden/>
    <w:unhideWhenUsed/>
    <w:qFormat/>
    <w:rsid w:val="00E8795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87958"/>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uiPriority w:val="9"/>
    <w:rsid w:val="00E87958"/>
    <w:rPr>
      <w:rFonts w:ascii="Times New Roman" w:eastAsia="Times New Roman" w:hAnsi="Times New Roman" w:cs="Times New Roman"/>
      <w:b/>
      <w:bCs/>
      <w:sz w:val="27"/>
      <w:szCs w:val="27"/>
      <w:lang w:eastAsia="uk-UA"/>
    </w:rPr>
  </w:style>
  <w:style w:type="paragraph" w:styleId="a3">
    <w:name w:val="Normal (Web)"/>
    <w:basedOn w:val="a"/>
    <w:uiPriority w:val="99"/>
    <w:unhideWhenUsed/>
    <w:rsid w:val="00E8795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E87958"/>
    <w:rPr>
      <w:b/>
      <w:bCs/>
    </w:rPr>
  </w:style>
  <w:style w:type="character" w:customStyle="1" w:styleId="20">
    <w:name w:val="Заголовок 2 Знак"/>
    <w:basedOn w:val="a0"/>
    <w:link w:val="2"/>
    <w:uiPriority w:val="9"/>
    <w:semiHidden/>
    <w:rsid w:val="00E87958"/>
    <w:rPr>
      <w:rFonts w:asciiTheme="majorHAnsi" w:eastAsiaTheme="majorEastAsia" w:hAnsiTheme="majorHAnsi" w:cstheme="majorBidi"/>
      <w:b/>
      <w:bCs/>
      <w:color w:val="4F81BD" w:themeColor="accent1"/>
      <w:sz w:val="26"/>
      <w:szCs w:val="26"/>
    </w:rPr>
  </w:style>
  <w:style w:type="paragraph" w:customStyle="1" w:styleId="a5">
    <w:name w:val="a"/>
    <w:basedOn w:val="a"/>
    <w:rsid w:val="00E8795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semiHidden/>
    <w:rsid w:val="00E87958"/>
    <w:rPr>
      <w:rFonts w:asciiTheme="majorHAnsi" w:eastAsiaTheme="majorEastAsia" w:hAnsiTheme="majorHAnsi" w:cstheme="majorBidi"/>
      <w:b/>
      <w:bCs/>
      <w:i/>
      <w:iCs/>
      <w:color w:val="4F81BD" w:themeColor="accent1"/>
    </w:rPr>
  </w:style>
  <w:style w:type="paragraph" w:styleId="a6">
    <w:name w:val="List Paragraph"/>
    <w:basedOn w:val="a"/>
    <w:uiPriority w:val="34"/>
    <w:qFormat/>
    <w:rsid w:val="00E879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269124">
      <w:bodyDiv w:val="1"/>
      <w:marLeft w:val="0"/>
      <w:marRight w:val="0"/>
      <w:marTop w:val="0"/>
      <w:marBottom w:val="0"/>
      <w:divBdr>
        <w:top w:val="none" w:sz="0" w:space="0" w:color="auto"/>
        <w:left w:val="none" w:sz="0" w:space="0" w:color="auto"/>
        <w:bottom w:val="none" w:sz="0" w:space="0" w:color="auto"/>
        <w:right w:val="none" w:sz="0" w:space="0" w:color="auto"/>
      </w:divBdr>
    </w:div>
    <w:div w:id="199784509">
      <w:bodyDiv w:val="1"/>
      <w:marLeft w:val="0"/>
      <w:marRight w:val="0"/>
      <w:marTop w:val="0"/>
      <w:marBottom w:val="0"/>
      <w:divBdr>
        <w:top w:val="none" w:sz="0" w:space="0" w:color="auto"/>
        <w:left w:val="none" w:sz="0" w:space="0" w:color="auto"/>
        <w:bottom w:val="none" w:sz="0" w:space="0" w:color="auto"/>
        <w:right w:val="none" w:sz="0" w:space="0" w:color="auto"/>
      </w:divBdr>
    </w:div>
    <w:div w:id="432239872">
      <w:bodyDiv w:val="1"/>
      <w:marLeft w:val="0"/>
      <w:marRight w:val="0"/>
      <w:marTop w:val="0"/>
      <w:marBottom w:val="0"/>
      <w:divBdr>
        <w:top w:val="none" w:sz="0" w:space="0" w:color="auto"/>
        <w:left w:val="none" w:sz="0" w:space="0" w:color="auto"/>
        <w:bottom w:val="none" w:sz="0" w:space="0" w:color="auto"/>
        <w:right w:val="none" w:sz="0" w:space="0" w:color="auto"/>
      </w:divBdr>
    </w:div>
    <w:div w:id="628777734">
      <w:bodyDiv w:val="1"/>
      <w:marLeft w:val="0"/>
      <w:marRight w:val="0"/>
      <w:marTop w:val="0"/>
      <w:marBottom w:val="0"/>
      <w:divBdr>
        <w:top w:val="none" w:sz="0" w:space="0" w:color="auto"/>
        <w:left w:val="none" w:sz="0" w:space="0" w:color="auto"/>
        <w:bottom w:val="none" w:sz="0" w:space="0" w:color="auto"/>
        <w:right w:val="none" w:sz="0" w:space="0" w:color="auto"/>
      </w:divBdr>
    </w:div>
    <w:div w:id="1266619819">
      <w:bodyDiv w:val="1"/>
      <w:marLeft w:val="0"/>
      <w:marRight w:val="0"/>
      <w:marTop w:val="0"/>
      <w:marBottom w:val="0"/>
      <w:divBdr>
        <w:top w:val="none" w:sz="0" w:space="0" w:color="auto"/>
        <w:left w:val="none" w:sz="0" w:space="0" w:color="auto"/>
        <w:bottom w:val="none" w:sz="0" w:space="0" w:color="auto"/>
        <w:right w:val="none" w:sz="0" w:space="0" w:color="auto"/>
      </w:divBdr>
      <w:divsChild>
        <w:div w:id="345406134">
          <w:marLeft w:val="0"/>
          <w:marRight w:val="0"/>
          <w:marTop w:val="300"/>
          <w:marBottom w:val="0"/>
          <w:divBdr>
            <w:top w:val="none" w:sz="0" w:space="0" w:color="auto"/>
            <w:left w:val="none" w:sz="0" w:space="0" w:color="auto"/>
            <w:bottom w:val="none" w:sz="0" w:space="0" w:color="auto"/>
            <w:right w:val="none" w:sz="0" w:space="0" w:color="auto"/>
          </w:divBdr>
        </w:div>
      </w:divsChild>
    </w:div>
    <w:div w:id="1289507213">
      <w:bodyDiv w:val="1"/>
      <w:marLeft w:val="0"/>
      <w:marRight w:val="0"/>
      <w:marTop w:val="0"/>
      <w:marBottom w:val="0"/>
      <w:divBdr>
        <w:top w:val="none" w:sz="0" w:space="0" w:color="auto"/>
        <w:left w:val="none" w:sz="0" w:space="0" w:color="auto"/>
        <w:bottom w:val="none" w:sz="0" w:space="0" w:color="auto"/>
        <w:right w:val="none" w:sz="0" w:space="0" w:color="auto"/>
      </w:divBdr>
    </w:div>
    <w:div w:id="1578511973">
      <w:bodyDiv w:val="1"/>
      <w:marLeft w:val="0"/>
      <w:marRight w:val="0"/>
      <w:marTop w:val="0"/>
      <w:marBottom w:val="0"/>
      <w:divBdr>
        <w:top w:val="none" w:sz="0" w:space="0" w:color="auto"/>
        <w:left w:val="none" w:sz="0" w:space="0" w:color="auto"/>
        <w:bottom w:val="none" w:sz="0" w:space="0" w:color="auto"/>
        <w:right w:val="none" w:sz="0" w:space="0" w:color="auto"/>
      </w:divBdr>
    </w:div>
    <w:div w:id="1586724706">
      <w:bodyDiv w:val="1"/>
      <w:marLeft w:val="0"/>
      <w:marRight w:val="0"/>
      <w:marTop w:val="0"/>
      <w:marBottom w:val="0"/>
      <w:divBdr>
        <w:top w:val="none" w:sz="0" w:space="0" w:color="auto"/>
        <w:left w:val="none" w:sz="0" w:space="0" w:color="auto"/>
        <w:bottom w:val="none" w:sz="0" w:space="0" w:color="auto"/>
        <w:right w:val="none" w:sz="0" w:space="0" w:color="auto"/>
      </w:divBdr>
    </w:div>
    <w:div w:id="1841312032">
      <w:bodyDiv w:val="1"/>
      <w:marLeft w:val="0"/>
      <w:marRight w:val="0"/>
      <w:marTop w:val="0"/>
      <w:marBottom w:val="0"/>
      <w:divBdr>
        <w:top w:val="none" w:sz="0" w:space="0" w:color="auto"/>
        <w:left w:val="none" w:sz="0" w:space="0" w:color="auto"/>
        <w:bottom w:val="none" w:sz="0" w:space="0" w:color="auto"/>
        <w:right w:val="none" w:sz="0" w:space="0" w:color="auto"/>
      </w:divBdr>
    </w:div>
    <w:div w:id="2079132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1</Pages>
  <Words>23553</Words>
  <Characters>13426</Characters>
  <Application>Microsoft Office Word</Application>
  <DocSecurity>0</DocSecurity>
  <Lines>111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Користувач</cp:lastModifiedBy>
  <cp:revision>6</cp:revision>
  <dcterms:created xsi:type="dcterms:W3CDTF">2018-11-11T12:19:00Z</dcterms:created>
  <dcterms:modified xsi:type="dcterms:W3CDTF">2018-11-11T16:21:00Z</dcterms:modified>
</cp:coreProperties>
</file>