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9A75E6" w:rsidRDefault="0011698E">
      <w:r>
        <w:t xml:space="preserve">Мовознацтво ответы на вопросы </w:t>
      </w:r>
      <w:bookmarkStart w:id="0" w:name="_GoBack"/>
      <w:bookmarkEnd w:id="0"/>
    </w:p>
    <w:p w14:paraId="00000002" w14:textId="77777777" w:rsidR="009A75E6" w:rsidRPr="0011698E" w:rsidRDefault="0011698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</w:rPr>
      </w:pPr>
      <w:proofErr w:type="gramStart"/>
      <w:r w:rsidRPr="0011698E">
        <w:rPr>
          <w:b/>
          <w:color w:val="000000"/>
          <w:sz w:val="24"/>
        </w:rPr>
        <w:t>Мовознацтво ,</w:t>
      </w:r>
      <w:proofErr w:type="gramEnd"/>
      <w:r w:rsidRPr="0011698E">
        <w:rPr>
          <w:b/>
          <w:color w:val="000000"/>
          <w:sz w:val="24"/>
        </w:rPr>
        <w:t xml:space="preserve"> як наука .Принципи наукового мислення .</w:t>
      </w:r>
    </w:p>
    <w:p w14:paraId="00000003" w14:textId="77777777" w:rsidR="009A75E6" w:rsidRDefault="0011698E">
      <w:r>
        <w:t xml:space="preserve">Наука це одна з форм суспільної </w:t>
      </w:r>
      <w:proofErr w:type="gramStart"/>
      <w:r>
        <w:t>свідомості ,</w:t>
      </w:r>
      <w:proofErr w:type="gramEnd"/>
      <w:r>
        <w:t xml:space="preserve"> особлива форма мислення ,яка має  на меті досягти об'єктивного знання про світ.</w:t>
      </w:r>
    </w:p>
    <w:p w14:paraId="00000004" w14:textId="77777777" w:rsidR="009A75E6" w:rsidRDefault="0011698E">
      <w:r>
        <w:t xml:space="preserve">Принципи наукового </w:t>
      </w:r>
      <w:proofErr w:type="gramStart"/>
      <w:r>
        <w:t>мислення :</w:t>
      </w:r>
      <w:proofErr w:type="gramEnd"/>
      <w:r>
        <w:t xml:space="preserve"> перша ознака раціональність передбачає орієнтацію мислення за все на логічні форми : індукція, дедукція, умовивід, аналіз, синтез, ідеалізацію,порівняння ,аналогію.</w:t>
      </w:r>
    </w:p>
    <w:p w14:paraId="00000005" w14:textId="77777777" w:rsidR="009A75E6" w:rsidRDefault="0011698E">
      <w:r>
        <w:t>Дедукція- це перехід від засновників аксіом до конкретних вис</w:t>
      </w:r>
      <w:r>
        <w:t>новків.</w:t>
      </w:r>
    </w:p>
    <w:p w14:paraId="00000006" w14:textId="77777777" w:rsidR="009A75E6" w:rsidRDefault="0011698E">
      <w:r>
        <w:t>Індукція- це узагальнення даних досвіду.</w:t>
      </w:r>
    </w:p>
    <w:p w14:paraId="00000007" w14:textId="77777777" w:rsidR="009A75E6" w:rsidRDefault="0011698E">
      <w:r>
        <w:t>Умовивід -це форма мислення за допомогою якої з одних думок одержують нові думки- висновки.</w:t>
      </w:r>
    </w:p>
    <w:p w14:paraId="00000008" w14:textId="77777777" w:rsidR="009A75E6" w:rsidRDefault="0011698E">
      <w:r>
        <w:t>Аналіз- це логічний метод в основі якого лежить вивчення складових частин, елементів дослідження системи.</w:t>
      </w:r>
    </w:p>
    <w:p w14:paraId="00000009" w14:textId="77777777" w:rsidR="009A75E6" w:rsidRDefault="0011698E">
      <w:r>
        <w:t>Синтез- ц</w:t>
      </w:r>
      <w:r>
        <w:t>е метод наукового дослідження сутність якого полягає в пізнанні об'єкта в єдності та взаємозв'язку його частин.</w:t>
      </w:r>
    </w:p>
    <w:p w14:paraId="0000000A" w14:textId="77777777" w:rsidR="009A75E6" w:rsidRDefault="0011698E">
      <w:r>
        <w:t>Ідеалізація -це максимальне абстрагування уявне конструювання об'єктів яких не існує в дійсності.</w:t>
      </w:r>
    </w:p>
    <w:p w14:paraId="0000000B" w14:textId="77777777" w:rsidR="009A75E6" w:rsidRDefault="0011698E">
      <w:r>
        <w:t>Аналогія- це метод наукового мислення за допом</w:t>
      </w:r>
      <w:r>
        <w:t>огою якого від схожості об'єктів певного класу за одними ознаками роблять висновок про їхню схожість за іншими ознаками.</w:t>
      </w:r>
    </w:p>
    <w:p w14:paraId="0000000C" w14:textId="77777777" w:rsidR="009A75E6" w:rsidRDefault="0011698E">
      <w:r>
        <w:t>Класифікація- це розподіл досліджуваних об'єктів і явищ за класами відповідно до їх спільних ознак.</w:t>
      </w:r>
    </w:p>
    <w:p w14:paraId="0000000D" w14:textId="77777777" w:rsidR="009A75E6" w:rsidRDefault="0011698E">
      <w:r>
        <w:t>Система- це функціональна сукупніст</w:t>
      </w:r>
      <w:r>
        <w:t>ь взаємопов'язаних елементів.</w:t>
      </w:r>
    </w:p>
    <w:p w14:paraId="0000000E" w14:textId="792BEA3F" w:rsidR="009A75E6" w:rsidRDefault="0011698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t>‌</w:t>
      </w:r>
      <w:r w:rsidRPr="0011698E">
        <w:rPr>
          <w:b/>
          <w:color w:val="000000"/>
          <w:sz w:val="24"/>
          <w:szCs w:val="24"/>
        </w:rPr>
        <w:t>Мовознавство як наука.</w:t>
      </w:r>
      <w:r>
        <w:rPr>
          <w:b/>
          <w:color w:val="000000"/>
          <w:sz w:val="24"/>
          <w:szCs w:val="24"/>
          <w:lang w:val="uk-UA"/>
        </w:rPr>
        <w:t xml:space="preserve"> </w:t>
      </w:r>
      <w:r w:rsidRPr="0011698E">
        <w:rPr>
          <w:b/>
          <w:color w:val="000000"/>
          <w:sz w:val="24"/>
          <w:szCs w:val="24"/>
        </w:rPr>
        <w:t>Розділи мовознавства</w:t>
      </w:r>
      <w:r>
        <w:rPr>
          <w:b/>
          <w:color w:val="000000"/>
        </w:rPr>
        <w:t xml:space="preserve"> </w:t>
      </w:r>
    </w:p>
    <w:p w14:paraId="0000000F" w14:textId="77777777" w:rsidR="009A75E6" w:rsidRDefault="0011698E">
      <w:r>
        <w:t xml:space="preserve">Мовознавство або лінгвістика- як наука, що сформувалася у XIX ст. Це наука гуманітарна тобто відноситься до наук про людину, спільство </w:t>
      </w:r>
      <w:proofErr w:type="gramStart"/>
      <w:r>
        <w:t>людей ,людську</w:t>
      </w:r>
      <w:proofErr w:type="gramEnd"/>
      <w:r>
        <w:t xml:space="preserve"> культуру в усіх її багатоманітн</w:t>
      </w:r>
      <w:r>
        <w:t>их  проявах.</w:t>
      </w:r>
    </w:p>
    <w:p w14:paraId="00000010" w14:textId="77777777" w:rsidR="009A75E6" w:rsidRDefault="0011698E">
      <w:r>
        <w:t xml:space="preserve">Мова є системою знаків фонетичних, лексичних, граматичних </w:t>
      </w:r>
      <w:proofErr w:type="gramStart"/>
      <w:r>
        <w:t>засобів ,яка</w:t>
      </w:r>
      <w:proofErr w:type="gramEnd"/>
      <w:r>
        <w:t xml:space="preserve"> розвивається і забезпечує потреби людини у спілкуванні і змістом.</w:t>
      </w:r>
    </w:p>
    <w:p w14:paraId="00000011" w14:textId="77777777" w:rsidR="009A75E6" w:rsidRDefault="0011698E">
      <w:r>
        <w:t>Усі умови мають свою специфіку але мають також спільні ознаки мовні універсалії. У мовній науці функціоную</w:t>
      </w:r>
      <w:r>
        <w:t xml:space="preserve">ть різні дисципліни= розподіли, зокрема загальне і конкретне мовознавство, фундаментальне </w:t>
      </w:r>
      <w:proofErr w:type="gramStart"/>
      <w:r>
        <w:t>( теоретичне</w:t>
      </w:r>
      <w:proofErr w:type="gramEnd"/>
      <w:r>
        <w:t>) і прикладне мовознавство.</w:t>
      </w:r>
    </w:p>
    <w:p w14:paraId="00000012" w14:textId="4B416D5B" w:rsidR="009A75E6" w:rsidRDefault="0011698E">
      <w:pPr>
        <w:rPr>
          <w:b/>
        </w:rPr>
      </w:pPr>
      <w:r w:rsidRPr="0011698E">
        <w:rPr>
          <w:sz w:val="24"/>
        </w:rPr>
        <w:t>‌</w:t>
      </w:r>
      <w:r w:rsidRPr="0011698E">
        <w:rPr>
          <w:b/>
          <w:sz w:val="24"/>
        </w:rPr>
        <w:t>3</w:t>
      </w:r>
      <w:r>
        <w:rPr>
          <w:sz w:val="24"/>
          <w:lang w:val="uk-UA"/>
        </w:rPr>
        <w:t>.</w:t>
      </w:r>
      <w:r w:rsidRPr="0011698E">
        <w:rPr>
          <w:sz w:val="24"/>
        </w:rPr>
        <w:t xml:space="preserve"> </w:t>
      </w:r>
      <w:r w:rsidRPr="0011698E">
        <w:rPr>
          <w:b/>
          <w:sz w:val="24"/>
        </w:rPr>
        <w:t xml:space="preserve">Природа людської </w:t>
      </w:r>
      <w:proofErr w:type="gramStart"/>
      <w:r w:rsidRPr="0011698E">
        <w:rPr>
          <w:b/>
          <w:sz w:val="24"/>
        </w:rPr>
        <w:t>мови .Проблеми</w:t>
      </w:r>
      <w:proofErr w:type="gramEnd"/>
      <w:r w:rsidRPr="0011698E">
        <w:rPr>
          <w:b/>
          <w:sz w:val="24"/>
        </w:rPr>
        <w:t xml:space="preserve"> вивчення  </w:t>
      </w:r>
      <w:r>
        <w:rPr>
          <w:b/>
        </w:rPr>
        <w:t>.</w:t>
      </w:r>
    </w:p>
    <w:p w14:paraId="00000013" w14:textId="54D75CD1" w:rsidR="009A75E6" w:rsidRDefault="0011698E">
      <w:r>
        <w:t xml:space="preserve">Мова, безумовно, не є біологічним явищем, бо вона не закладена в біологічній </w:t>
      </w:r>
      <w:r>
        <w:t>природі людини. Якщо б вона мала біологічну природу, то дитина, народившись, одразу б сама заговорила. Однак такого не буває. Дитину потрібно навчити мови. Діти, які з якихось причин опинилися поза суспільством, стають безмовними. Науці відомо чимало випад</w:t>
      </w:r>
      <w:r>
        <w:t>ків, коли діти виростали серед тварин. Вони” звичайно, не розмовляли. Більше того, повернувшись у людський колектив, діти вже не могли спілкуватися навіть на примітивному рівні, оскільки пропустили так званий сенситивний період (вік від 2 до 5 років) – пер</w:t>
      </w:r>
      <w:r>
        <w:t>іод найактивнішого опанування мови. Так, наприклад, у 1963 р. В журналі “Наука и жизнь” (№ 1) було опубліковано замітку “Син вовчиці”, де йшлося про знайденого в Індії голого хлопчика, що, очевидно, відстав від вовчої зграї. Йому було приблизно вісім років</w:t>
      </w:r>
      <w:r>
        <w:t xml:space="preserve">. У лікарні, куди його помістили, він лазив, їв тільки сире м’ясо, воду хлебтав </w:t>
      </w:r>
      <w:r>
        <w:lastRenderedPageBreak/>
        <w:t>по-вовчому, гарчав на тих, хто наближався до нього, і кусав тих, хто пробував до нього доторкнутися. Через три місяці хлопчик звик до медичного персоналу і їжі, яку вживали люд</w:t>
      </w:r>
      <w:r>
        <w:t>и, але протягом наступних дев’яти років так і не зміг навчитися говорити. Коли його одного разу привели в зоопарк, він зацікавився вовками і навіть захотів залишитися з ними в клітці. Як бачимо, мова не успадковується, як колір волосся чи форма обличчя.</w:t>
      </w:r>
    </w:p>
    <w:p w14:paraId="00000014" w14:textId="77777777" w:rsidR="009A75E6" w:rsidRDefault="0011698E">
      <w:r>
        <w:t>Пр</w:t>
      </w:r>
      <w:r>
        <w:t>о те, що мова не є біологічним явищем, свідчить і той факт, що межі мов і рас не збігаються. Так, скажімо, представники чорної (негроїдної) раси, негри США, розмовляють англійською мовою. Представники жовтої (китайці, японці, корейці та ін.) користуються р</w:t>
      </w:r>
      <w:r>
        <w:t>ізними мовами. Дитина розмовляє мовою людей, серед яких живе й виховується.</w:t>
      </w:r>
    </w:p>
    <w:p w14:paraId="00000015" w14:textId="77777777" w:rsidR="009A75E6" w:rsidRPr="0011698E" w:rsidRDefault="0011698E">
      <w:pPr>
        <w:rPr>
          <w:sz w:val="24"/>
        </w:rPr>
      </w:pPr>
      <w:r w:rsidRPr="0011698E">
        <w:rPr>
          <w:sz w:val="24"/>
        </w:rPr>
        <w:t>‌</w:t>
      </w:r>
      <w:proofErr w:type="gramStart"/>
      <w:r w:rsidRPr="0011698E">
        <w:rPr>
          <w:b/>
          <w:sz w:val="24"/>
        </w:rPr>
        <w:t>4.Зв'язок</w:t>
      </w:r>
      <w:proofErr w:type="gramEnd"/>
      <w:r w:rsidRPr="0011698E">
        <w:rPr>
          <w:b/>
          <w:sz w:val="24"/>
        </w:rPr>
        <w:t xml:space="preserve"> мовознавства з іншими науками. </w:t>
      </w:r>
    </w:p>
    <w:p w14:paraId="00000016" w14:textId="77777777" w:rsidR="009A75E6" w:rsidRDefault="0011698E">
      <w:r>
        <w:t>Мова як засіб спілкування обслуговує всі сфери життя і діяльності людей. Оскільки мова є суспільним явищем, мовознавство належить до сусп</w:t>
      </w:r>
      <w:r>
        <w:t xml:space="preserve">ільних, тобто гуманітарних, наук — наук про людину. Також мовознавство тісно зв’язано з іншими науками. Наприклад, зв'язок мовознавства </w:t>
      </w:r>
      <w:proofErr w:type="gramStart"/>
      <w:r>
        <w:t>з  народознавством</w:t>
      </w:r>
      <w:proofErr w:type="gramEnd"/>
      <w:r>
        <w:t xml:space="preserve"> — наукою про народ, його походження, світосприйняття — зумовлений тим, що мова є основною ознакою нар</w:t>
      </w:r>
      <w:r>
        <w:t>оду. Дані з народознавства використовують для розв'язання проблеми виникнення мови та з'ясування всіх етапів її розвитку. Також мовознавство тісно пов'язане з історією. Так, у лексичному складі мови відображені певні історичні факти, наприклад записані в л</w:t>
      </w:r>
      <w:r>
        <w:t xml:space="preserve">ітописі назви східнослов'янських племен, з яких сформувалася українська нація: поляни, сіверяни, деревляни, тощо. </w:t>
      </w:r>
    </w:p>
    <w:p w14:paraId="00000017" w14:textId="77777777" w:rsidR="009A75E6" w:rsidRPr="0011698E" w:rsidRDefault="0011698E">
      <w:pPr>
        <w:rPr>
          <w:b/>
          <w:sz w:val="24"/>
          <w:szCs w:val="24"/>
        </w:rPr>
      </w:pPr>
      <w:r w:rsidRPr="0011698E">
        <w:rPr>
          <w:b/>
          <w:sz w:val="24"/>
          <w:szCs w:val="24"/>
        </w:rPr>
        <w:t>‌</w:t>
      </w:r>
      <w:proofErr w:type="gramStart"/>
      <w:r w:rsidRPr="0011698E">
        <w:rPr>
          <w:b/>
          <w:sz w:val="24"/>
          <w:szCs w:val="24"/>
        </w:rPr>
        <w:t>5.</w:t>
      </w:r>
      <w:r w:rsidRPr="0011698E">
        <w:rPr>
          <w:b/>
          <w:sz w:val="24"/>
          <w:szCs w:val="24"/>
        </w:rPr>
        <w:t>Методи</w:t>
      </w:r>
      <w:proofErr w:type="gramEnd"/>
      <w:r w:rsidRPr="0011698E">
        <w:rPr>
          <w:b/>
          <w:sz w:val="24"/>
          <w:szCs w:val="24"/>
        </w:rPr>
        <w:t xml:space="preserve"> дослідження в мовознавстві. (</w:t>
      </w:r>
      <w:r w:rsidRPr="0011698E">
        <w:rPr>
          <w:b/>
          <w:sz w:val="24"/>
          <w:szCs w:val="24"/>
        </w:rPr>
        <w:t>чи методи і прийоми дослідження мовного матеріалу).</w:t>
      </w:r>
    </w:p>
    <w:p w14:paraId="00000018" w14:textId="77777777" w:rsidR="009A75E6" w:rsidRDefault="0011698E">
      <w:r>
        <w:t xml:space="preserve">Метод – спосіб організації пізнавальної та дослідницької діяльності науковців з метою вивчення явищ і закономірностей певного об’єкта науки. </w:t>
      </w:r>
    </w:p>
    <w:p w14:paraId="00000019" w14:textId="77777777" w:rsidR="009A75E6" w:rsidRDefault="0011698E">
      <w:r>
        <w:t>За метою дослідження мови виокремлюють описові, або дескриптивні і реконструктивні методи.</w:t>
      </w:r>
    </w:p>
    <w:p w14:paraId="0000001A" w14:textId="77777777" w:rsidR="009A75E6" w:rsidRDefault="0011698E">
      <w:r w:rsidRPr="0011698E">
        <w:rPr>
          <w:b/>
        </w:rPr>
        <w:t>Описові методи</w:t>
      </w:r>
      <w:r>
        <w:t>. Ці мето</w:t>
      </w:r>
      <w:r>
        <w:t>ди оперують мовними фактами, які можна безпосередньо спостерігати. Вони призначені для переліку і класифікування досліджуваних мовних явищ:</w:t>
      </w:r>
    </w:p>
    <w:p w14:paraId="0000001B" w14:textId="77777777" w:rsidR="009A75E6" w:rsidRDefault="0011698E">
      <w:r>
        <w:t xml:space="preserve">- експериментальний </w:t>
      </w:r>
      <w:proofErr w:type="gramStart"/>
      <w:r>
        <w:t>метод:  використовують</w:t>
      </w:r>
      <w:proofErr w:type="gramEnd"/>
      <w:r>
        <w:t xml:space="preserve"> при дослідженні фонологічного рівня мови;</w:t>
      </w:r>
    </w:p>
    <w:p w14:paraId="0000001C" w14:textId="77777777" w:rsidR="009A75E6" w:rsidRDefault="0011698E">
      <w:r>
        <w:t>- дистрибутивний метод: полягає</w:t>
      </w:r>
      <w:r>
        <w:t xml:space="preserve"> в класифікуванні мовних форм за їх розподілом у тексті одна відносно одної;</w:t>
      </w:r>
    </w:p>
    <w:p w14:paraId="0000001D" w14:textId="77777777" w:rsidR="009A75E6" w:rsidRDefault="0011698E">
      <w:r>
        <w:t>- статистичний метод: за допомогою спеціального математичного апарату досліджує кількісний аспект мовних явищ.</w:t>
      </w:r>
    </w:p>
    <w:p w14:paraId="0000001E" w14:textId="77777777" w:rsidR="009A75E6" w:rsidRDefault="0011698E">
      <w:r w:rsidRPr="0011698E">
        <w:rPr>
          <w:b/>
        </w:rPr>
        <w:t xml:space="preserve">Реконструктивні </w:t>
      </w:r>
      <w:proofErr w:type="gramStart"/>
      <w:r w:rsidRPr="0011698E">
        <w:rPr>
          <w:b/>
        </w:rPr>
        <w:t>методи .</w:t>
      </w:r>
      <w:proofErr w:type="gramEnd"/>
      <w:r>
        <w:t xml:space="preserve"> До реконструктивних методів належать:</w:t>
      </w:r>
    </w:p>
    <w:p w14:paraId="0000001F" w14:textId="77777777" w:rsidR="009A75E6" w:rsidRDefault="0011698E">
      <w:r>
        <w:t>—</w:t>
      </w:r>
      <w:r>
        <w:tab/>
        <w:t>пор</w:t>
      </w:r>
      <w:r>
        <w:t>івняльно-історичний метод: застосовують для відкриття законів, за якими розвивалися споріднені мови в минулому;</w:t>
      </w:r>
    </w:p>
    <w:p w14:paraId="00000020" w14:textId="77777777" w:rsidR="009A75E6" w:rsidRDefault="0011698E">
      <w:r>
        <w:t>—</w:t>
      </w:r>
      <w:r>
        <w:tab/>
        <w:t>метод внутрішньої реконструкції: за відомими фактами певної мови дає змогу відновити давніші невідомі її факти.</w:t>
      </w:r>
    </w:p>
    <w:p w14:paraId="00000023" w14:textId="1615FA5A" w:rsidR="009A75E6" w:rsidRPr="0011698E" w:rsidRDefault="0011698E">
      <w:r>
        <w:t xml:space="preserve">Реконструктивними є практично </w:t>
      </w:r>
      <w:r>
        <w:t xml:space="preserve">всі методи вивчення мовної системи. </w:t>
      </w:r>
      <w:r w:rsidRPr="0011698E">
        <w:rPr>
          <w:b/>
        </w:rPr>
        <w:t xml:space="preserve">За шляхами досягнення </w:t>
      </w:r>
      <w:proofErr w:type="gramStart"/>
      <w:r w:rsidRPr="0011698E">
        <w:rPr>
          <w:b/>
        </w:rPr>
        <w:t>мети :</w:t>
      </w:r>
      <w:proofErr w:type="gramEnd"/>
      <w:r>
        <w:rPr>
          <w:b/>
          <w:lang w:val="uk-UA"/>
        </w:rPr>
        <w:t xml:space="preserve"> </w:t>
      </w:r>
      <w:r w:rsidRPr="0011698E">
        <w:rPr>
          <w:u w:val="single"/>
        </w:rPr>
        <w:t>Індуктивний метод</w:t>
      </w:r>
      <w:r>
        <w:t>. Він полягає в тому, що на основі окремих фактів формулюють загальні положення, роблять висновок про загальне.</w:t>
      </w:r>
    </w:p>
    <w:p w14:paraId="00000027" w14:textId="6431FF52" w:rsidR="009A75E6" w:rsidRDefault="0011698E">
      <w:r w:rsidRPr="0011698E">
        <w:rPr>
          <w:u w:val="single"/>
        </w:rPr>
        <w:t>Дедуктивний метод.</w:t>
      </w:r>
      <w:r>
        <w:t xml:space="preserve"> Дає змогу на базі загальних положень, що м</w:t>
      </w:r>
      <w:r>
        <w:t>ають достовірний характер (або сприймаються як такі),</w:t>
      </w:r>
      <w:r>
        <w:rPr>
          <w:lang w:val="uk-UA"/>
        </w:rPr>
        <w:t xml:space="preserve"> </w:t>
      </w:r>
      <w:r>
        <w:t xml:space="preserve">формулювати твердження, робити висновки відносно окремих фактів, </w:t>
      </w:r>
      <w:r>
        <w:lastRenderedPageBreak/>
        <w:t>інтерпретації їх.</w:t>
      </w:r>
      <w:r w:rsidRPr="0011698E">
        <w:rPr>
          <w:b/>
        </w:rPr>
        <w:t xml:space="preserve">За способом дослідження </w:t>
      </w:r>
      <w:proofErr w:type="gramStart"/>
      <w:r w:rsidRPr="0011698E">
        <w:rPr>
          <w:b/>
        </w:rPr>
        <w:t>мови</w:t>
      </w:r>
      <w:r>
        <w:t xml:space="preserve"> :</w:t>
      </w:r>
      <w:proofErr w:type="gramEnd"/>
      <w:r>
        <w:rPr>
          <w:lang w:val="uk-UA"/>
        </w:rPr>
        <w:t xml:space="preserve"> </w:t>
      </w:r>
      <w:r w:rsidRPr="0011698E">
        <w:rPr>
          <w:u w:val="single"/>
        </w:rPr>
        <w:t>Синхронічний метод</w:t>
      </w:r>
      <w:r>
        <w:t>. Він забезпечує вивчення мови загалом чи окремих її компонентів на одному часовому зрізі.</w:t>
      </w:r>
      <w:r>
        <w:rPr>
          <w:lang w:val="uk-UA"/>
        </w:rPr>
        <w:t xml:space="preserve"> </w:t>
      </w:r>
      <w:r w:rsidRPr="0011698E">
        <w:rPr>
          <w:u w:val="single"/>
        </w:rPr>
        <w:t>Діахронічний метод.</w:t>
      </w:r>
      <w:r>
        <w:t xml:space="preserve"> Полягає в дослідженні мови загалом чи її компонентів у процесі історичного розвитку і встановленні причинно-наслідкових зв'язкі</w:t>
      </w:r>
      <w:r>
        <w:t>в між попереднім і наступним ст</w:t>
      </w:r>
    </w:p>
    <w:p w14:paraId="00000028" w14:textId="77777777" w:rsidR="009A75E6" w:rsidRPr="0011698E" w:rsidRDefault="0011698E">
      <w:pPr>
        <w:rPr>
          <w:b/>
          <w:sz w:val="24"/>
        </w:rPr>
      </w:pPr>
      <w:r w:rsidRPr="0011698E">
        <w:rPr>
          <w:b/>
          <w:sz w:val="24"/>
        </w:rPr>
        <w:t>‌</w:t>
      </w:r>
      <w:proofErr w:type="gramStart"/>
      <w:r w:rsidRPr="0011698E">
        <w:rPr>
          <w:b/>
          <w:sz w:val="24"/>
        </w:rPr>
        <w:t>6.(</w:t>
      </w:r>
      <w:proofErr w:type="gramEnd"/>
      <w:r w:rsidRPr="0011698E">
        <w:rPr>
          <w:b/>
          <w:sz w:val="24"/>
        </w:rPr>
        <w:t>Синхронія</w:t>
      </w:r>
      <w:r w:rsidRPr="0011698E">
        <w:rPr>
          <w:b/>
          <w:sz w:val="24"/>
        </w:rPr>
        <w:t xml:space="preserve"> і діахронія)</w:t>
      </w:r>
    </w:p>
    <w:p w14:paraId="0000002C" w14:textId="4AD973F1" w:rsidR="009A75E6" w:rsidRDefault="0011698E">
      <w:r>
        <w:t xml:space="preserve">Мова — це одночасно і жива діяльність, і продукт минулого.  Для уього існують поняття синхронії та </w:t>
      </w:r>
      <w:proofErr w:type="gramStart"/>
      <w:r>
        <w:t>діахронії.</w:t>
      </w:r>
      <w:r w:rsidRPr="0011698E">
        <w:rPr>
          <w:b/>
        </w:rPr>
        <w:t>Синхронія</w:t>
      </w:r>
      <w:proofErr w:type="gramEnd"/>
      <w:r w:rsidRPr="0011698E">
        <w:rPr>
          <w:b/>
        </w:rPr>
        <w:t xml:space="preserve"> </w:t>
      </w:r>
      <w:r>
        <w:t>— 1) стан мови в певний момент її розвитку, в певну епоху; 2) вивчення мови в</w:t>
      </w:r>
      <w:r>
        <w:t xml:space="preserve"> цьому стані (в абстракції від часового чинника).</w:t>
      </w:r>
      <w:r w:rsidRPr="0011698E">
        <w:rPr>
          <w:b/>
        </w:rPr>
        <w:t>Діахронія</w:t>
      </w:r>
      <w:r>
        <w:t xml:space="preserve"> — 1) історичний розвиток мови; 2) дослідження мови в часі, в її історичному розвитку.</w:t>
      </w:r>
      <w:r>
        <w:t>Результати синхронічного мовознавства використовують для створення описових граматик різних мов, нормативних с</w:t>
      </w:r>
      <w:r>
        <w:t>ловників, розробки алфавітів для безписемних мов, для теорії і практики машинного перекладу. Коли ж мовознавець хоче дослідити історію мови, закони її розвитку, він це може зробити лише за діахронічного підходу до вивчення мови.</w:t>
      </w:r>
    </w:p>
    <w:p w14:paraId="0000002D" w14:textId="77777777" w:rsidR="009A75E6" w:rsidRDefault="009A75E6"/>
    <w:p w14:paraId="0000002E" w14:textId="77777777" w:rsidR="009A75E6" w:rsidRPr="0011698E" w:rsidRDefault="0011698E">
      <w:pPr>
        <w:rPr>
          <w:b/>
          <w:sz w:val="24"/>
        </w:rPr>
      </w:pPr>
      <w:r w:rsidRPr="0011698E">
        <w:rPr>
          <w:b/>
          <w:sz w:val="24"/>
        </w:rPr>
        <w:t>‌7.</w:t>
      </w:r>
      <w:r w:rsidRPr="0011698E">
        <w:rPr>
          <w:sz w:val="24"/>
        </w:rPr>
        <w:t xml:space="preserve"> </w:t>
      </w:r>
      <w:r w:rsidRPr="0011698E">
        <w:rPr>
          <w:b/>
          <w:sz w:val="24"/>
        </w:rPr>
        <w:t xml:space="preserve">Функції </w:t>
      </w:r>
      <w:proofErr w:type="gramStart"/>
      <w:r w:rsidRPr="0011698E">
        <w:rPr>
          <w:b/>
          <w:sz w:val="24"/>
        </w:rPr>
        <w:t>мови .</w:t>
      </w:r>
      <w:proofErr w:type="gramEnd"/>
    </w:p>
    <w:p w14:paraId="0000002F" w14:textId="32D598A4" w:rsidR="009A75E6" w:rsidRDefault="0011698E">
      <w:r>
        <w:t xml:space="preserve">ФУНКЦІЇ МОВИ </w:t>
      </w:r>
      <w:r>
        <w:t>— призначення, роль, завдання, що їх виконує мова в сусп. Вжитку. 1.Комунікативна функція або функція спілкування. Суть її полягає в тому, що мова використовується як засіб спілкування між людьми, як інформа</w:t>
      </w:r>
      <w:r>
        <w:t>ційний зв'язок у суспільстві.</w:t>
      </w:r>
    </w:p>
    <w:p w14:paraId="00000030" w14:textId="77777777" w:rsidR="009A75E6" w:rsidRDefault="0011698E">
      <w:r>
        <w:t>2. Номінативна функція або функція називання. Усе пізнане людиною (предмети, особи, явища, властивості, процеси, закономірності) одержує назву і так під цією мовною назвою існує в житті і в свідомості мовців.</w:t>
      </w:r>
    </w:p>
    <w:p w14:paraId="00000031" w14:textId="77777777" w:rsidR="009A75E6" w:rsidRDefault="0011698E">
      <w:r>
        <w:t>3. Мислетворча фу</w:t>
      </w:r>
      <w:r>
        <w:t>нкція. Мова є не тільки формою вираження і передачі думки, а й засобом формування, тобто творення самої думки.</w:t>
      </w:r>
    </w:p>
    <w:p w14:paraId="00000032" w14:textId="77777777" w:rsidR="009A75E6" w:rsidRDefault="0011698E">
      <w:r>
        <w:t xml:space="preserve">4. Гносеологічна, тобто пізнавальна, функція мови. Вона полягає в тому, що світ людина пізнає не тільки з власного досвіду, а й через мову, бо в </w:t>
      </w:r>
      <w:r>
        <w:t>ній накопичено досвід попередніх поколінь, сума знань про світ.</w:t>
      </w:r>
    </w:p>
    <w:p w14:paraId="00000033" w14:textId="77777777" w:rsidR="009A75E6" w:rsidRDefault="0011698E">
      <w:r>
        <w:t>5. Експресивна або виражальна функція мови. Мова надає більше можливостей розкрити неповторний світ інтелекту, почуттів та емоцій людини. Кожний може впливати силою своїх переконань чи почутті</w:t>
      </w:r>
      <w:r>
        <w:t>в на інших.</w:t>
      </w:r>
    </w:p>
    <w:p w14:paraId="00000034" w14:textId="77777777" w:rsidR="009A75E6" w:rsidRDefault="0011698E">
      <w:r>
        <w:t>6. Волюнтативна функція є близькою до експресивної. Вона полягає в тому, що мова є засобом вираження волі співрозмовників (вітання, прощання, прохання, вибачення, спонукання, запрошення тощо).</w:t>
      </w:r>
    </w:p>
    <w:p w14:paraId="00000035" w14:textId="77777777" w:rsidR="009A75E6" w:rsidRDefault="0011698E">
      <w:r>
        <w:t>7. Естетична функція. Мова фіксує в собі естетичні смаки й уподобання своїх носіїв. Естетика мови виражається у контексті мистецтва. Словесне мистецтво – це творення художніх образів у літературі, у публіцистиці, ораторському слові.</w:t>
      </w:r>
    </w:p>
    <w:p w14:paraId="00000036" w14:textId="77777777" w:rsidR="009A75E6" w:rsidRDefault="0011698E">
      <w:r>
        <w:t>8. Культуроносна функці</w:t>
      </w:r>
      <w:r>
        <w:t>я. Мова є носієм культури народу-мовотворця. Оволодіваючи мовою, людина оволодіває і культурою народу.</w:t>
      </w:r>
    </w:p>
    <w:p w14:paraId="00000037" w14:textId="77777777" w:rsidR="009A75E6" w:rsidRDefault="0011698E">
      <w:r>
        <w:t>9. Ідентифікаційна функція мови полягає у тому, що мова виступає засобом ідентифікації мовців, тобто засобом вияву належності їх до однієї спільноти, пев</w:t>
      </w:r>
      <w:r>
        <w:t>ного ототожнення.</w:t>
      </w:r>
    </w:p>
    <w:p w14:paraId="00000038" w14:textId="77777777" w:rsidR="009A75E6" w:rsidRDefault="0011698E">
      <w:r>
        <w:t xml:space="preserve">10. Магічно-містична функція мови збереглася з доісторичних часів, коли люди вірили </w:t>
      </w:r>
      <w:proofErr w:type="gramStart"/>
      <w:r>
        <w:t>у слово</w:t>
      </w:r>
      <w:proofErr w:type="gramEnd"/>
      <w:r>
        <w:t xml:space="preserve"> як реальне дійство, здатне зупинити небажаний хід дій, побороти злі сили, підкорити природу своїй волі.</w:t>
      </w:r>
    </w:p>
    <w:p w14:paraId="00000039" w14:textId="77777777" w:rsidR="009A75E6" w:rsidRDefault="0011698E">
      <w:r>
        <w:lastRenderedPageBreak/>
        <w:t>11. Регулятивна функція виконує роль плану</w:t>
      </w:r>
      <w:r>
        <w:t>вання поведінки, вчинків тощо.</w:t>
      </w:r>
    </w:p>
    <w:p w14:paraId="0000003A" w14:textId="77777777" w:rsidR="009A75E6" w:rsidRPr="0011698E" w:rsidRDefault="0011698E">
      <w:pPr>
        <w:rPr>
          <w:b/>
          <w:sz w:val="24"/>
        </w:rPr>
      </w:pPr>
      <w:r w:rsidRPr="0011698E">
        <w:rPr>
          <w:b/>
          <w:sz w:val="24"/>
        </w:rPr>
        <w:t>‌8</w:t>
      </w:r>
      <w:r w:rsidRPr="0011698E">
        <w:rPr>
          <w:b/>
          <w:sz w:val="24"/>
        </w:rPr>
        <w:t>.</w:t>
      </w:r>
      <w:r w:rsidRPr="0011698E">
        <w:rPr>
          <w:b/>
          <w:sz w:val="24"/>
        </w:rPr>
        <w:t xml:space="preserve"> Відмінність людської мови від спілкування </w:t>
      </w:r>
      <w:proofErr w:type="gramStart"/>
      <w:r w:rsidRPr="0011698E">
        <w:rPr>
          <w:b/>
          <w:sz w:val="24"/>
        </w:rPr>
        <w:t>тварин .</w:t>
      </w:r>
      <w:proofErr w:type="gramEnd"/>
    </w:p>
    <w:p w14:paraId="0000003B" w14:textId="77777777" w:rsidR="009A75E6" w:rsidRDefault="0011698E">
      <w:r>
        <w:t>Спілкування – важлива умова людського буття. Воно є одночасно і об'єктивним, зовнішнім фактором впливу на людину і, в той же час, формою існування її індивідуального-псих</w:t>
      </w:r>
      <w:r>
        <w:t>ологічного буття.</w:t>
      </w:r>
    </w:p>
    <w:p w14:paraId="0000003C" w14:textId="77777777" w:rsidR="009A75E6" w:rsidRDefault="0011698E">
      <w:r>
        <w:t xml:space="preserve">Спілкування не є процесом «накладання» одна на одну двох та більше комунікативних стратегій учасників взаємодії. Спілкування, це перш за все взаємодія суб'єктів, що вступають в нього як рівноправні партнери з метою досягнення результату, </w:t>
      </w:r>
      <w:r>
        <w:t>який влаштовує обидві переговорні сторони.</w:t>
      </w:r>
    </w:p>
    <w:p w14:paraId="0000003D" w14:textId="77777777" w:rsidR="009A75E6" w:rsidRDefault="0011698E">
      <w:r>
        <w:t xml:space="preserve">Мова тварин являє собою досить складне поняття і не обмежується тільки звуковим каналом зв'язку. Важливу роль в обміні інформацією відіграє мова поз і рухів тіла. Вишкірені пащу, здиблена шерсть, випущені пазурі, </w:t>
      </w:r>
      <w:r>
        <w:t>загрозливе гарчання або шипіння досить переконливо свідчать про агресивні наміри звіра. У такій мові тварин величезну роль грають, наприклад, хвіст і вуха. Їх численні характерні положення свідчать про різні нюанси настроїв і намірів господаря, значення як</w:t>
      </w:r>
      <w:r>
        <w:t>их не завжди зрозуміло спостерігачеві, зате очевидно для родичів тварини. Ритуальний шлюбний танець птахів – це також складна система поз і рухів тіла, передає партнеру інформацію зовсім іншого роду.</w:t>
      </w:r>
    </w:p>
    <w:p w14:paraId="0000003E" w14:textId="77777777" w:rsidR="009A75E6" w:rsidRDefault="0011698E">
      <w:r>
        <w:t xml:space="preserve">Найважливішим елементом мови тварин є мова запахів. Щоб </w:t>
      </w:r>
      <w:r>
        <w:t>переконатися в цьому, досить поспостерігати за вийшла на прогулянку собакою: з яким зосередженим увагою і ретельністю обнюхує вона все стовпи і дерева, на яких є позначки інших собак, і залишає в тому самому місці свої. У багатьох тварин існують спеціальні</w:t>
      </w:r>
      <w:r>
        <w:t xml:space="preserve"> залози, які виділяють специфічне для даного виду сильно пахне речовина, сліди якого тварина залишає на місцях свого перебування і тим самим мітить межі своєї території.</w:t>
      </w:r>
    </w:p>
    <w:p w14:paraId="0000003F" w14:textId="77777777" w:rsidR="009A75E6" w:rsidRDefault="009A75E6"/>
    <w:p w14:paraId="00000040" w14:textId="77777777" w:rsidR="009A75E6" w:rsidRPr="0011698E" w:rsidRDefault="0011698E">
      <w:pPr>
        <w:rPr>
          <w:b/>
          <w:sz w:val="24"/>
        </w:rPr>
      </w:pPr>
      <w:r w:rsidRPr="0011698E">
        <w:rPr>
          <w:b/>
          <w:sz w:val="24"/>
        </w:rPr>
        <w:t>‌9</w:t>
      </w:r>
      <w:r w:rsidRPr="0011698E">
        <w:rPr>
          <w:b/>
          <w:sz w:val="24"/>
        </w:rPr>
        <w:t>. Проблеми</w:t>
      </w:r>
      <w:r w:rsidRPr="0011698E">
        <w:rPr>
          <w:b/>
          <w:sz w:val="24"/>
        </w:rPr>
        <w:t xml:space="preserve"> походження мови.</w:t>
      </w:r>
    </w:p>
    <w:p w14:paraId="00000041" w14:textId="77777777" w:rsidR="009A75E6" w:rsidRDefault="0011698E">
      <w:r>
        <w:t>Філософи античної Греції вказували на дві можливості ви</w:t>
      </w:r>
      <w:r>
        <w:t xml:space="preserve">никнення мови. 1 схилялися до думки, що мова постала природним шляхом, тобто назви речей зумовлені самими речами. 2 вважали, що мова виникла штучним-шляхом, тобто, назви речам дало </w:t>
      </w:r>
      <w:proofErr w:type="gramStart"/>
      <w:r>
        <w:t>суспільство.Вигукова</w:t>
      </w:r>
      <w:proofErr w:type="gramEnd"/>
      <w:r>
        <w:t xml:space="preserve"> гіпотеза. Суть її полягає в тому, що, сприймаючи предм</w:t>
      </w:r>
      <w:r>
        <w:t xml:space="preserve">ети, явища, людина реагувала на них </w:t>
      </w:r>
      <w:proofErr w:type="gramStart"/>
      <w:r>
        <w:t>вигуками.Гіпотеза</w:t>
      </w:r>
      <w:proofErr w:type="gramEnd"/>
      <w:r>
        <w:t xml:space="preserve"> соціального договору. Суть її полягає в тому, що люди домовилися називати певні предмети, явища певними </w:t>
      </w:r>
      <w:proofErr w:type="gramStart"/>
      <w:r>
        <w:t>словами.Гіпотеза</w:t>
      </w:r>
      <w:proofErr w:type="gramEnd"/>
      <w:r>
        <w:t xml:space="preserve"> трудових викриків. Мова виникла з трудових викриків що </w:t>
      </w:r>
      <w:proofErr w:type="gramStart"/>
      <w:r>
        <w:t>сприяли  ритмізації</w:t>
      </w:r>
      <w:proofErr w:type="gramEnd"/>
      <w:r>
        <w:t>, орган</w:t>
      </w:r>
      <w:r>
        <w:t>ізації праці.Контактна гіпотеза. Сформулював її російський мовознавець Василь Абаєв.На його думку, в давні часи всередині племені люди розуміли одне одного і без мови, а ось зіткнення двох різних племен породило звукові сигнали типу ми, вони, свої, чужі.</w:t>
      </w:r>
    </w:p>
    <w:p w14:paraId="00000042" w14:textId="77777777" w:rsidR="009A75E6" w:rsidRPr="0011698E" w:rsidRDefault="0011698E">
      <w:pPr>
        <w:rPr>
          <w:b/>
          <w:sz w:val="24"/>
        </w:rPr>
      </w:pPr>
      <w:r w:rsidRPr="0011698E">
        <w:rPr>
          <w:sz w:val="24"/>
        </w:rPr>
        <w:t>‌</w:t>
      </w:r>
      <w:r w:rsidRPr="0011698E">
        <w:rPr>
          <w:b/>
          <w:sz w:val="24"/>
        </w:rPr>
        <w:t>10</w:t>
      </w:r>
      <w:r w:rsidRPr="0011698E">
        <w:rPr>
          <w:b/>
          <w:sz w:val="24"/>
        </w:rPr>
        <w:t>.Закономірності розвитку мов.</w:t>
      </w:r>
    </w:p>
    <w:p w14:paraId="00000043" w14:textId="77777777" w:rsidR="009A75E6" w:rsidRDefault="0011698E">
      <w:r>
        <w:t>З часу виникнення людська мова безперервно розвивається і змінюється, причому це відбувається малопомітно, еволюційно. Темп розвитку різних рівнів мови неоднаковий: найшвидше змінюється лексичний рівень (майже щодня у наше м</w:t>
      </w:r>
      <w:r>
        <w:t>овлення входять нові слова, наприклад, Інтернет, чат, коаліція, саміт, основний склад поповнюється протягом 1000 років на 20 %), бо лексика найтісніше пов’язана із суспільним життям, яке досить змінне, повільніше змінюється граматика (було багато часових ф</w:t>
      </w:r>
      <w:r>
        <w:t>орм – аорист, імперфект, плюсквамперфект; з’явився дієприслівник; 4 відміни, а не 7) і найбільш стійка фонетика (зміни у словниковому складі помітні, а у фонетиці – ні).Зміни у мові відбуваються під дією двох різновидів причин: зовнішніх, або екстралінгвал</w:t>
      </w:r>
      <w:r>
        <w:t xml:space="preserve">ьних, які діють на мову ззовні і зводяться до впливу на мовний розвиток суспільства, економічних та інших причин, і </w:t>
      </w:r>
      <w:r>
        <w:lastRenderedPageBreak/>
        <w:t>внутрішніх, або інтралінгвільних, які проявляються у дії внутрішніх законів протиріч мови як особливого суспільного явищ.</w:t>
      </w:r>
    </w:p>
    <w:p w14:paraId="00000046" w14:textId="1FBB4A7A" w:rsidR="009A75E6" w:rsidRPr="0011698E" w:rsidRDefault="0011698E">
      <w:pPr>
        <w:rPr>
          <w:lang w:val="uk-UA"/>
        </w:rPr>
      </w:pPr>
      <w:r w:rsidRPr="0011698E">
        <w:rPr>
          <w:b/>
          <w:sz w:val="24"/>
        </w:rPr>
        <w:t>‌11</w:t>
      </w:r>
      <w:r w:rsidRPr="0011698E">
        <w:rPr>
          <w:b/>
          <w:sz w:val="24"/>
        </w:rPr>
        <w:t>.Мовні</w:t>
      </w:r>
      <w:r w:rsidRPr="0011698E">
        <w:rPr>
          <w:b/>
          <w:sz w:val="24"/>
        </w:rPr>
        <w:t xml:space="preserve"> універса</w:t>
      </w:r>
      <w:r w:rsidRPr="0011698E">
        <w:rPr>
          <w:b/>
          <w:sz w:val="24"/>
        </w:rPr>
        <w:t>лії</w:t>
      </w:r>
      <w:r>
        <w:rPr>
          <w:b/>
          <w:sz w:val="24"/>
          <w:lang w:val="uk-UA"/>
        </w:rPr>
        <w:t>. Види універсалій.</w:t>
      </w:r>
      <w:r w:rsidRPr="0011698E">
        <w:rPr>
          <w:lang w:val="uk-UA"/>
        </w:rPr>
        <w:t>— спільні ознаки, притаманні всім або багатьом мовам.</w:t>
      </w:r>
      <w:r w:rsidRPr="0011698E">
        <w:rPr>
          <w:lang w:val="uk-UA"/>
        </w:rPr>
        <w:t xml:space="preserve">Універсалії, які властиві кожній мові світу, називають абсолютними, а ті, що наявні в багатьох, однак не в усіх мовах, — статистичними. </w:t>
      </w:r>
      <w:r>
        <w:t>Більша частина (понад сто) вста</w:t>
      </w:r>
      <w:r>
        <w:t>новлених мовних універсалій стосується фонетичного рівня мови. Фонетичними універсаліями є такі закономірності: носовий голосний завжди з’являється внаслідок зникнення носового приголосного; у кожній мові є склади зі структурою приголосний + голосний.</w:t>
      </w:r>
      <w:r>
        <w:t>Існу</w:t>
      </w:r>
      <w:r>
        <w:t>ють також граматичні (наприклад, усі мови, які мають двоїну, мають і множину), семантичні (зокрема, в усіх мовах слова можуть як звужувати, так і розширюватисвоє значення) й міжрівневі універсалії (наприклад, кількість фонем у мовній системі і в окремій мо</w:t>
      </w:r>
      <w:r>
        <w:t>рфемі є обернено пропорційною, тобто чим більше в мові фонем, тим коротші в ній морфеми). Ця універсалія пов’язує фонологічний рівень з морфологічним. У мовознавстві виокремився спеціальний напрям — лінгвістика універсалій, що вивчає спільні ознаки людсько</w:t>
      </w:r>
      <w:r>
        <w:t>ї мови.</w:t>
      </w:r>
    </w:p>
    <w:p w14:paraId="00000047" w14:textId="77777777" w:rsidR="009A75E6" w:rsidRPr="0011698E" w:rsidRDefault="0011698E">
      <w:pPr>
        <w:rPr>
          <w:sz w:val="24"/>
        </w:rPr>
      </w:pPr>
      <w:r w:rsidRPr="0011698E">
        <w:rPr>
          <w:sz w:val="24"/>
        </w:rPr>
        <w:t>‌</w:t>
      </w:r>
      <w:r w:rsidRPr="0011698E">
        <w:rPr>
          <w:b/>
          <w:sz w:val="24"/>
        </w:rPr>
        <w:t>12</w:t>
      </w:r>
      <w:r w:rsidRPr="0011698E">
        <w:rPr>
          <w:b/>
          <w:sz w:val="24"/>
        </w:rPr>
        <w:t xml:space="preserve">.Діалог Платона </w:t>
      </w:r>
      <w:proofErr w:type="gramStart"/>
      <w:r w:rsidRPr="0011698E">
        <w:rPr>
          <w:b/>
          <w:sz w:val="24"/>
        </w:rPr>
        <w:t>« Кратил</w:t>
      </w:r>
      <w:proofErr w:type="gramEnd"/>
      <w:r w:rsidRPr="0011698E">
        <w:rPr>
          <w:b/>
          <w:sz w:val="24"/>
        </w:rPr>
        <w:t>»</w:t>
      </w:r>
    </w:p>
    <w:p w14:paraId="00000048" w14:textId="77777777" w:rsidR="009A75E6" w:rsidRDefault="0011698E">
      <w:r>
        <w:t>«Кратил, або про правильність імен» (</w:t>
      </w:r>
      <w:proofErr w:type="gramStart"/>
      <w:r>
        <w:t>дав.-</w:t>
      </w:r>
      <w:proofErr w:type="gramEnd"/>
      <w:r>
        <w:t xml:space="preserve">гр.Κρατύλος </w:t>
      </w:r>
      <w:r>
        <w:t>ἢ</w:t>
      </w:r>
      <w:r>
        <w:t xml:space="preserve"> περ</w:t>
      </w:r>
      <w:r>
        <w:t>ὶ</w:t>
      </w:r>
      <w:r>
        <w:t xml:space="preserve"> </w:t>
      </w:r>
      <w:r>
        <w:t>ὀ</w:t>
      </w:r>
      <w:r>
        <w:t xml:space="preserve">ρθότητος </w:t>
      </w:r>
      <w:r>
        <w:t>ὀ</w:t>
      </w:r>
      <w:r>
        <w:t>νομάτων) — один із діалогів Платона.</w:t>
      </w:r>
    </w:p>
    <w:p w14:paraId="00000049" w14:textId="77777777" w:rsidR="009A75E6" w:rsidRDefault="0011698E">
      <w:r>
        <w:t>Розв'язувана Платоном проблема цього діалогу — чи можуть імена слугувати пізнанню речей. У діалозі «Кратил» бе</w:t>
      </w:r>
      <w:r>
        <w:t xml:space="preserve">руть участь три співрозмовника: Сократ, Гермоген, як прибічник теорії умовного зв'язку між іменами й речами, і Кратил, як прихильник теорії про природний </w:t>
      </w:r>
      <w:proofErr w:type="gramStart"/>
      <w:r>
        <w:t>зв'язок.Платон</w:t>
      </w:r>
      <w:proofErr w:type="gramEnd"/>
      <w:r>
        <w:t xml:space="preserve"> висловлює думки щодо явищ звуконаслідування, деетимологізації, внутрішньої форми, існув</w:t>
      </w:r>
      <w:r>
        <w:t>ання в мові первинних (непохідних) та вторинних (похідних) слів, зв'язку між речами та поняттями про них, способів збагачення словника мови (запозичень, скорочень, словоскладань тощо) і т. Д.</w:t>
      </w:r>
    </w:p>
    <w:p w14:paraId="0000004A" w14:textId="77777777" w:rsidR="009A75E6" w:rsidRPr="0011698E" w:rsidRDefault="0011698E">
      <w:pPr>
        <w:rPr>
          <w:b/>
          <w:sz w:val="24"/>
        </w:rPr>
      </w:pPr>
      <w:r w:rsidRPr="0011698E">
        <w:rPr>
          <w:b/>
          <w:sz w:val="24"/>
        </w:rPr>
        <w:t>‌13. Порівняльно історичне мовознавство</w:t>
      </w:r>
    </w:p>
    <w:p w14:paraId="0000004B" w14:textId="77777777" w:rsidR="009A75E6" w:rsidRDefault="0011698E">
      <w:r>
        <w:t>Порівняльно історичне мо</w:t>
      </w:r>
      <w:r>
        <w:t>вознавство це лінгвістичний напрям який досліджує умови для встановлення їхньої спорідненості та закономірностей історичного розвитку споріднених мов порівняльно історичне мовознавство використовує порівняльно-історичний метод сукупність прийомів і процеду</w:t>
      </w:r>
      <w:r>
        <w:t xml:space="preserve">р історико-генетичного дослідження мовних сімей </w:t>
      </w:r>
      <w:proofErr w:type="gramStart"/>
      <w:r>
        <w:t>груп</w:t>
      </w:r>
      <w:proofErr w:type="gramEnd"/>
      <w:r>
        <w:t xml:space="preserve"> а також окремих умов для встановлення закономірностей їх розвитку.</w:t>
      </w:r>
    </w:p>
    <w:p w14:paraId="0000004C" w14:textId="77777777" w:rsidR="009A75E6" w:rsidRDefault="0011698E">
      <w:r>
        <w:t>Формування та розвиток порівняльно-історичного мовознавства на першому етапі його становлення пов'язаний з ідеями романтизму філософсько</w:t>
      </w:r>
      <w:r>
        <w:t xml:space="preserve">го та історико літературного напрямку який активізує в інтерес до національного минулого із прийняв вивченню давніх періодів існування та розвитку живих мов </w:t>
      </w:r>
    </w:p>
    <w:p w14:paraId="0000004D" w14:textId="77777777" w:rsidR="009A75E6" w:rsidRPr="0011698E" w:rsidRDefault="0011698E">
      <w:pPr>
        <w:rPr>
          <w:b/>
          <w:sz w:val="24"/>
        </w:rPr>
      </w:pPr>
      <w:r w:rsidRPr="0011698E">
        <w:rPr>
          <w:b/>
          <w:sz w:val="24"/>
        </w:rPr>
        <w:t xml:space="preserve">‌14.Походження </w:t>
      </w:r>
      <w:proofErr w:type="gramStart"/>
      <w:r w:rsidRPr="0011698E">
        <w:rPr>
          <w:b/>
          <w:sz w:val="24"/>
        </w:rPr>
        <w:t>слів.Етимологія</w:t>
      </w:r>
      <w:proofErr w:type="gramEnd"/>
      <w:r w:rsidRPr="0011698E">
        <w:rPr>
          <w:b/>
          <w:sz w:val="24"/>
        </w:rPr>
        <w:t xml:space="preserve"> </w:t>
      </w:r>
    </w:p>
    <w:p w14:paraId="0000004E" w14:textId="77777777" w:rsidR="009A75E6" w:rsidRDefault="0011698E">
      <w:r>
        <w:t>Термін етимологія було введено стоїком Хрісіпом. Слідом за платоно</w:t>
      </w:r>
      <w:r>
        <w:t xml:space="preserve">м стойки розмежовувала первинні та похідні слова наголошуючи що саме перше особливо звуконаслідувальні відображають природу речей все вторинні назви мотивується первинними відповідно до тих відносин які існують між </w:t>
      </w:r>
      <w:proofErr w:type="gramStart"/>
      <w:r>
        <w:t>назвами  об'єктів</w:t>
      </w:r>
      <w:proofErr w:type="gramEnd"/>
      <w:r>
        <w:t>.</w:t>
      </w:r>
    </w:p>
    <w:p w14:paraId="0000004F" w14:textId="77777777" w:rsidR="009A75E6" w:rsidRDefault="0011698E">
      <w:r>
        <w:t>Етимологія 1 розділ лі</w:t>
      </w:r>
      <w:r>
        <w:t xml:space="preserve">нгвістики що вивчає походження </w:t>
      </w:r>
      <w:proofErr w:type="gramStart"/>
      <w:r>
        <w:t>слів ,</w:t>
      </w:r>
      <w:proofErr w:type="gramEnd"/>
      <w:r>
        <w:t xml:space="preserve"> 2 будь-яка гіпотеза про походження певного слова чи іншої мовної одиниці.</w:t>
      </w:r>
    </w:p>
    <w:p w14:paraId="00000050" w14:textId="77777777" w:rsidR="009A75E6" w:rsidRDefault="009A75E6"/>
    <w:p w14:paraId="00000051" w14:textId="7643B4F0" w:rsidR="009A75E6" w:rsidRDefault="0011698E">
      <w:r w:rsidRPr="0011698E">
        <w:rPr>
          <w:b/>
          <w:sz w:val="24"/>
        </w:rPr>
        <w:lastRenderedPageBreak/>
        <w:t>‌15. Генеалогічна класифікація мов</w:t>
      </w:r>
      <w:r w:rsidRPr="0011698E">
        <w:rPr>
          <w:sz w:val="24"/>
        </w:rPr>
        <w:t xml:space="preserve"> </w:t>
      </w:r>
      <w:r>
        <w:br/>
      </w:r>
      <w:r>
        <w:rPr>
          <w:b/>
        </w:rPr>
        <w:t>Генеалогічна класифікація мов</w:t>
      </w:r>
      <w:r>
        <w:t xml:space="preserve"> </w:t>
      </w:r>
      <w:r>
        <w:t>– вивчення і групування мов світу на основі споріднених зв'язків між ними (на основі спільного походження ві</w:t>
      </w:r>
      <w:r>
        <w:t>д якоїсь прамови).</w:t>
      </w:r>
    </w:p>
    <w:p w14:paraId="00000052" w14:textId="77777777" w:rsidR="009A75E6" w:rsidRDefault="0011698E">
      <w:r>
        <w:t xml:space="preserve">Грецьке слово genealogia означає «родовід». Спорідненими з цим словом є ген «елементарна одиниця спадковості, за допомогою якої відбувається запис, зберігання й передавання генетичної інформації в ряді поколінь», генеза (генезис) «походження, виникнення», </w:t>
      </w:r>
      <w:r>
        <w:t>генетив «родовий відмінок», жона (від gena), що означало «та, що народжує», євгеніка «наука про покращання біологічних властивостей людини»,</w:t>
      </w:r>
    </w:p>
    <w:p w14:paraId="00000053" w14:textId="77777777" w:rsidR="009A75E6" w:rsidRPr="0011698E" w:rsidRDefault="0011698E">
      <w:pPr>
        <w:rPr>
          <w:b/>
          <w:sz w:val="24"/>
        </w:rPr>
      </w:pPr>
      <w:r w:rsidRPr="0011698E">
        <w:rPr>
          <w:b/>
          <w:sz w:val="24"/>
        </w:rPr>
        <w:t>‌16.</w:t>
      </w:r>
      <w:r w:rsidRPr="0011698E">
        <w:rPr>
          <w:sz w:val="24"/>
        </w:rPr>
        <w:t xml:space="preserve"> </w:t>
      </w:r>
      <w:r w:rsidRPr="0011698E">
        <w:rPr>
          <w:b/>
          <w:sz w:val="24"/>
        </w:rPr>
        <w:t xml:space="preserve">Штучні </w:t>
      </w:r>
      <w:proofErr w:type="gramStart"/>
      <w:r w:rsidRPr="0011698E">
        <w:rPr>
          <w:b/>
          <w:sz w:val="24"/>
        </w:rPr>
        <w:t>мови .</w:t>
      </w:r>
      <w:proofErr w:type="gramEnd"/>
    </w:p>
    <w:p w14:paraId="00000054" w14:textId="77777777" w:rsidR="009A75E6" w:rsidRDefault="0011698E">
      <w:r>
        <w:t>Мовні контакти взаємодія мов унаслідок спілкування їх носіїв. Її наслідком є запозичення. Це явище найбільше виражається на лексичному рівні. Різні типи мовних елементів мають різний ступінь між мовного проникнення.</w:t>
      </w:r>
    </w:p>
    <w:p w14:paraId="00000055" w14:textId="77777777" w:rsidR="009A75E6" w:rsidRDefault="0011698E">
      <w:r>
        <w:t xml:space="preserve">Штучна мова це </w:t>
      </w:r>
      <w:proofErr w:type="gramStart"/>
      <w:r>
        <w:t>спеціально  створена</w:t>
      </w:r>
      <w:proofErr w:type="gramEnd"/>
      <w:r>
        <w:t xml:space="preserve"> біот</w:t>
      </w:r>
      <w:r>
        <w:t xml:space="preserve">ична система. Поняття «штучна </w:t>
      </w:r>
      <w:proofErr w:type="gramStart"/>
      <w:r>
        <w:t>мова »</w:t>
      </w:r>
      <w:proofErr w:type="gramEnd"/>
      <w:r>
        <w:t xml:space="preserve"> протиставляються поняттю« природна мова » (яке позначає мову ,яка виникла природним, випадковим шляхом)</w:t>
      </w:r>
    </w:p>
    <w:p w14:paraId="00000056" w14:textId="77777777" w:rsidR="009A75E6" w:rsidRDefault="0011698E">
      <w:r>
        <w:t>До штучних мов належать універсальні мови створені для міжнародного спілкування що представляє собою сурогати приро</w:t>
      </w:r>
      <w:r>
        <w:t>дних мов (</w:t>
      </w:r>
      <w:proofErr w:type="gramStart"/>
      <w:r>
        <w:t>esperanto ,</w:t>
      </w:r>
      <w:proofErr w:type="gramEnd"/>
      <w:r>
        <w:t xml:space="preserve"> інтерлінгва, ідо, ложбан і т.д) і спеціалізоване знакові системи для запису необхідної інформації з певних галузей науки і техніки. Серед останніх виділяється штучні мови призначені для автоматичної переробки інформації.</w:t>
      </w:r>
    </w:p>
    <w:p w14:paraId="00000057" w14:textId="77777777" w:rsidR="009A75E6" w:rsidRDefault="009A75E6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color w:val="000000"/>
        </w:rPr>
      </w:pPr>
    </w:p>
    <w:p w14:paraId="00000058" w14:textId="77777777" w:rsidR="009A75E6" w:rsidRDefault="009A75E6"/>
    <w:p w14:paraId="00000059" w14:textId="77777777" w:rsidR="009A75E6" w:rsidRPr="0011698E" w:rsidRDefault="009A75E6">
      <w:pPr>
        <w:rPr>
          <w:sz w:val="24"/>
        </w:rPr>
      </w:pPr>
    </w:p>
    <w:p w14:paraId="0000005A" w14:textId="77777777" w:rsidR="009A75E6" w:rsidRPr="0011698E" w:rsidRDefault="0011698E">
      <w:pPr>
        <w:rPr>
          <w:b/>
          <w:sz w:val="24"/>
        </w:rPr>
      </w:pPr>
      <w:r w:rsidRPr="0011698E">
        <w:rPr>
          <w:b/>
          <w:sz w:val="24"/>
        </w:rPr>
        <w:t>‌</w:t>
      </w:r>
      <w:proofErr w:type="gramStart"/>
      <w:r w:rsidRPr="0011698E">
        <w:rPr>
          <w:b/>
          <w:sz w:val="24"/>
        </w:rPr>
        <w:t>17..</w:t>
      </w:r>
      <w:proofErr w:type="gramEnd"/>
      <w:r w:rsidRPr="0011698E">
        <w:rPr>
          <w:sz w:val="24"/>
        </w:rPr>
        <w:t xml:space="preserve">  </w:t>
      </w:r>
      <w:r w:rsidRPr="0011698E">
        <w:rPr>
          <w:b/>
          <w:sz w:val="24"/>
        </w:rPr>
        <w:t>Усн</w:t>
      </w:r>
      <w:r w:rsidRPr="0011698E">
        <w:rPr>
          <w:b/>
          <w:sz w:val="24"/>
        </w:rPr>
        <w:t xml:space="preserve">а та письменна мова </w:t>
      </w:r>
    </w:p>
    <w:p w14:paraId="0000005C" w14:textId="7AC46123" w:rsidR="009A75E6" w:rsidRDefault="0011698E" w:rsidP="0011698E">
      <w:r>
        <w:t>Усна мова (відрізняється не тільки тим, що вона виражена в звуках, але головним чином тим, що вона служить цілям безпосереднього спілкування з іншими людьми. Це завжди звернена до співрозмовника) має дві форми. 1. Монологічна мова, кол</w:t>
      </w:r>
      <w:r>
        <w:t>и той, хто говорить протягом досить довгого часу, викладає свої думки, не будучи перериваються іншими людьми. Монологічна мова відрізняється послідовним викладом і закінченістю положень, що висловлюються, правильністю граматичних форм. Прикладами монологіч</w:t>
      </w:r>
      <w:r>
        <w:t>ного мовлення може бути лекції, доповіді, усні звіти, читання вголос віршів, прози тощо.</w:t>
      </w:r>
      <w:proofErr w:type="gramStart"/>
      <w:r>
        <w:rPr>
          <w:lang w:val="uk-UA"/>
        </w:rPr>
        <w:t>2.</w:t>
      </w:r>
      <w:r>
        <w:rPr>
          <w:color w:val="000000"/>
        </w:rPr>
        <w:t>Діалогічна</w:t>
      </w:r>
      <w:proofErr w:type="gramEnd"/>
      <w:r>
        <w:rPr>
          <w:color w:val="000000"/>
        </w:rPr>
        <w:t xml:space="preserve"> мова, тобто розмова, в якій бере участь не менше двох співрозмовників. На відміну від монологічної діалогічна мова не є безперервною, вона підпорядковується</w:t>
      </w:r>
      <w:r>
        <w:rPr>
          <w:color w:val="000000"/>
        </w:rPr>
        <w:t xml:space="preserve"> не заздалегідь наміченому плану, а залежить від характеру та перебігу розмови, завжди буває пов'язана з необхідністю відповідати на запитання чи репліки співрозмовників. У зв'язку з цим набуває характерних рис і граматичного ладу цієї мови: вона рідко скл</w:t>
      </w:r>
      <w:r>
        <w:rPr>
          <w:color w:val="000000"/>
        </w:rPr>
        <w:t>адається з закінчених, синтаксично правильних речень; окремі члени речення (підлягає, присудок і т. Д.) у розмовній мові часто опускаються і розуміються співрозмовником із загального контексту та характеру мови.</w:t>
      </w:r>
    </w:p>
    <w:p w14:paraId="0000005D" w14:textId="77777777" w:rsidR="009A75E6" w:rsidRDefault="0011698E">
      <w:r>
        <w:t>Інший характер має письмова мова. Це мова, я</w:t>
      </w:r>
      <w:r>
        <w:t>ка за своєю структурою є найбільш розгорнутою та синтаксично правильною. Вона звернена не до слухачів, а до читачів, які безпосередньо не сприймають живу мову автора і не мають тому можливості вловити її сенс з інтонації та інших фонетичних виразних засобі</w:t>
      </w:r>
      <w:r>
        <w:t>в усного мовлення. Тому письмова мова стає зрозумілою лише за умови суворого дотримання граматичних правил цієї мови.</w:t>
      </w:r>
    </w:p>
    <w:p w14:paraId="0000005E" w14:textId="77777777" w:rsidR="009A75E6" w:rsidRPr="0011698E" w:rsidRDefault="0011698E">
      <w:pPr>
        <w:rPr>
          <w:sz w:val="24"/>
        </w:rPr>
      </w:pPr>
      <w:r w:rsidRPr="0011698E">
        <w:rPr>
          <w:b/>
          <w:sz w:val="24"/>
        </w:rPr>
        <w:t xml:space="preserve">‌18. </w:t>
      </w:r>
      <w:r w:rsidRPr="0011698E">
        <w:rPr>
          <w:b/>
          <w:sz w:val="24"/>
        </w:rPr>
        <w:t>Етапи</w:t>
      </w:r>
      <w:r w:rsidRPr="0011698E">
        <w:rPr>
          <w:b/>
          <w:sz w:val="24"/>
        </w:rPr>
        <w:t xml:space="preserve"> розвитку письма</w:t>
      </w:r>
    </w:p>
    <w:p w14:paraId="0000005F" w14:textId="77777777" w:rsidR="009A75E6" w:rsidRDefault="0011698E">
      <w:r>
        <w:lastRenderedPageBreak/>
        <w:t xml:space="preserve">Загальний принцип розвитку письма полягає в тому що вона повинна обов'язково пройти 4 стадії </w:t>
      </w:r>
      <w:proofErr w:type="gramStart"/>
      <w:r>
        <w:t>1 .малюнкове</w:t>
      </w:r>
      <w:proofErr w:type="gramEnd"/>
      <w:r>
        <w:t xml:space="preserve"> письм</w:t>
      </w:r>
      <w:r>
        <w:t xml:space="preserve">о або піктографія 2 . Ідеографіка або логогографія або ієрогліфіка .3 силабографія або складове письмо.4 фотографія або буквене </w:t>
      </w:r>
      <w:proofErr w:type="gramStart"/>
      <w:r>
        <w:t>( абеткове</w:t>
      </w:r>
      <w:proofErr w:type="gramEnd"/>
      <w:r>
        <w:t>) письмо. Створення письма сягає дуже давніх часів і його історія налічує декілька тисячоліть на письмі можна зафіксув</w:t>
      </w:r>
      <w:r>
        <w:t>ати різноманітні елементи мовлення та мовної системи найпростіші речення з (синтаксисеми) и слова (лексеми) склади (</w:t>
      </w:r>
      <w:proofErr w:type="gramStart"/>
      <w:r>
        <w:t>силабеми )та</w:t>
      </w:r>
      <w:proofErr w:type="gramEnd"/>
      <w:r>
        <w:t xml:space="preserve"> звуки( фонеми). Виділення в мовній системі названих елементів є складним лінгвістичних завданням.</w:t>
      </w:r>
    </w:p>
    <w:p w14:paraId="00000060" w14:textId="5AFB1470" w:rsidR="009A75E6" w:rsidRDefault="0011698E">
      <w:r w:rsidRPr="0011698E">
        <w:rPr>
          <w:b/>
          <w:sz w:val="24"/>
        </w:rPr>
        <w:t>‌19. Мова то свідомість</w:t>
      </w:r>
      <w:r w:rsidRPr="0011698E">
        <w:rPr>
          <w:sz w:val="24"/>
        </w:rPr>
        <w:t xml:space="preserve"> </w:t>
      </w:r>
      <w:r>
        <w:t>.</w:t>
      </w:r>
      <w:r>
        <w:br/>
      </w:r>
      <w:r>
        <w:t>Мова</w:t>
      </w:r>
      <w:r>
        <w:t xml:space="preserve"> — це не тільки засіб спілкування, а також засіб формування та експлікування думки. Для того, щоб точніше визначити роль мови в процесі мислення, необхідно насамперед уточнити поняття мовленнєвого мислення у його відношенні до свідомості. У мозку індивіда </w:t>
      </w:r>
      <w:r>
        <w:t>свідомість і мова утворюють дві відносно самостійні області, кожна з яких володіє своєю «пам'яттю», де зберігаються компоненти, що будують її. Діяльність свідомості виражається в процесах мислення. Свідомість складається з таких основних аспектів: 1) пізна</w:t>
      </w:r>
      <w:r>
        <w:t>ння (пізнавальний аспект); 2) розподілу (розподільчий аспект); 3) обміну (аспект взаємного обміну); 4) користування (аспект практичного користування).</w:t>
      </w:r>
    </w:p>
    <w:p w14:paraId="00000061" w14:textId="77777777" w:rsidR="009A75E6" w:rsidRPr="0011698E" w:rsidRDefault="0011698E">
      <w:pPr>
        <w:rPr>
          <w:sz w:val="24"/>
        </w:rPr>
      </w:pPr>
      <w:r>
        <w:t xml:space="preserve"> </w:t>
      </w:r>
    </w:p>
    <w:p w14:paraId="00000062" w14:textId="77777777" w:rsidR="009A75E6" w:rsidRPr="0011698E" w:rsidRDefault="0011698E">
      <w:pPr>
        <w:rPr>
          <w:sz w:val="24"/>
        </w:rPr>
      </w:pPr>
      <w:r w:rsidRPr="0011698E">
        <w:rPr>
          <w:b/>
          <w:sz w:val="24"/>
        </w:rPr>
        <w:t>‌20</w:t>
      </w:r>
      <w:r w:rsidRPr="0011698E">
        <w:rPr>
          <w:b/>
          <w:sz w:val="24"/>
        </w:rPr>
        <w:t>.Внутрішня</w:t>
      </w:r>
      <w:r w:rsidRPr="0011698E">
        <w:rPr>
          <w:b/>
          <w:sz w:val="24"/>
        </w:rPr>
        <w:t xml:space="preserve"> форма слова.</w:t>
      </w:r>
    </w:p>
    <w:p w14:paraId="00000063" w14:textId="77777777" w:rsidR="009A75E6" w:rsidRDefault="0011698E">
      <w:r>
        <w:t>Внутрішня форма слова — певні особливості зв'язку звукової будови слова з йо</w:t>
      </w:r>
      <w:r>
        <w:t>го первісним значенням; спосіб структурної та семантичної мотивованості слова іншими словами. Інакше кажучи, В.ф.с. — це первісне (етимологічне) значення, що виникає з опорою на якусь названу словом ознаку (не обов'язково суттєву) предмета або явища. Напри</w:t>
      </w:r>
      <w:r>
        <w:t>клад, назва лободи «мучинець» є похідною від слова «мука» і зумовлена тим, що стебло та листки рослини вкриті борошнистим нальотом. За О. Потебнею, В.ф.с. засвідчує, як людині уявляється її власна думка. У похідних словах, які в мові структурно та семантич</w:t>
      </w:r>
      <w:r>
        <w:t>но мотивуються іншими словами, В.ф.с. є прозорою. Іноді подібний зв'язок із різних причин затемнюється, втрачається, а отже, втрачається і В.ф.с. Так, наприклад, сьогодні уже досить важко сприймається те, що за походженням лексеми «кінець» і «початок» є сп</w:t>
      </w:r>
      <w:r>
        <w:t>ільнокореневими</w:t>
      </w:r>
      <w:proofErr w:type="gramStart"/>
      <w:r>
        <w:t>. .</w:t>
      </w:r>
      <w:proofErr w:type="gramEnd"/>
      <w:r>
        <w:t xml:space="preserve"> Деяким словоформам притаманні фонетичні </w:t>
      </w:r>
      <w:proofErr w:type="gramStart"/>
      <w:r>
        <w:t>варіації.Вони</w:t>
      </w:r>
      <w:proofErr w:type="gramEnd"/>
      <w:r>
        <w:t xml:space="preserve"> виконують однакову граматичну функцію, але розмежовуються стилістично. Варіюється не тільки форма, а й зміст слів: голова — «людина» і голова — «частина тіла». Це лексико-семантичні в</w:t>
      </w:r>
      <w:r>
        <w:t xml:space="preserve">аріанти слова голова. Лексема— абстрактна ОДИНИЦЯ МОВИ, яка реалізується в мовленні у сукупності словоформ, фонетичних, стилістичних і семантичних варіантів </w:t>
      </w:r>
      <w:proofErr w:type="gramStart"/>
      <w:r>
        <w:t>слова.За</w:t>
      </w:r>
      <w:proofErr w:type="gramEnd"/>
      <w:r>
        <w:t xml:space="preserve"> своєю природою лексема близька до фонеми: фонема виявляється в мовленні у ряді алофонів, а</w:t>
      </w:r>
      <w:r>
        <w:t xml:space="preserve"> лексема — в сукупності варіантів, тобто алолексів, або лексів.</w:t>
      </w:r>
    </w:p>
    <w:p w14:paraId="00000064" w14:textId="77777777" w:rsidR="009A75E6" w:rsidRDefault="009A75E6"/>
    <w:p w14:paraId="00000065" w14:textId="77777777" w:rsidR="009A75E6" w:rsidRDefault="0011698E">
      <w:pPr>
        <w:spacing w:line="240" w:lineRule="auto"/>
      </w:pPr>
      <w:r w:rsidRPr="0011698E">
        <w:rPr>
          <w:b/>
          <w:sz w:val="24"/>
        </w:rPr>
        <w:t>‌21.</w:t>
      </w:r>
      <w:r w:rsidRPr="0011698E">
        <w:rPr>
          <w:b/>
          <w:sz w:val="24"/>
        </w:rPr>
        <w:t>Неогумбольдтіанство</w:t>
      </w:r>
      <w:r w:rsidRPr="0011698E">
        <w:rPr>
          <w:sz w:val="24"/>
        </w:rPr>
        <w:t xml:space="preserve"> </w:t>
      </w:r>
      <w:r>
        <w:t>— напрям у лінгвістиці, який</w:t>
      </w:r>
    </w:p>
    <w:p w14:paraId="00000066" w14:textId="77777777" w:rsidR="009A75E6" w:rsidRDefault="0011698E">
      <w:pPr>
        <w:spacing w:line="240" w:lineRule="auto"/>
      </w:pPr>
      <w:r>
        <w:t>характеризується прагненням вивчати мову в тісному зв’язку з культурою її носіїв.</w:t>
      </w:r>
    </w:p>
    <w:p w14:paraId="00000067" w14:textId="77777777" w:rsidR="009A75E6" w:rsidRDefault="0011698E">
      <w:pPr>
        <w:spacing w:line="240" w:lineRule="auto"/>
      </w:pPr>
      <w:r>
        <w:t>Таку назву цей напрям отримав у зв’язку з тим, що</w:t>
      </w:r>
    </w:p>
    <w:p w14:paraId="00000068" w14:textId="77777777" w:rsidR="009A75E6" w:rsidRDefault="0011698E">
      <w:pPr>
        <w:spacing w:line="240" w:lineRule="auto"/>
      </w:pPr>
      <w:r>
        <w:t>вперше проблема «мова і народ» на широкій науковій</w:t>
      </w:r>
    </w:p>
    <w:p w14:paraId="00000069" w14:textId="77777777" w:rsidR="009A75E6" w:rsidRDefault="0011698E">
      <w:pPr>
        <w:spacing w:line="240" w:lineRule="auto"/>
      </w:pPr>
      <w:r>
        <w:t>основі була поставлена В. Гумбольдтом.</w:t>
      </w:r>
    </w:p>
    <w:p w14:paraId="0000006A" w14:textId="77777777" w:rsidR="009A75E6" w:rsidRDefault="0011698E">
      <w:pPr>
        <w:spacing w:line="240" w:lineRule="auto"/>
      </w:pPr>
      <w:r>
        <w:t>На думку Гумбольдта, у мові закладено певне</w:t>
      </w:r>
    </w:p>
    <w:p w14:paraId="0000006B" w14:textId="77777777" w:rsidR="009A75E6" w:rsidRDefault="0011698E">
      <w:pPr>
        <w:spacing w:line="240" w:lineRule="auto"/>
      </w:pPr>
      <w:r>
        <w:t>світобачення, яке відображає духовний світ народу — носія</w:t>
      </w:r>
    </w:p>
    <w:p w14:paraId="0000006C" w14:textId="77777777" w:rsidR="009A75E6" w:rsidRDefault="0011698E">
      <w:pPr>
        <w:spacing w:line="240" w:lineRule="auto"/>
      </w:pPr>
      <w:r>
        <w:t>мови.</w:t>
      </w:r>
    </w:p>
    <w:p w14:paraId="0000006D" w14:textId="77777777" w:rsidR="009A75E6" w:rsidRDefault="0011698E">
      <w:r w:rsidRPr="0011698E">
        <w:rPr>
          <w:b/>
          <w:sz w:val="24"/>
        </w:rPr>
        <w:lastRenderedPageBreak/>
        <w:t>‌22.</w:t>
      </w:r>
      <w:r w:rsidRPr="0011698E">
        <w:rPr>
          <w:b/>
          <w:sz w:val="24"/>
        </w:rPr>
        <w:t>Психолінгвістика</w:t>
      </w:r>
      <w:r w:rsidRPr="0011698E">
        <w:rPr>
          <w:sz w:val="24"/>
        </w:rPr>
        <w:t xml:space="preserve"> </w:t>
      </w:r>
      <w:r>
        <w:t xml:space="preserve">– маргінальна галузь </w:t>
      </w:r>
      <w:proofErr w:type="gramStart"/>
      <w:r>
        <w:t>лінгвістики,спря</w:t>
      </w:r>
      <w:r>
        <w:t>мована</w:t>
      </w:r>
      <w:proofErr w:type="gramEnd"/>
      <w:r>
        <w:t xml:space="preserve"> на дослідження розвитку й застосування мовленнєвої здатності як психічного феномена, її реалізації у механізмах породження та сприйняття мовлення у проекцію на психічну діяльність людини в її соціально-культурній взаємодії й кодову систему мови. (За</w:t>
      </w:r>
      <w:r>
        <w:t xml:space="preserve"> Селівановою)</w:t>
      </w:r>
    </w:p>
    <w:p w14:paraId="0000006E" w14:textId="77777777" w:rsidR="009A75E6" w:rsidRDefault="0011698E">
      <w:r>
        <w:t>Одним із основних положень</w:t>
      </w:r>
    </w:p>
    <w:p w14:paraId="0000006F" w14:textId="77777777" w:rsidR="009A75E6" w:rsidRDefault="0011698E">
      <w:r>
        <w:t xml:space="preserve">Психолінгвістики як когнітивної дисципліни є когнітивна обробка інформації, що надходить з органів чуття, яка відбувається на основі сформованих у індивіда ментальних </w:t>
      </w:r>
      <w:proofErr w:type="gramStart"/>
      <w:r>
        <w:t>репрезентацій.Головними</w:t>
      </w:r>
      <w:proofErr w:type="gramEnd"/>
      <w:r>
        <w:t xml:space="preserve"> проблемами психолінгвіст</w:t>
      </w:r>
      <w:r>
        <w:t>ики є породження та сприймання мовлення, до яких долучаються психолінгвістика тексту та дискурсу (спілкування), а також психолінгвістику мовної здатності, проблематика якої лежить у площинах психосемантики, проблем внутрішнього лексикону, мовної свідомості</w:t>
      </w:r>
      <w:r>
        <w:t>, асоціативної граматики,</w:t>
      </w:r>
    </w:p>
    <w:p w14:paraId="00000070" w14:textId="29E905CB" w:rsidR="009A75E6" w:rsidRPr="0011698E" w:rsidRDefault="0011698E">
      <w:pPr>
        <w:rPr>
          <w:b/>
          <w:sz w:val="24"/>
        </w:rPr>
      </w:pPr>
      <w:r w:rsidRPr="0011698E">
        <w:rPr>
          <w:sz w:val="24"/>
        </w:rPr>
        <w:t>‌</w:t>
      </w:r>
      <w:r w:rsidRPr="0011698E">
        <w:rPr>
          <w:b/>
          <w:sz w:val="24"/>
        </w:rPr>
        <w:t>23</w:t>
      </w:r>
      <w:r w:rsidR="00D24E01" w:rsidRPr="0011698E">
        <w:rPr>
          <w:b/>
          <w:sz w:val="24"/>
          <w:lang w:val="uk-UA"/>
        </w:rPr>
        <w:t>.</w:t>
      </w:r>
      <w:r w:rsidRPr="0011698E">
        <w:rPr>
          <w:b/>
          <w:sz w:val="24"/>
        </w:rPr>
        <w:t xml:space="preserve">  </w:t>
      </w:r>
      <w:r w:rsidR="00D24E01" w:rsidRPr="0011698E">
        <w:rPr>
          <w:b/>
          <w:sz w:val="24"/>
          <w:lang w:val="uk-UA"/>
        </w:rPr>
        <w:t>М</w:t>
      </w:r>
      <w:r w:rsidRPr="0011698E">
        <w:rPr>
          <w:b/>
          <w:sz w:val="24"/>
        </w:rPr>
        <w:t>овні картини світу .</w:t>
      </w:r>
    </w:p>
    <w:p w14:paraId="00000071" w14:textId="77777777" w:rsidR="009A75E6" w:rsidRDefault="0011698E">
      <w:r>
        <w:t>Народжуючись, людина творить свою глибоко особистісну картину світу. Основою її творення виступають міфологеми. Вони є складними конструктивними утвореннями, що зберігаються у глибинних шарах психіки. Ви</w:t>
      </w:r>
      <w:r>
        <w:t>вчення міфологем як чинників формування картини світу людини є одним з актуальних завдань сучасної психології.</w:t>
      </w:r>
    </w:p>
    <w:p w14:paraId="00000072" w14:textId="77777777" w:rsidR="009A75E6" w:rsidRDefault="0011698E">
      <w:r>
        <w:t>О. Шпенглер у праці «Занепад Європи» першим поставив питання про вивчення «картини світу» [1], і з того часу поняття «картина світу», «образ світ</w:t>
      </w:r>
      <w:r>
        <w:t>у» та близькі до них — «когнітивна карта», «модель універсуму», «схема реальності» [2; 18] використовуються у філософії, психології, лінгвістиці, антропології, астрономії та інших науках. Звичайно, розуміння суб’єктивності сприйняття та наявності у свідомо</w:t>
      </w:r>
      <w:r>
        <w:t xml:space="preserve">сті уявних конструктів, що дають змогу взаємодіяти зі світом, з’явилося значно раніше. Вчення Платона про «світ ідей» [3] можна назвати спробою створення теорії суб’єктивного образу реального </w:t>
      </w:r>
      <w:proofErr w:type="gramStart"/>
      <w:r>
        <w:t>світу.Терміни</w:t>
      </w:r>
      <w:proofErr w:type="gramEnd"/>
      <w:r>
        <w:t xml:space="preserve"> «картина світу» і «образ світу» для багатьох дослі</w:t>
      </w:r>
      <w:r>
        <w:t>дників є синонімами [2], але, на наш погляд, потрібно відокремити ці поняття, оскільки «образ» стосується сфери відчуттів, а «картина» — площини предметних уявлень</w:t>
      </w:r>
    </w:p>
    <w:p w14:paraId="00000073" w14:textId="77777777" w:rsidR="009A75E6" w:rsidRDefault="0011698E">
      <w:r>
        <w:t>Етнопсихолінгвістика – це галузь психолінгвістики, що вивчає національно-культурну варіативн</w:t>
      </w:r>
      <w:r>
        <w:t>ість у мовленнєвих актах.</w:t>
      </w:r>
    </w:p>
    <w:p w14:paraId="00000074" w14:textId="1215864A" w:rsidR="009A75E6" w:rsidRPr="0011698E" w:rsidRDefault="0011698E">
      <w:pPr>
        <w:rPr>
          <w:b/>
          <w:sz w:val="24"/>
        </w:rPr>
      </w:pPr>
      <w:r w:rsidRPr="0011698E">
        <w:rPr>
          <w:sz w:val="24"/>
        </w:rPr>
        <w:t>‌</w:t>
      </w:r>
      <w:r w:rsidRPr="0011698E">
        <w:rPr>
          <w:b/>
          <w:sz w:val="24"/>
        </w:rPr>
        <w:t>24.</w:t>
      </w:r>
      <w:r w:rsidRPr="0011698E">
        <w:rPr>
          <w:b/>
          <w:sz w:val="24"/>
        </w:rPr>
        <w:t>Мова і мозок нейролингвистика</w:t>
      </w:r>
    </w:p>
    <w:p w14:paraId="00000075" w14:textId="77777777" w:rsidR="009A75E6" w:rsidRDefault="0011698E">
      <w:r>
        <w:t xml:space="preserve">Нейролінгвістика визначається як готівкова область, що вивчає механізми центральної нервової системи (головного мозку, </w:t>
      </w:r>
      <w:proofErr w:type="gramStart"/>
      <w:r>
        <w:t>в першу</w:t>
      </w:r>
      <w:proofErr w:type="gramEnd"/>
      <w:r>
        <w:t xml:space="preserve"> чергу), відповідальні за розуміння мови і за говоріння. На відміну в</w:t>
      </w:r>
      <w:r>
        <w:t>ід «зовнішніх» експериментальних методів психолінгвістики, нейролінгвістика видобуває свої знання ще й за допомогою вивчення кори і підкірки головного мозку; вона спочатку була пов'язана з необхідністю оперативного втручання в його життєдіяльність в зв'язк</w:t>
      </w:r>
      <w:r>
        <w:t>у з різними черепними травмами, внутрішньомозковими крововиливами (інсультами), нервово-психічні розлади.</w:t>
      </w:r>
    </w:p>
    <w:p w14:paraId="00000076" w14:textId="77777777" w:rsidR="009A75E6" w:rsidRDefault="0011698E">
      <w:r>
        <w:t xml:space="preserve">Мовний процес спирається на ряд спільно працюють зон мозкової кори, кожна з яких має своє специфічне значення для організації мовленнєвої діяльності. </w:t>
      </w:r>
      <w:r>
        <w:t>Звідси мимоволі напрошувався висновок про необхідність подальших пошуків нових зон, відповідальних за інші комунікативні функції. 2. Обидві мовні зони є сусідами з більш загальними зонами діяльності: центр Брока сусідить з руховим, а центр Верніке – зі слу</w:t>
      </w:r>
      <w:r>
        <w:t>ховим. Це спостереження родило припущення про те, що зони управління промовою співвідносяться з набагато більш загальними мозковими зонами управління поведінкою.</w:t>
      </w:r>
    </w:p>
    <w:p w14:paraId="00000077" w14:textId="77777777" w:rsidR="009A75E6" w:rsidRPr="0011698E" w:rsidRDefault="0011698E">
      <w:pPr>
        <w:rPr>
          <w:b/>
          <w:sz w:val="24"/>
        </w:rPr>
      </w:pPr>
      <w:r w:rsidRPr="0011698E">
        <w:rPr>
          <w:b/>
          <w:sz w:val="24"/>
        </w:rPr>
        <w:t>‌25.</w:t>
      </w:r>
      <w:r w:rsidRPr="0011698E">
        <w:rPr>
          <w:sz w:val="24"/>
        </w:rPr>
        <w:t xml:space="preserve"> </w:t>
      </w:r>
      <w:r w:rsidRPr="0011698E">
        <w:rPr>
          <w:b/>
          <w:sz w:val="24"/>
        </w:rPr>
        <w:t>Когнітивна лінгвістика</w:t>
      </w:r>
    </w:p>
    <w:p w14:paraId="00000078" w14:textId="77777777" w:rsidR="009A75E6" w:rsidRDefault="0011698E">
      <w:r>
        <w:lastRenderedPageBreak/>
        <w:t>Всупереч тенденціям структуралізму вивчати мову саму собі у лінгвістиці виникають нові напрямки які досліджують мову в зв'язку з іншими аспектами людської діяльності насамперед з мисленням та свідомістю такими є психолінгвістика та когнітивна лінгвістика у</w:t>
      </w:r>
      <w:r>
        <w:t xml:space="preserve"> 70-ті роки у лоні когнітивний когнітивний візьму як загально наукового напряму виникає когнітивна лінгвістика основні представники Рональд Лангакер, Джордж Лакофф, Марк Джонсон  , Рей Джекендофф  ,Чарльз  Філлмор , Тен Андріанус Ван Дрейк , вихідним момен</w:t>
      </w:r>
      <w:r>
        <w:t>том у становленні якої було усвідомлення мови як шляху до розуміння від ментальних процесів що відбуваються у свідомості людини.</w:t>
      </w:r>
    </w:p>
    <w:p w14:paraId="00000079" w14:textId="77777777" w:rsidR="009A75E6" w:rsidRPr="0011698E" w:rsidRDefault="0011698E">
      <w:pPr>
        <w:rPr>
          <w:sz w:val="24"/>
        </w:rPr>
      </w:pPr>
      <w:r w:rsidRPr="0011698E">
        <w:rPr>
          <w:sz w:val="24"/>
        </w:rPr>
        <w:t>‌</w:t>
      </w:r>
      <w:r w:rsidRPr="0011698E">
        <w:rPr>
          <w:b/>
          <w:sz w:val="24"/>
        </w:rPr>
        <w:t>26</w:t>
      </w:r>
      <w:r w:rsidRPr="0011698E">
        <w:rPr>
          <w:sz w:val="24"/>
        </w:rPr>
        <w:t>.</w:t>
      </w:r>
      <w:r w:rsidRPr="0011698E">
        <w:rPr>
          <w:b/>
          <w:sz w:val="24"/>
        </w:rPr>
        <w:t>Мова і суспільство.</w:t>
      </w:r>
    </w:p>
    <w:p w14:paraId="0000007A" w14:textId="77777777" w:rsidR="009A75E6" w:rsidRDefault="0011698E">
      <w:r>
        <w:t>Оскільки мова є суспільним явищем, то вона перебуває в тісному зв'язку із суспільством. Цей зв'язок є о</w:t>
      </w:r>
      <w:r>
        <w:t>бопільним. З одного боку, мова створюється і розвивається суспільством, з іншого — без мови не було б суспільства.</w:t>
      </w:r>
    </w:p>
    <w:p w14:paraId="0000007B" w14:textId="77777777" w:rsidR="009A75E6" w:rsidRDefault="0011698E">
      <w:r>
        <w:t>Суспільство обслуговують, крім мови, й інші явища — наука, техніка, ідеологія, культура, релігія тощо, однак мова виокремлюється із усіх інши</w:t>
      </w:r>
      <w:r>
        <w:t>х суспільних явищ, бо</w:t>
      </w:r>
    </w:p>
    <w:p w14:paraId="0000007C" w14:textId="77777777" w:rsidR="009A75E6" w:rsidRDefault="0011698E">
      <w:r>
        <w:t>Вона обслуговує всі без винятку сторони життя й діяльності людини. Якщо, скажімо, ідеологія обслуговує певні суспільні класи, релігія — окремі групи людей, то</w:t>
      </w:r>
    </w:p>
    <w:p w14:paraId="0000007D" w14:textId="77777777" w:rsidR="009A75E6" w:rsidRDefault="0011698E">
      <w:r>
        <w:t>Мова — всі сфери соціуму як функціонального організму. Навіть трудова діяль</w:t>
      </w:r>
      <w:r>
        <w:t>ність не могла б здійснюватися без мови. Розвиток і функціонування мови значною мірою зумовлені станом суспільства. Так, зокрема, в мові відображається соціальна диференціація суспільства (класова, професійна, статева).</w:t>
      </w:r>
    </w:p>
    <w:p w14:paraId="3F651E29" w14:textId="25428980" w:rsidR="00176581" w:rsidRPr="00466602" w:rsidRDefault="0011698E" w:rsidP="00176581">
      <w:pPr>
        <w:pStyle w:val="a5"/>
        <w:rPr>
          <w:rFonts w:asciiTheme="majorHAnsi" w:hAnsiTheme="majorHAnsi" w:cstheme="majorHAnsi"/>
          <w:color w:val="000000"/>
          <w:sz w:val="22"/>
          <w:szCs w:val="22"/>
          <w:lang w:val="uk-UA"/>
        </w:rPr>
      </w:pPr>
      <w:r w:rsidRPr="0011698E">
        <w:rPr>
          <w:rFonts w:asciiTheme="majorHAnsi" w:hAnsiTheme="majorHAnsi" w:cstheme="majorHAnsi"/>
          <w:b/>
        </w:rPr>
        <w:t>‌27.</w:t>
      </w:r>
      <w:r w:rsidR="00D24E01" w:rsidRPr="0011698E">
        <w:rPr>
          <w:rFonts w:asciiTheme="majorHAnsi" w:hAnsiTheme="majorHAnsi" w:cstheme="majorHAnsi"/>
          <w:b/>
          <w:lang w:val="uk-UA"/>
        </w:rPr>
        <w:t>Соціальна та територіальна диференціація мови.</w:t>
      </w:r>
      <w:r w:rsidR="00176581" w:rsidRPr="0011698E">
        <w:rPr>
          <w:rFonts w:asciiTheme="majorHAnsi" w:hAnsiTheme="majorHAnsi" w:cstheme="majorHAnsi"/>
          <w:b/>
          <w:lang w:val="uk-UA"/>
        </w:rPr>
        <w:t xml:space="preserve"> </w:t>
      </w:r>
      <w:r w:rsidR="00D24E01" w:rsidRPr="0011698E">
        <w:rPr>
          <w:rFonts w:asciiTheme="majorHAnsi" w:hAnsiTheme="majorHAnsi" w:cstheme="majorHAnsi"/>
          <w:b/>
          <w:lang w:val="uk-UA"/>
        </w:rPr>
        <w:t>Мова національна та літературна.Діалекти.</w:t>
      </w:r>
      <w:r w:rsidR="00176581">
        <w:rPr>
          <w:b/>
          <w:lang w:val="uk-UA"/>
        </w:rPr>
        <w:br/>
      </w:r>
      <w:r w:rsidR="00176581" w:rsidRPr="00176581">
        <w:rPr>
          <w:rFonts w:asciiTheme="majorHAnsi" w:hAnsiTheme="majorHAnsi" w:cstheme="majorHAnsi"/>
          <w:color w:val="000000"/>
          <w:sz w:val="22"/>
          <w:szCs w:val="22"/>
          <w:lang w:val="uk-UA"/>
        </w:rPr>
        <w:t>Для кожної мови характерна диференціація, тобто існування певних варіацій(різновидів). Ними є літературна мова, діалекти, просторіччя, койне, суржик.Літературна мова-унормована форма(вища) загальнонародної мови, яка характеризується існуванням усного і писемного варіантів, розвинутої системи стилів і обслуговує усі сфери діяльності суспільстваЛіт. мов існує менше, ніж загальнонародних, тому що багато з них не мають своєї писемності і, отже, літ.форми. Без літер. мови неможливе повоноцінне функціонування держави. Літ.мова формується на основі певного діалекту загальнонародної мови.</w:t>
      </w:r>
      <w:r w:rsidR="00176581" w:rsidRPr="00466602">
        <w:rPr>
          <w:rFonts w:asciiTheme="majorHAnsi" w:hAnsiTheme="majorHAnsi" w:cstheme="majorHAnsi"/>
          <w:b/>
          <w:color w:val="000000"/>
          <w:sz w:val="22"/>
          <w:szCs w:val="22"/>
          <w:lang w:val="uk-UA"/>
        </w:rPr>
        <w:t xml:space="preserve">Діалекти </w:t>
      </w:r>
      <w:r w:rsidR="00176581" w:rsidRPr="00176581">
        <w:rPr>
          <w:rFonts w:asciiTheme="majorHAnsi" w:hAnsiTheme="majorHAnsi" w:cstheme="majorHAnsi"/>
          <w:color w:val="000000"/>
          <w:sz w:val="22"/>
          <w:szCs w:val="22"/>
          <w:lang w:val="uk-UA"/>
        </w:rPr>
        <w:t>є нижчими формами загальнонародної мови, мають обмежену сферу застосування і є більш варіативними, вони мають свої норми, проте їм не притаманна чіт</w:t>
      </w:r>
      <w:r w:rsidR="00466602">
        <w:rPr>
          <w:rFonts w:asciiTheme="majorHAnsi" w:hAnsiTheme="majorHAnsi" w:cstheme="majorHAnsi"/>
          <w:color w:val="000000"/>
          <w:sz w:val="22"/>
          <w:szCs w:val="22"/>
          <w:lang w:val="uk-UA"/>
        </w:rPr>
        <w:t xml:space="preserve">ка наукова кодифікація. </w:t>
      </w:r>
      <w:r w:rsidR="00466602" w:rsidRPr="00466602">
        <w:rPr>
          <w:rFonts w:asciiTheme="majorHAnsi" w:hAnsiTheme="majorHAnsi" w:cstheme="majorHAnsi"/>
          <w:b/>
          <w:color w:val="000000"/>
          <w:sz w:val="22"/>
          <w:szCs w:val="22"/>
          <w:lang w:val="uk-UA"/>
        </w:rPr>
        <w:t>Діалект</w:t>
      </w:r>
      <w:r w:rsidR="00176581" w:rsidRPr="00466602">
        <w:rPr>
          <w:rFonts w:asciiTheme="majorHAnsi" w:hAnsiTheme="majorHAnsi" w:cstheme="majorHAnsi"/>
          <w:b/>
          <w:color w:val="000000"/>
          <w:sz w:val="22"/>
          <w:szCs w:val="22"/>
          <w:lang w:val="uk-UA"/>
        </w:rPr>
        <w:t>-</w:t>
      </w:r>
      <w:r w:rsidR="00176581" w:rsidRPr="00176581">
        <w:rPr>
          <w:rFonts w:asciiTheme="majorHAnsi" w:hAnsiTheme="majorHAnsi" w:cstheme="majorHAnsi"/>
          <w:color w:val="000000"/>
          <w:sz w:val="22"/>
          <w:szCs w:val="22"/>
          <w:lang w:val="uk-UA"/>
        </w:rPr>
        <w:t>фома загальнонародної мови, яка є засобом спілкування на певній території або обслуговує певну соц.групу людей.</w:t>
      </w:r>
      <w:r w:rsidR="00176581" w:rsidRPr="00466602">
        <w:rPr>
          <w:rFonts w:asciiTheme="majorHAnsi" w:hAnsiTheme="majorHAnsi" w:cstheme="majorHAnsi"/>
          <w:b/>
          <w:color w:val="000000"/>
          <w:sz w:val="22"/>
          <w:szCs w:val="22"/>
          <w:lang w:val="uk-UA"/>
        </w:rPr>
        <w:t>Територіальні діалекти-</w:t>
      </w:r>
      <w:r w:rsidR="00176581" w:rsidRPr="00176581">
        <w:rPr>
          <w:rFonts w:asciiTheme="majorHAnsi" w:hAnsiTheme="majorHAnsi" w:cstheme="majorHAnsi"/>
          <w:color w:val="000000"/>
          <w:sz w:val="22"/>
          <w:szCs w:val="22"/>
          <w:lang w:val="uk-UA"/>
        </w:rPr>
        <w:t xml:space="preserve">локальні варіації загальнонародної мови, які мають фонетичні, граматичні та лексичні особливості. </w:t>
      </w:r>
      <w:r w:rsidR="00176581" w:rsidRPr="00466602">
        <w:rPr>
          <w:rFonts w:asciiTheme="majorHAnsi" w:hAnsiTheme="majorHAnsi" w:cstheme="majorHAnsi"/>
          <w:b/>
          <w:color w:val="000000"/>
          <w:sz w:val="22"/>
          <w:szCs w:val="22"/>
          <w:lang w:val="uk-UA"/>
        </w:rPr>
        <w:t>Тер. діалекти</w:t>
      </w:r>
      <w:r w:rsidR="00176581" w:rsidRPr="00176581">
        <w:rPr>
          <w:rFonts w:asciiTheme="majorHAnsi" w:hAnsiTheme="majorHAnsi" w:cstheme="majorHAnsi"/>
          <w:color w:val="000000"/>
          <w:sz w:val="22"/>
          <w:szCs w:val="22"/>
          <w:lang w:val="uk-UA"/>
        </w:rPr>
        <w:t xml:space="preserve"> однієї мови характеризуються високим ступенем близькості. Лінгв.показником, що дає змогу розмежувати діалект і мову, є мовні зміни, зокрема фонетичні. </w:t>
      </w:r>
      <w:r w:rsidR="00176581" w:rsidRPr="00176581">
        <w:rPr>
          <w:rFonts w:asciiTheme="majorHAnsi" w:hAnsiTheme="majorHAnsi" w:cstheme="majorHAnsi"/>
          <w:color w:val="000000"/>
          <w:sz w:val="22"/>
          <w:szCs w:val="22"/>
        </w:rPr>
        <w:t>Основою розмежування мови і діалекту можуть бути історичні обставини і умови формування. Для розмежування важливе значення також має почуття етнічної самоідентифікації. Є пінічний, південо-західний і південно-східний.</w:t>
      </w:r>
      <w:r w:rsidR="00466602"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  <w:r w:rsidR="00176581" w:rsidRPr="00466602">
        <w:rPr>
          <w:rFonts w:asciiTheme="majorHAnsi" w:hAnsiTheme="majorHAnsi" w:cstheme="majorHAnsi"/>
          <w:b/>
          <w:color w:val="000000"/>
          <w:sz w:val="22"/>
          <w:szCs w:val="22"/>
        </w:rPr>
        <w:t>Соціальні діалекти</w:t>
      </w:r>
      <w:r w:rsidR="00176581" w:rsidRPr="00176581">
        <w:rPr>
          <w:rFonts w:asciiTheme="majorHAnsi" w:hAnsiTheme="majorHAnsi" w:cstheme="majorHAnsi"/>
          <w:color w:val="000000"/>
          <w:sz w:val="22"/>
          <w:szCs w:val="22"/>
        </w:rPr>
        <w:t>-корпоративні форми спілкуання, які є засобом умисного відмежування від загальнонародної мови. Вони обовязково включають щось специфічне. До соц.</w:t>
      </w:r>
      <w:r w:rsidR="00466602"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  <w:r w:rsidR="00176581" w:rsidRPr="00176581">
        <w:rPr>
          <w:rFonts w:asciiTheme="majorHAnsi" w:hAnsiTheme="majorHAnsi" w:cstheme="majorHAnsi"/>
          <w:color w:val="000000"/>
          <w:sz w:val="22"/>
          <w:szCs w:val="22"/>
        </w:rPr>
        <w:t>діалектів належитьжаргон, його різновидами є сленг</w:t>
      </w:r>
      <w:r w:rsidR="00466602"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  <w:r w:rsidR="00176581" w:rsidRPr="00176581">
        <w:rPr>
          <w:rFonts w:asciiTheme="majorHAnsi" w:hAnsiTheme="majorHAnsi" w:cstheme="majorHAnsi"/>
          <w:color w:val="000000"/>
          <w:sz w:val="22"/>
          <w:szCs w:val="22"/>
        </w:rPr>
        <w:t>(молодіжний жаргон), арго</w:t>
      </w:r>
      <w:r w:rsidR="00466602"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  <w:r w:rsidR="00176581" w:rsidRPr="00176581">
        <w:rPr>
          <w:rFonts w:asciiTheme="majorHAnsi" w:hAnsiTheme="majorHAnsi" w:cstheme="majorHAnsi"/>
          <w:color w:val="000000"/>
          <w:sz w:val="22"/>
          <w:szCs w:val="22"/>
        </w:rPr>
        <w:t>(конспіративний або кримінальний, злодійський жаргон</w:t>
      </w:r>
      <w:proofErr w:type="gramStart"/>
      <w:r w:rsidR="00176581" w:rsidRPr="00176581">
        <w:rPr>
          <w:rFonts w:asciiTheme="majorHAnsi" w:hAnsiTheme="majorHAnsi" w:cstheme="majorHAnsi"/>
          <w:color w:val="000000"/>
          <w:sz w:val="22"/>
          <w:szCs w:val="22"/>
        </w:rPr>
        <w:t>).Різновидами</w:t>
      </w:r>
      <w:proofErr w:type="gramEnd"/>
      <w:r w:rsidR="00176581" w:rsidRPr="00176581">
        <w:rPr>
          <w:rFonts w:asciiTheme="majorHAnsi" w:hAnsiTheme="majorHAnsi" w:cstheme="majorHAnsi"/>
          <w:color w:val="000000"/>
          <w:sz w:val="22"/>
          <w:szCs w:val="22"/>
        </w:rPr>
        <w:t xml:space="preserve"> загальнонародної мови, які займають проміжне місце між діалектом і літературною мовою, є просторіччя, койне і суржик.</w:t>
      </w:r>
      <w:r w:rsidR="00176581" w:rsidRPr="00466602">
        <w:rPr>
          <w:rFonts w:asciiTheme="majorHAnsi" w:hAnsiTheme="majorHAnsi" w:cstheme="majorHAnsi"/>
          <w:b/>
          <w:color w:val="000000"/>
          <w:sz w:val="22"/>
          <w:szCs w:val="22"/>
        </w:rPr>
        <w:t>Просторіччя-форма</w:t>
      </w:r>
      <w:r w:rsidR="00176581" w:rsidRPr="00176581">
        <w:rPr>
          <w:rFonts w:asciiTheme="majorHAnsi" w:hAnsiTheme="majorHAnsi" w:cstheme="majorHAnsi"/>
          <w:color w:val="000000"/>
          <w:sz w:val="22"/>
          <w:szCs w:val="22"/>
        </w:rPr>
        <w:t xml:space="preserve"> загальнонародної мови, яка охоплює всі мовні явища, що не є діалектними й літературними, і не має територіального або соціального обмеження. Сюди ж відносять неправильні форми, в якиї порушенні літературні норми, а також згрубілі, знижені форми.</w:t>
      </w:r>
      <w:r w:rsidR="00466602"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  <w:r w:rsidR="00176581" w:rsidRPr="00466602">
        <w:rPr>
          <w:rFonts w:asciiTheme="majorHAnsi" w:hAnsiTheme="majorHAnsi" w:cstheme="majorHAnsi"/>
          <w:b/>
          <w:color w:val="000000"/>
          <w:sz w:val="22"/>
          <w:szCs w:val="22"/>
        </w:rPr>
        <w:t>Койне</w:t>
      </w:r>
      <w:r w:rsidR="00176581" w:rsidRPr="00176581">
        <w:rPr>
          <w:rFonts w:asciiTheme="majorHAnsi" w:hAnsiTheme="majorHAnsi" w:cstheme="majorHAnsi"/>
          <w:color w:val="000000"/>
          <w:sz w:val="22"/>
          <w:szCs w:val="22"/>
        </w:rPr>
        <w:t>-спільна мова, яка сформувалась шляхом згладження діалектних розбіжностей.</w:t>
      </w:r>
      <w:r w:rsidR="00466602"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  <w:r w:rsidR="00176581" w:rsidRPr="00466602">
        <w:rPr>
          <w:rFonts w:asciiTheme="majorHAnsi" w:hAnsiTheme="majorHAnsi" w:cstheme="majorHAnsi"/>
          <w:b/>
          <w:color w:val="000000"/>
          <w:sz w:val="22"/>
          <w:szCs w:val="22"/>
        </w:rPr>
        <w:t>Суржик</w:t>
      </w:r>
      <w:r w:rsidR="00176581" w:rsidRPr="00176581">
        <w:rPr>
          <w:rFonts w:asciiTheme="majorHAnsi" w:hAnsiTheme="majorHAnsi" w:cstheme="majorHAnsi"/>
          <w:color w:val="000000"/>
          <w:sz w:val="22"/>
          <w:szCs w:val="22"/>
        </w:rPr>
        <w:t>-засмічена мова, у якій штучно поєднуються одиниці різних мов без будь-якої їх нормалізіції.</w:t>
      </w:r>
    </w:p>
    <w:p w14:paraId="0000007E" w14:textId="3CDEAFD6" w:rsidR="009A75E6" w:rsidRPr="00176581" w:rsidRDefault="009A75E6">
      <w:pPr>
        <w:rPr>
          <w:b/>
        </w:rPr>
      </w:pPr>
    </w:p>
    <w:p w14:paraId="00000083" w14:textId="51DE3ABE" w:rsidR="009A75E6" w:rsidRPr="00D24E01" w:rsidRDefault="0011698E">
      <w:pPr>
        <w:rPr>
          <w:lang w:val="uk-UA"/>
        </w:rPr>
      </w:pPr>
      <w:r w:rsidRPr="0011698E">
        <w:rPr>
          <w:b/>
          <w:sz w:val="24"/>
          <w:szCs w:val="24"/>
          <w:lang w:val="uk-UA"/>
        </w:rPr>
        <w:lastRenderedPageBreak/>
        <w:t>‌28.</w:t>
      </w:r>
      <w:r w:rsidR="00D24E01" w:rsidRPr="0011698E">
        <w:rPr>
          <w:b/>
          <w:sz w:val="24"/>
          <w:szCs w:val="24"/>
          <w:lang w:val="uk-UA"/>
        </w:rPr>
        <w:t>Проблеми соціолінгвістики.Мовна політика</w:t>
      </w:r>
      <w:r w:rsidR="00D24E01" w:rsidRPr="00D24E01">
        <w:rPr>
          <w:b/>
          <w:lang w:val="uk-UA"/>
        </w:rPr>
        <w:t>.</w:t>
      </w:r>
      <w:r w:rsidR="00D24E01" w:rsidRPr="00D24E01">
        <w:rPr>
          <w:lang w:val="uk-UA"/>
        </w:rPr>
        <w:br/>
      </w:r>
      <w:r w:rsidR="00D24E01">
        <w:rPr>
          <w:b/>
          <w:lang w:val="uk-UA"/>
        </w:rPr>
        <w:t>С</w:t>
      </w:r>
      <w:r w:rsidRPr="00D24E01">
        <w:rPr>
          <w:b/>
          <w:lang w:val="uk-UA"/>
        </w:rPr>
        <w:t>оціолінгвістика</w:t>
      </w:r>
      <w:r w:rsidRPr="00D24E01">
        <w:rPr>
          <w:lang w:val="uk-UA"/>
        </w:rPr>
        <w:t>— наука, як</w:t>
      </w:r>
      <w:r w:rsidRPr="00D24E01">
        <w:rPr>
          <w:lang w:val="uk-UA"/>
        </w:rPr>
        <w:t>а вивчає проблеми, пов'язані із соціальною природою мови, її суспільними функціями, механізмом впливу соціальних чинників на мову і роллю мови в житті суспільства.</w:t>
      </w:r>
      <w:r w:rsidRPr="00D24E01">
        <w:rPr>
          <w:lang w:val="uk-UA"/>
        </w:rPr>
        <w:t xml:space="preserve">Увесь комплекс соціолінгвістичних проблем у загальному вигляді можна звести до таких питань: </w:t>
      </w:r>
      <w:r w:rsidR="00D24E01">
        <w:rPr>
          <w:lang w:val="uk-UA"/>
        </w:rPr>
        <w:br/>
      </w:r>
      <w:r w:rsidRPr="00D24E01">
        <w:rPr>
          <w:lang w:val="uk-UA"/>
        </w:rPr>
        <w:t>1) як соціальний чинник впливає на функціонування мов;</w:t>
      </w:r>
      <w:r w:rsidR="00D24E01">
        <w:rPr>
          <w:lang w:val="uk-UA"/>
        </w:rPr>
        <w:br/>
      </w:r>
      <w:r w:rsidRPr="00D24E01">
        <w:rPr>
          <w:lang w:val="uk-UA"/>
        </w:rPr>
        <w:t>2) як він відображається в мовній структурі; 3) як мови взаємодіють.</w:t>
      </w:r>
    </w:p>
    <w:p w14:paraId="00000086" w14:textId="392BC9A6" w:rsidR="009A75E6" w:rsidRPr="00D24E01" w:rsidRDefault="0011698E">
      <w:pPr>
        <w:rPr>
          <w:lang w:val="uk-UA"/>
        </w:rPr>
      </w:pPr>
      <w:r w:rsidRPr="00D24E01">
        <w:rPr>
          <w:lang w:val="uk-UA"/>
        </w:rPr>
        <w:t>Мовна політика — свідомий і цілеспря</w:t>
      </w:r>
      <w:r w:rsidRPr="00D24E01">
        <w:rPr>
          <w:lang w:val="uk-UA"/>
        </w:rPr>
        <w:t>мований вплив, який має на меті сприяти ефективному функціонуванню мови в різних сферах її застосування; сукупність ідеологічних принципів і практичних заходів щодо розв'язання мовних проблем у соціумі, державі; сукупність політичних і адміністративних зах</w:t>
      </w:r>
      <w:r w:rsidRPr="00D24E01">
        <w:rPr>
          <w:lang w:val="uk-UA"/>
        </w:rPr>
        <w:t>одів, спрямованих на надання мовному розвитку бажаного спрямування.</w:t>
      </w:r>
    </w:p>
    <w:p w14:paraId="00000088" w14:textId="5FE3B434" w:rsidR="009A75E6" w:rsidRDefault="0011698E">
      <w:r>
        <w:t>Термін мовна політика має два значення:</w:t>
      </w:r>
    </w:p>
    <w:p w14:paraId="0000008A" w14:textId="3D8512FF" w:rsidR="009A75E6" w:rsidRDefault="0011698E">
      <w:r>
        <w:t>1) мовна політика як сукупність заходів, спрямованих на певний мовний розвиток;</w:t>
      </w:r>
    </w:p>
    <w:p w14:paraId="0000008E" w14:textId="2CC22C4F" w:rsidR="009A75E6" w:rsidRDefault="0011698E">
      <w:r>
        <w:t>2) мовна політика як частина національної політики певної держави</w:t>
      </w:r>
      <w:r>
        <w:t>. Щодо другого значення в мовознавстві і політології вживають термін національно-мовна політика. Національно-мовна політика спирається на певне теоретичне й ідеологічне обґрунтування, на вироблені в суспільстві концепції з національного питання.</w:t>
      </w:r>
      <w:r w:rsidR="00D24E01">
        <w:br/>
      </w:r>
      <w:r>
        <w:t>Держава в</w:t>
      </w:r>
      <w:r>
        <w:t xml:space="preserve">пливає на мовну ситуацію через ідеологічні, законодавчі, адміністративні важелі. Ситуація була і в Австро-Угор.імперії, де, всупереч </w:t>
      </w:r>
      <w:proofErr w:type="gramStart"/>
      <w:r>
        <w:t>прогол.конституцією</w:t>
      </w:r>
      <w:proofErr w:type="gramEnd"/>
      <w:r>
        <w:t xml:space="preserve"> рівноправості, чехи, словаки, українці зазнавали на собі політ.і мовної дискримінації.змістом нац..мовн</w:t>
      </w:r>
      <w:r>
        <w:t>ої політики є різноман.заходи, які проводить уряд з метою розвитку одних мов і стримування розвитку інших.</w:t>
      </w:r>
    </w:p>
    <w:p w14:paraId="0000008F" w14:textId="77777777" w:rsidR="009A75E6" w:rsidRDefault="009A75E6"/>
    <w:p w14:paraId="00000090" w14:textId="77777777" w:rsidR="009A75E6" w:rsidRPr="0011698E" w:rsidRDefault="009A75E6">
      <w:pPr>
        <w:rPr>
          <w:sz w:val="24"/>
          <w:szCs w:val="24"/>
        </w:rPr>
      </w:pPr>
    </w:p>
    <w:p w14:paraId="00000091" w14:textId="77777777" w:rsidR="009A75E6" w:rsidRPr="0011698E" w:rsidRDefault="0011698E">
      <w:pPr>
        <w:rPr>
          <w:sz w:val="24"/>
          <w:szCs w:val="24"/>
        </w:rPr>
      </w:pPr>
      <w:r w:rsidRPr="0011698E">
        <w:rPr>
          <w:b/>
          <w:sz w:val="24"/>
          <w:szCs w:val="24"/>
        </w:rPr>
        <w:t>‌29.</w:t>
      </w:r>
      <w:r w:rsidRPr="0011698E">
        <w:rPr>
          <w:b/>
          <w:sz w:val="24"/>
          <w:szCs w:val="24"/>
        </w:rPr>
        <w:t>Мова як знакова система</w:t>
      </w:r>
      <w:r w:rsidRPr="0011698E">
        <w:rPr>
          <w:sz w:val="24"/>
          <w:szCs w:val="24"/>
        </w:rPr>
        <w:t>.</w:t>
      </w:r>
    </w:p>
    <w:p w14:paraId="00000098" w14:textId="074747E6" w:rsidR="009A75E6" w:rsidRDefault="0011698E">
      <w:r>
        <w:t>У світі існують різноманітні системи знаків, які служать для передачі інформації. Серед них, наприклад, дорожні знаки,</w:t>
      </w:r>
      <w:r>
        <w:t xml:space="preserve"> азбука Морзе, знаки ввічливості, </w:t>
      </w:r>
      <w:proofErr w:type="gramStart"/>
      <w:r>
        <w:t>математичні,хімічні</w:t>
      </w:r>
      <w:proofErr w:type="gramEnd"/>
      <w:r>
        <w:t xml:space="preserve">, та ін. які вивчає наука – семіотика. Знак — матеріальний, чуттєво сприйманий предмет, який є представником іншого предмета і використовується для отримання, зберігання і передачі інформації. Основними </w:t>
      </w:r>
      <w:r>
        <w:t>ознаками знака є матеріальність(його можна бачити, чути, тобто сприймати органами чут-</w:t>
      </w:r>
      <w:r>
        <w:t>тів), використання його для позначення чогось, що перебуває поза ним, інформативність.</w:t>
      </w:r>
      <w:r w:rsidR="00D24E01">
        <w:br/>
      </w:r>
      <w:r>
        <w:t>Мова є однією зі знакових систем. У цьому легко переконатися, взявши до уваги то</w:t>
      </w:r>
      <w:r>
        <w:t xml:space="preserve">й факт, що будь-який знак іншої семіотичної системи можна передати словом чи якимось іншим мовним виразом. Лексема (слово) має план вираження і план </w:t>
      </w:r>
      <w:proofErr w:type="gramStart"/>
      <w:r>
        <w:t>змісту,який</w:t>
      </w:r>
      <w:proofErr w:type="gramEnd"/>
      <w:r>
        <w:t xml:space="preserve"> реалізується самостійно, тому лексему вважають справжнім знаком. Лексема як знак складається з </w:t>
      </w:r>
      <w:r>
        <w:t xml:space="preserve">незнаків (фонем). Речення не можна вважати знаком, бо воно вже складається зі знаків і належить до рівня </w:t>
      </w:r>
      <w:proofErr w:type="gramStart"/>
      <w:r>
        <w:t>структур.Мовні</w:t>
      </w:r>
      <w:proofErr w:type="gramEnd"/>
      <w:r>
        <w:t xml:space="preserve"> знаки, як і знаки інших семіотичних систем, є умовними, довільними.</w:t>
      </w:r>
      <w:r>
        <w:t xml:space="preserve">Особливе місце мови серед знакових систем пояснюється ще й тим, що </w:t>
      </w:r>
      <w:r>
        <w:t>мова є найпотужнішим засобом формування думки.</w:t>
      </w:r>
    </w:p>
    <w:p w14:paraId="0000009D" w14:textId="6E8F47D6" w:rsidR="009A75E6" w:rsidRDefault="0011698E">
      <w:r w:rsidRPr="0011698E">
        <w:rPr>
          <w:sz w:val="24"/>
          <w:szCs w:val="24"/>
        </w:rPr>
        <w:t>‌</w:t>
      </w:r>
      <w:r w:rsidRPr="0011698E">
        <w:rPr>
          <w:b/>
          <w:sz w:val="24"/>
          <w:szCs w:val="24"/>
        </w:rPr>
        <w:t>30.</w:t>
      </w:r>
      <w:r w:rsidRPr="0011698E">
        <w:rPr>
          <w:b/>
          <w:sz w:val="24"/>
          <w:szCs w:val="24"/>
          <w:lang w:val="uk-UA"/>
        </w:rPr>
        <w:t>Структурний метод у лігнвістиці. Фердинан де Соссюр.</w:t>
      </w:r>
      <w:r>
        <w:br/>
      </w:r>
      <w:r>
        <w:rPr>
          <w:b/>
        </w:rPr>
        <w:t>Структурний метод</w:t>
      </w:r>
      <w:r>
        <w:t xml:space="preserve"> — метод синхронного аналізу мовних явищ лише на основі зв'язків і відношень між мовними </w:t>
      </w:r>
      <w:proofErr w:type="gramStart"/>
      <w:r>
        <w:t>елементами.Цей</w:t>
      </w:r>
      <w:proofErr w:type="gramEnd"/>
      <w:r>
        <w:t xml:space="preserve"> метод виник у 20-х роках XX ст. як антитеза порівняльно-історичного. Поштовхом до по</w:t>
      </w:r>
      <w:r>
        <w:t>яви цього методу і взагалі структурного напряму в мовознавстві стали праці Ф. де Соссюра і І. О. Бодуена де Куртене. Основні ідеї теорії структуралізму можна звести до таких положень: 1) реальним є не окремий факт (звук, морф, слово та ін.), а реальною є м</w:t>
      </w:r>
      <w:r>
        <w:t xml:space="preserve">ова як система; 2) відношення домінують над елементами; основними є опозиційні відношення; 3) оскільки в мові основним є відношення, то для вивчення мови можна </w:t>
      </w:r>
      <w:r>
        <w:lastRenderedPageBreak/>
        <w:t>застосовувати математичні методи.</w:t>
      </w:r>
      <w:r>
        <w:t>Мета структурного методу — вивчення мови як цілісної функціон</w:t>
      </w:r>
      <w:r>
        <w:t>альної структури, елементи й частини якої співвіднесені й пов'язані строгою системою лінгвальних відношень.</w:t>
      </w:r>
      <w:r>
        <w:t>Структурний підхід до вивчення мови не тільки доцільний, а й необхідний, оскільки спрямований на вивчення внутрішньої організації самого механізму мови. Тільки з загальним напрямком філософських і взагалі наукових ідей XIX ст. пояснюється те, що мовознавст</w:t>
      </w:r>
      <w:r>
        <w:t>во спочатку вивчало розвиток мови, а не її структуру.</w:t>
      </w:r>
    </w:p>
    <w:p w14:paraId="5C96EA2A" w14:textId="46733507" w:rsidR="00466602" w:rsidRPr="00466602" w:rsidRDefault="0011698E" w:rsidP="00466602">
      <w:pPr>
        <w:pStyle w:val="a5"/>
        <w:rPr>
          <w:rFonts w:ascii="Calibri" w:hAnsi="Calibri" w:cs="Calibri"/>
          <w:color w:val="000000"/>
          <w:sz w:val="22"/>
          <w:szCs w:val="22"/>
          <w:lang w:val="uk-UA"/>
        </w:rPr>
      </w:pPr>
      <w:r w:rsidRPr="00466602">
        <w:rPr>
          <w:rFonts w:asciiTheme="majorHAnsi" w:hAnsiTheme="majorHAnsi" w:cstheme="majorHAnsi"/>
          <w:b/>
        </w:rPr>
        <w:t>‌31.</w:t>
      </w:r>
      <w:r w:rsidR="00D24E01" w:rsidRPr="00466602">
        <w:rPr>
          <w:rFonts w:asciiTheme="majorHAnsi" w:hAnsiTheme="majorHAnsi" w:cstheme="majorHAnsi"/>
          <w:b/>
          <w:lang w:val="uk-UA"/>
        </w:rPr>
        <w:t>Синтагматичні та парадигматичні звязки у мовній системі.</w:t>
      </w:r>
      <w:r w:rsidR="00466602" w:rsidRPr="00466602">
        <w:rPr>
          <w:rFonts w:asciiTheme="majorHAnsi" w:hAnsiTheme="majorHAnsi" w:cstheme="majorHAnsi"/>
          <w:b/>
          <w:lang w:val="uk-UA"/>
        </w:rPr>
        <w:br/>
      </w:r>
      <w:r w:rsidR="00466602" w:rsidRPr="00466602">
        <w:rPr>
          <w:rFonts w:ascii="Calibri" w:hAnsi="Calibri" w:cs="Calibri"/>
          <w:b/>
          <w:bCs/>
          <w:color w:val="000000"/>
          <w:sz w:val="22"/>
          <w:szCs w:val="22"/>
          <w:lang w:val="uk-UA"/>
        </w:rPr>
        <w:t>Парадигматичні відношення</w:t>
      </w:r>
      <w:r w:rsidR="00466602" w:rsidRPr="00466602"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  <w:t> </w:t>
      </w:r>
      <w:r w:rsidR="00466602" w:rsidRPr="00466602">
        <w:rPr>
          <w:rFonts w:ascii="Calibri" w:hAnsi="Calibri" w:cs="Calibri"/>
          <w:i/>
          <w:iCs/>
          <w:color w:val="000000"/>
          <w:sz w:val="22"/>
          <w:szCs w:val="22"/>
          <w:lang w:val="uk-UA"/>
        </w:rPr>
        <w:t>—</w:t>
      </w:r>
      <w:r w:rsidR="00466602" w:rsidRPr="00466602">
        <w:rPr>
          <w:rFonts w:ascii="Calibri" w:hAnsi="Calibri" w:cs="Calibri"/>
          <w:i/>
          <w:iCs/>
          <w:color w:val="000000"/>
          <w:sz w:val="22"/>
          <w:szCs w:val="22"/>
        </w:rPr>
        <w:t> </w:t>
      </w:r>
      <w:r w:rsidR="00466602" w:rsidRPr="00466602">
        <w:rPr>
          <w:rFonts w:ascii="Calibri" w:hAnsi="Calibri" w:cs="Calibri"/>
          <w:i/>
          <w:iCs/>
          <w:color w:val="000000"/>
          <w:sz w:val="22"/>
          <w:szCs w:val="22"/>
          <w:lang w:val="uk-UA"/>
        </w:rPr>
        <w:t>відношення вибору, асоціації, що грунтуються на подібності й відмінності позначувальних і позначу-ваних одиниць мови.</w:t>
      </w:r>
      <w:r w:rsidR="00466602" w:rsidRPr="00466602">
        <w:rPr>
          <w:rFonts w:ascii="Calibri" w:hAnsi="Calibri" w:cs="Calibri"/>
          <w:color w:val="000000"/>
          <w:sz w:val="22"/>
          <w:szCs w:val="22"/>
          <w:lang w:val="uk-UA"/>
        </w:rPr>
        <w:t>Парадигматичними у фонетиці є відношення між дзвінкими і глухими, м'якими і твердими звуками; в граматиці — між відмінковими формами слів; в лексико-семантичній системі — це синонімічні, антонімічні та інші відношення.</w:t>
      </w:r>
      <w:r w:rsidR="00466602" w:rsidRPr="00466602">
        <w:rPr>
          <w:rFonts w:ascii="Calibri" w:hAnsi="Calibri" w:cs="Calibri"/>
          <w:color w:val="000000"/>
          <w:sz w:val="22"/>
          <w:szCs w:val="22"/>
        </w:rPr>
        <w:t> </w:t>
      </w:r>
      <w:r w:rsidR="00466602" w:rsidRPr="00466602">
        <w:rPr>
          <w:rFonts w:ascii="Calibri" w:hAnsi="Calibri" w:cs="Calibri"/>
          <w:b/>
          <w:bCs/>
          <w:color w:val="000000"/>
          <w:sz w:val="22"/>
          <w:szCs w:val="22"/>
        </w:rPr>
        <w:t>Парадигматичні відношення</w:t>
      </w:r>
      <w:r w:rsidR="00466602" w:rsidRPr="00466602">
        <w:rPr>
          <w:rFonts w:ascii="Calibri" w:hAnsi="Calibri" w:cs="Calibri"/>
          <w:color w:val="000000"/>
          <w:sz w:val="22"/>
          <w:szCs w:val="22"/>
        </w:rPr>
        <w:t> називають </w:t>
      </w:r>
      <w:r w:rsidR="00466602" w:rsidRPr="00466602">
        <w:rPr>
          <w:rFonts w:ascii="Calibri" w:hAnsi="Calibri" w:cs="Calibri"/>
          <w:b/>
          <w:bCs/>
          <w:color w:val="000000"/>
          <w:sz w:val="22"/>
          <w:szCs w:val="22"/>
        </w:rPr>
        <w:t>вертикальними,</w:t>
      </w:r>
      <w:r w:rsidR="00466602" w:rsidRPr="00466602">
        <w:rPr>
          <w:rFonts w:ascii="Calibri" w:hAnsi="Calibri" w:cs="Calibri"/>
          <w:color w:val="000000"/>
          <w:sz w:val="22"/>
          <w:szCs w:val="22"/>
        </w:rPr>
        <w:t xml:space="preserve"> оскільки будь-яку парадигму можна записати в стовпчик, </w:t>
      </w:r>
      <w:proofErr w:type="gramStart"/>
      <w:r w:rsidR="00466602" w:rsidRPr="00466602">
        <w:rPr>
          <w:rFonts w:ascii="Calibri" w:hAnsi="Calibri" w:cs="Calibri"/>
          <w:color w:val="000000"/>
          <w:sz w:val="22"/>
          <w:szCs w:val="22"/>
        </w:rPr>
        <w:t>вертикально.</w:t>
      </w:r>
      <w:r w:rsidR="00466602" w:rsidRPr="00466602"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  <w:t>Синтагматичні</w:t>
      </w:r>
      <w:proofErr w:type="gramEnd"/>
      <w:r w:rsidR="00466602" w:rsidRPr="00466602"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  <w:t xml:space="preserve"> відношення </w:t>
      </w:r>
      <w:r w:rsidR="00466602" w:rsidRPr="00466602">
        <w:rPr>
          <w:rFonts w:ascii="Calibri" w:hAnsi="Calibri" w:cs="Calibri"/>
          <w:i/>
          <w:iCs/>
          <w:color w:val="000000"/>
          <w:sz w:val="22"/>
          <w:szCs w:val="22"/>
        </w:rPr>
        <w:t>— відношення одиниць, розташованих лінійно; це здатність мовних елементів поєднуватися.</w:t>
      </w:r>
      <w:r w:rsidR="00466602" w:rsidRPr="00466602">
        <w:rPr>
          <w:rFonts w:ascii="Calibri" w:hAnsi="Calibri" w:cs="Calibri"/>
          <w:b/>
          <w:bCs/>
          <w:color w:val="000000"/>
          <w:sz w:val="22"/>
          <w:szCs w:val="22"/>
        </w:rPr>
        <w:t>Синтагматичні відношення</w:t>
      </w:r>
      <w:r w:rsidR="00466602" w:rsidRPr="00466602">
        <w:rPr>
          <w:rFonts w:ascii="Calibri" w:hAnsi="Calibri" w:cs="Calibri"/>
          <w:color w:val="000000"/>
          <w:sz w:val="22"/>
          <w:szCs w:val="22"/>
        </w:rPr>
        <w:t> називають </w:t>
      </w:r>
      <w:r w:rsidR="00466602" w:rsidRPr="00466602">
        <w:rPr>
          <w:rFonts w:ascii="Calibri" w:hAnsi="Calibri" w:cs="Calibri"/>
          <w:b/>
          <w:bCs/>
          <w:color w:val="000000"/>
          <w:sz w:val="22"/>
          <w:szCs w:val="22"/>
        </w:rPr>
        <w:t>горизонтальними</w:t>
      </w:r>
      <w:r w:rsidR="00466602" w:rsidRPr="00466602">
        <w:rPr>
          <w:rFonts w:ascii="Calibri" w:hAnsi="Calibri" w:cs="Calibri"/>
          <w:color w:val="000000"/>
          <w:sz w:val="22"/>
          <w:szCs w:val="22"/>
        </w:rPr>
        <w:t xml:space="preserve">, оскільки вони завжди реалізуються між одиницями, які розташовуються одна за одною. Так, фонеми поєднуються не як-небудь, а </w:t>
      </w:r>
      <w:proofErr w:type="gramStart"/>
      <w:r w:rsidR="00466602" w:rsidRPr="00466602">
        <w:rPr>
          <w:rFonts w:ascii="Calibri" w:hAnsi="Calibri" w:cs="Calibri"/>
          <w:color w:val="000000"/>
          <w:sz w:val="22"/>
          <w:szCs w:val="22"/>
        </w:rPr>
        <w:t>вибірково.Синтагматичними</w:t>
      </w:r>
      <w:proofErr w:type="gramEnd"/>
      <w:r w:rsidR="00466602" w:rsidRPr="00466602">
        <w:rPr>
          <w:rFonts w:ascii="Calibri" w:hAnsi="Calibri" w:cs="Calibri"/>
          <w:color w:val="000000"/>
          <w:sz w:val="22"/>
          <w:szCs w:val="22"/>
        </w:rPr>
        <w:t xml:space="preserve"> зв'язками спричинені такі фонетичні явища, як асиміляція, акомодація, гаплологія тощо.</w:t>
      </w:r>
    </w:p>
    <w:p w14:paraId="0000009E" w14:textId="4CC2A620" w:rsidR="009A75E6" w:rsidRPr="00466602" w:rsidRDefault="009A75E6">
      <w:pPr>
        <w:rPr>
          <w:b/>
        </w:rPr>
      </w:pPr>
    </w:p>
    <w:p w14:paraId="258D4C0F" w14:textId="10AC944F" w:rsidR="00466602" w:rsidRPr="00466602" w:rsidRDefault="0011698E" w:rsidP="00466602">
      <w:pPr>
        <w:rPr>
          <w:rFonts w:asciiTheme="majorHAnsi" w:hAnsiTheme="majorHAnsi" w:cstheme="majorHAnsi"/>
        </w:rPr>
      </w:pPr>
      <w:r w:rsidRPr="0011698E">
        <w:rPr>
          <w:b/>
          <w:sz w:val="24"/>
        </w:rPr>
        <w:t>‌32.</w:t>
      </w:r>
      <w:r w:rsidR="00D24E01" w:rsidRPr="0011698E">
        <w:rPr>
          <w:b/>
          <w:sz w:val="24"/>
          <w:lang w:val="uk-UA"/>
        </w:rPr>
        <w:t>Семантика,синтактика,прагматика.</w:t>
      </w:r>
      <w:r w:rsidR="00D24E01">
        <w:rPr>
          <w:b/>
        </w:rPr>
        <w:br/>
      </w:r>
      <w:r w:rsidRPr="00466602">
        <w:rPr>
          <w:rFonts w:asciiTheme="majorHAnsi" w:hAnsiTheme="majorHAnsi" w:cstheme="majorHAnsi"/>
          <w:b/>
        </w:rPr>
        <w:t>Семантика</w:t>
      </w:r>
      <w:r w:rsidRPr="00466602">
        <w:rPr>
          <w:rFonts w:asciiTheme="majorHAnsi" w:hAnsiTheme="majorHAnsi" w:cstheme="majorHAnsi"/>
        </w:rPr>
        <w:t xml:space="preserve"> — це смислова сторона мовних одиниць: слів, словосполучень, фразеологізмів, морфем. Під семантикою слова розуміють історично закріплену у свідомості народу (колективу) співвіднесеніст</w:t>
      </w:r>
      <w:r w:rsidRPr="00466602">
        <w:rPr>
          <w:rFonts w:asciiTheme="majorHAnsi" w:hAnsiTheme="majorHAnsi" w:cstheme="majorHAnsi"/>
        </w:rPr>
        <w:t>ь слова з певним явищем.</w:t>
      </w:r>
      <w:r w:rsidRPr="00466602">
        <w:rPr>
          <w:rFonts w:asciiTheme="majorHAnsi" w:hAnsiTheme="majorHAnsi" w:cstheme="majorHAnsi"/>
        </w:rPr>
        <w:t>Наприклад, коли француз чує слово baton, у його уяві постає палка, а коли ми чуємо слово батон, то уявляємо білий хліб довгастої форми.</w:t>
      </w:r>
      <w:r w:rsidR="00466602" w:rsidRPr="00466602">
        <w:rPr>
          <w:rFonts w:asciiTheme="majorHAnsi" w:hAnsiTheme="majorHAnsi" w:cstheme="majorHAnsi"/>
        </w:rPr>
        <w:br/>
      </w:r>
      <w:r w:rsidR="00466602" w:rsidRPr="00466602">
        <w:rPr>
          <w:rFonts w:asciiTheme="majorHAnsi" w:hAnsiTheme="majorHAnsi" w:cstheme="majorHAnsi"/>
          <w:b/>
          <w:bCs/>
          <w:color w:val="2C2F34"/>
          <w:bdr w:val="none" w:sz="0" w:space="0" w:color="auto" w:frame="1"/>
          <w:shd w:val="clear" w:color="auto" w:fill="FFFFFF"/>
        </w:rPr>
        <w:t>Синтактика</w:t>
      </w:r>
      <w:r w:rsidR="00466602" w:rsidRPr="00466602">
        <w:rPr>
          <w:rFonts w:asciiTheme="majorHAnsi" w:hAnsiTheme="majorHAnsi" w:cstheme="majorHAnsi"/>
          <w:color w:val="2C2F34"/>
          <w:shd w:val="clear" w:color="auto" w:fill="FFFFFF"/>
        </w:rPr>
        <w:t xml:space="preserve"> — це розділ лінгвістики </w:t>
      </w:r>
      <w:r w:rsidR="00466602" w:rsidRPr="00466602">
        <w:rPr>
          <w:rFonts w:asciiTheme="majorHAnsi" w:hAnsiTheme="majorHAnsi" w:cstheme="majorHAnsi"/>
          <w:color w:val="000000" w:themeColor="text1"/>
          <w:shd w:val="clear" w:color="auto" w:fill="FFFFFF"/>
        </w:rPr>
        <w:t>і </w:t>
      </w:r>
      <w:hyperlink r:id="rId6" w:tooltip="Семіотика" w:history="1">
        <w:r w:rsidR="00466602" w:rsidRPr="00466602">
          <w:rPr>
            <w:rStyle w:val="a6"/>
            <w:rFonts w:asciiTheme="majorHAnsi" w:hAnsiTheme="majorHAnsi" w:cstheme="majorHAnsi"/>
            <w:color w:val="000000" w:themeColor="text1"/>
            <w:bdr w:val="none" w:sz="0" w:space="0" w:color="auto" w:frame="1"/>
            <w:shd w:val="clear" w:color="auto" w:fill="FFFFFF"/>
          </w:rPr>
          <w:t>семіотики</w:t>
        </w:r>
      </w:hyperlink>
      <w:r w:rsidR="00466602" w:rsidRPr="00466602">
        <w:rPr>
          <w:rFonts w:asciiTheme="majorHAnsi" w:hAnsiTheme="majorHAnsi" w:cstheme="majorHAnsi"/>
          <w:color w:val="000000" w:themeColor="text1"/>
          <w:shd w:val="clear" w:color="auto" w:fill="FFFFFF"/>
        </w:rPr>
        <w:t xml:space="preserve">, </w:t>
      </w:r>
      <w:r w:rsidR="00466602" w:rsidRPr="00466602">
        <w:rPr>
          <w:rFonts w:asciiTheme="majorHAnsi" w:hAnsiTheme="majorHAnsi" w:cstheme="majorHAnsi"/>
          <w:color w:val="2C2F34"/>
          <w:shd w:val="clear" w:color="auto" w:fill="FFFFFF"/>
        </w:rPr>
        <w:t>який вивчає відносини між знаками в рамках знакової системи.</w:t>
      </w:r>
      <w:r w:rsidR="00466602" w:rsidRPr="00466602">
        <w:rPr>
          <w:rFonts w:asciiTheme="majorHAnsi" w:hAnsiTheme="majorHAnsi" w:cstheme="majorHAnsi"/>
          <w:color w:val="2C2F34"/>
          <w:shd w:val="clear" w:color="auto" w:fill="FFFFFF"/>
        </w:rPr>
        <w:br/>
      </w:r>
      <w:r w:rsidR="00466602" w:rsidRPr="00466602">
        <w:rPr>
          <w:rFonts w:asciiTheme="majorHAnsi" w:hAnsiTheme="majorHAnsi" w:cstheme="majorHAnsi"/>
          <w:color w:val="2C2F34"/>
          <w:shd w:val="clear" w:color="auto" w:fill="FFFFFF"/>
        </w:rPr>
        <w:t>Синтактика визнає класи </w:t>
      </w:r>
      <w:hyperlink r:id="rId7" w:tooltip="Знак" w:history="1">
        <w:r w:rsidR="00466602" w:rsidRPr="00466602">
          <w:rPr>
            <w:rStyle w:val="a6"/>
            <w:rFonts w:asciiTheme="majorHAnsi" w:hAnsiTheme="majorHAnsi" w:cstheme="majorHAnsi"/>
            <w:color w:val="000000" w:themeColor="text1"/>
            <w:bdr w:val="none" w:sz="0" w:space="0" w:color="auto" w:frame="1"/>
            <w:shd w:val="clear" w:color="auto" w:fill="FFFFFF"/>
          </w:rPr>
          <w:t>знаків</w:t>
        </w:r>
      </w:hyperlink>
      <w:r w:rsidR="00466602" w:rsidRPr="00466602">
        <w:rPr>
          <w:rFonts w:asciiTheme="majorHAnsi" w:hAnsiTheme="majorHAnsi" w:cstheme="majorHAnsi"/>
          <w:color w:val="000000" w:themeColor="text1"/>
          <w:shd w:val="clear" w:color="auto" w:fill="FFFFFF"/>
        </w:rPr>
        <w:t>, т</w:t>
      </w:r>
      <w:r w:rsidR="00466602" w:rsidRPr="00466602">
        <w:rPr>
          <w:rFonts w:asciiTheme="majorHAnsi" w:hAnsiTheme="majorHAnsi" w:cstheme="majorHAnsi"/>
          <w:color w:val="2C2F34"/>
          <w:shd w:val="clear" w:color="auto" w:fill="FFFFFF"/>
        </w:rPr>
        <w:t>акі, як індивідуальні постійні змінні, предикатні постійні змінні, які є формальними коррелятами різних видів індексальних характеризуючих знаків; оператори відповідають специфікаторам класів; крапки, круглі квадратні дужки — це способи вказівки деяких відносин між знаками всередині мови; слова типу «пропозиція», «висновок», «аналітичний»;— це терміни синтактики, що означають деякі види сполучень знаків відносин між знаками.</w:t>
      </w:r>
      <w:r w:rsidR="00466602" w:rsidRPr="00466602">
        <w:rPr>
          <w:rFonts w:asciiTheme="majorHAnsi" w:hAnsiTheme="majorHAnsi" w:cstheme="majorHAnsi"/>
          <w:color w:val="2C2F34"/>
          <w:shd w:val="clear" w:color="auto" w:fill="FFFFFF"/>
        </w:rPr>
        <w:br/>
      </w:r>
      <w:r w:rsidR="00466602" w:rsidRPr="00466602">
        <w:rPr>
          <w:rFonts w:asciiTheme="majorHAnsi" w:hAnsiTheme="majorHAnsi" w:cstheme="majorHAnsi"/>
          <w:b/>
          <w:bCs/>
          <w:color w:val="2C2F34"/>
          <w:bdr w:val="none" w:sz="0" w:space="0" w:color="auto" w:frame="1"/>
        </w:rPr>
        <w:t>Прагматика</w:t>
      </w:r>
      <w:r w:rsidR="00466602" w:rsidRPr="00466602">
        <w:rPr>
          <w:rFonts w:asciiTheme="majorHAnsi" w:hAnsiTheme="majorHAnsi" w:cstheme="majorHAnsi"/>
          <w:color w:val="2C2F34"/>
        </w:rPr>
        <w:t> є підгрупою </w:t>
      </w:r>
      <w:hyperlink r:id="rId8" w:tooltip="Лінгвістика" w:history="1">
        <w:r w:rsidR="00466602" w:rsidRPr="00466602">
          <w:rPr>
            <w:rStyle w:val="a6"/>
            <w:rFonts w:asciiTheme="majorHAnsi" w:hAnsiTheme="majorHAnsi" w:cstheme="majorHAnsi"/>
            <w:color w:val="000000" w:themeColor="text1"/>
            <w:bdr w:val="none" w:sz="0" w:space="0" w:color="auto" w:frame="1"/>
          </w:rPr>
          <w:t>лінгвістики</w:t>
        </w:r>
      </w:hyperlink>
      <w:r w:rsidR="00466602" w:rsidRPr="00466602">
        <w:rPr>
          <w:rFonts w:asciiTheme="majorHAnsi" w:hAnsiTheme="majorHAnsi" w:cstheme="majorHAnsi"/>
          <w:color w:val="000000" w:themeColor="text1"/>
        </w:rPr>
        <w:t> і </w:t>
      </w:r>
      <w:hyperlink r:id="rId9" w:tooltip="Семіотика" w:history="1">
        <w:r w:rsidR="00466602" w:rsidRPr="00466602">
          <w:rPr>
            <w:rStyle w:val="a6"/>
            <w:rFonts w:asciiTheme="majorHAnsi" w:hAnsiTheme="majorHAnsi" w:cstheme="majorHAnsi"/>
            <w:color w:val="000000" w:themeColor="text1"/>
            <w:bdr w:val="none" w:sz="0" w:space="0" w:color="auto" w:frame="1"/>
          </w:rPr>
          <w:t>семіотики</w:t>
        </w:r>
      </w:hyperlink>
      <w:r w:rsidR="00466602" w:rsidRPr="00466602">
        <w:rPr>
          <w:rFonts w:asciiTheme="majorHAnsi" w:hAnsiTheme="majorHAnsi" w:cstheme="majorHAnsi"/>
          <w:color w:val="000000" w:themeColor="text1"/>
        </w:rPr>
        <w:t>,</w:t>
      </w:r>
      <w:r w:rsidR="00466602" w:rsidRPr="00466602">
        <w:rPr>
          <w:rFonts w:asciiTheme="majorHAnsi" w:hAnsiTheme="majorHAnsi" w:cstheme="majorHAnsi"/>
          <w:color w:val="2C2F34"/>
        </w:rPr>
        <w:t xml:space="preserve"> яка вивчає, яким чином контекст робить свій </w:t>
      </w:r>
      <w:r w:rsidR="00466602" w:rsidRPr="00466602">
        <w:rPr>
          <w:rFonts w:asciiTheme="majorHAnsi" w:hAnsiTheme="majorHAnsi" w:cstheme="majorHAnsi"/>
          <w:color w:val="000000" w:themeColor="text1"/>
        </w:rPr>
        <w:t>внесок у зміст.Прагматика охоплює теорію розмовного акту, розмовну </w:t>
      </w:r>
      <w:hyperlink r:id="rId10" w:tooltip="Імплікатура" w:history="1">
        <w:r w:rsidR="00466602" w:rsidRPr="00466602">
          <w:rPr>
            <w:rStyle w:val="a6"/>
            <w:rFonts w:asciiTheme="majorHAnsi" w:hAnsiTheme="majorHAnsi" w:cstheme="majorHAnsi"/>
            <w:color w:val="000000" w:themeColor="text1"/>
            <w:bdr w:val="none" w:sz="0" w:space="0" w:color="auto" w:frame="1"/>
          </w:rPr>
          <w:t>імплікатуру</w:t>
        </w:r>
      </w:hyperlink>
      <w:r w:rsidR="00466602" w:rsidRPr="00466602">
        <w:rPr>
          <w:rFonts w:asciiTheme="majorHAnsi" w:hAnsiTheme="majorHAnsi" w:cstheme="majorHAnsi"/>
          <w:color w:val="000000" w:themeColor="text1"/>
        </w:rPr>
        <w:t>, розмови у взаємодії й інші підходи до мовної поведінки у філософії, соціології, лінгвістиці та антропології. На відміну від </w:t>
      </w:r>
      <w:hyperlink r:id="rId11" w:tooltip="Семантика" w:history="1">
        <w:r w:rsidR="00466602" w:rsidRPr="00466602">
          <w:rPr>
            <w:rStyle w:val="a6"/>
            <w:rFonts w:asciiTheme="majorHAnsi" w:hAnsiTheme="majorHAnsi" w:cstheme="majorHAnsi"/>
            <w:color w:val="000000" w:themeColor="text1"/>
            <w:bdr w:val="none" w:sz="0" w:space="0" w:color="auto" w:frame="1"/>
          </w:rPr>
          <w:t>семантики</w:t>
        </w:r>
      </w:hyperlink>
      <w:r w:rsidR="00466602" w:rsidRPr="00466602">
        <w:rPr>
          <w:rFonts w:asciiTheme="majorHAnsi" w:hAnsiTheme="majorHAnsi" w:cstheme="majorHAnsi"/>
          <w:color w:val="000000" w:themeColor="text1"/>
        </w:rPr>
        <w:t>, яка досліджує звичайне або «закодоване» в даній мові значення, прагматика вивчає передачу значення, яке залежить не від структурного і лінгвістичного знання (наприклад, </w:t>
      </w:r>
      <w:hyperlink r:id="rId12" w:tooltip="Граматика" w:history="1">
        <w:r w:rsidR="00466602" w:rsidRPr="00466602">
          <w:rPr>
            <w:rStyle w:val="a6"/>
            <w:rFonts w:asciiTheme="majorHAnsi" w:hAnsiTheme="majorHAnsi" w:cstheme="majorHAnsi"/>
            <w:color w:val="000000" w:themeColor="text1"/>
            <w:bdr w:val="none" w:sz="0" w:space="0" w:color="auto" w:frame="1"/>
          </w:rPr>
          <w:t>граматики</w:t>
        </w:r>
      </w:hyperlink>
      <w:r w:rsidR="00466602" w:rsidRPr="00466602">
        <w:rPr>
          <w:rFonts w:asciiTheme="majorHAnsi" w:hAnsiTheme="majorHAnsi" w:cstheme="majorHAnsi"/>
          <w:color w:val="000000" w:themeColor="text1"/>
        </w:rPr>
        <w:t>, </w:t>
      </w:r>
      <w:hyperlink r:id="rId13" w:tooltip="Лексика" w:history="1">
        <w:r w:rsidR="00466602" w:rsidRPr="00466602">
          <w:rPr>
            <w:rStyle w:val="a6"/>
            <w:rFonts w:asciiTheme="majorHAnsi" w:hAnsiTheme="majorHAnsi" w:cstheme="majorHAnsi"/>
            <w:color w:val="000000" w:themeColor="text1"/>
            <w:bdr w:val="none" w:sz="0" w:space="0" w:color="auto" w:frame="1"/>
          </w:rPr>
          <w:t>лексики</w:t>
        </w:r>
      </w:hyperlink>
      <w:r w:rsidR="00466602" w:rsidRPr="00466602">
        <w:rPr>
          <w:rFonts w:asciiTheme="majorHAnsi" w:hAnsiTheme="majorHAnsi" w:cstheme="majorHAnsi"/>
          <w:color w:val="000000" w:themeColor="text1"/>
        </w:rPr>
        <w:t> і т.д.) мовця і слухача, а від контексту висловлювання, будь-яких попередніх знань мовця і слухача про тему розмови, ймовірних намірів мовця та інших факторів. Таким чином, прагматика пояснює, як користувачі мови долають очевидні неоднозначності висловлювань, оскільки значення у реченні спирається на спосіб, місце, час та інші обставини розмови.</w:t>
      </w:r>
    </w:p>
    <w:p w14:paraId="000000A0" w14:textId="196AEAAF" w:rsidR="009A75E6" w:rsidRDefault="009A75E6"/>
    <w:p w14:paraId="000000A1" w14:textId="77777777" w:rsidR="009A75E6" w:rsidRDefault="0011698E">
      <w:r w:rsidRPr="00D24E01">
        <w:rPr>
          <w:b/>
        </w:rPr>
        <w:t>‌33.</w:t>
      </w:r>
      <w:r>
        <w:rPr>
          <w:b/>
        </w:rPr>
        <w:t xml:space="preserve">Ієрархія мовної будови. </w:t>
      </w:r>
      <w:r w:rsidRPr="00466602">
        <w:rPr>
          <w:b/>
        </w:rPr>
        <w:t>Основні типи відношень між мовними одиницями</w:t>
      </w:r>
      <w:r>
        <w:t>.</w:t>
      </w:r>
    </w:p>
    <w:p w14:paraId="000000A2" w14:textId="77777777" w:rsidR="009A75E6" w:rsidRDefault="0011698E">
      <w:r>
        <w:t>Найбільш прийнятним є</w:t>
      </w:r>
      <w:r>
        <w:t xml:space="preserve"> визначення структури мови як побудови, що має п'ять основних рівнів (фонологічний, морфологічний, лексико-семантичний, синтаксичний, текстовий) і три проміжні (морфонологічний, словотвірний, фразеологічний). Між мовними рівнями наявні відношення </w:t>
      </w:r>
      <w:r>
        <w:lastRenderedPageBreak/>
        <w:t>ієрархічн</w:t>
      </w:r>
      <w:r>
        <w:t>ого підпорядкування: кожен нижчий рівень обслуговує вищий, є для нього будівельним матеріалом. Кожен основний рівень має свій тип мовних одиниць: фонологічний — фонему, морфологічний — морфему, лексико-семантичний — лексему, синтаксичний — речення, текстов</w:t>
      </w:r>
      <w:r>
        <w:t>ий — текст. Особливістю проміжних мовних рівнів є те, що вони існують на стику основних рівнів і в їх межах функціонують одиниці відповідних основних рівнів.</w:t>
      </w:r>
    </w:p>
    <w:p w14:paraId="000000A3" w14:textId="77777777" w:rsidR="009A75E6" w:rsidRDefault="009A75E6"/>
    <w:p w14:paraId="000000A4" w14:textId="77777777" w:rsidR="009A75E6" w:rsidRDefault="009A75E6"/>
    <w:p w14:paraId="000000A5" w14:textId="77777777" w:rsidR="009A75E6" w:rsidRDefault="009A75E6"/>
    <w:sectPr w:rsidR="009A75E6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9A35C5"/>
    <w:multiLevelType w:val="multilevel"/>
    <w:tmpl w:val="133889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5E6"/>
    <w:rsid w:val="0011698E"/>
    <w:rsid w:val="00176581"/>
    <w:rsid w:val="00466602"/>
    <w:rsid w:val="009A75E6"/>
    <w:rsid w:val="00B84F56"/>
    <w:rsid w:val="00D24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A8830"/>
  <w15:docId w15:val="{35577C71-BEFA-4D05-A438-BB62720AC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Normal (Web)"/>
    <w:basedOn w:val="a"/>
    <w:uiPriority w:val="99"/>
    <w:unhideWhenUsed/>
    <w:rsid w:val="001765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4666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75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iki.uk-ua.nina.az/%D0%9B%D1%96%D0%BD%D0%B3%D0%B2%D1%96%D1%81%D1%82%D0%B8%D0%BA%D0%B0.html" TargetMode="External"/><Relationship Id="rId13" Type="http://schemas.openxmlformats.org/officeDocument/2006/relationships/hyperlink" Target="https://www.wiki.uk-ua.nina.az/%D0%9B%D0%B5%D0%BA%D1%81%D0%B8%D0%BA%D0%B0.html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wiki.uk-ua.nina.az/%D0%97%D0%BD%D0%B0%D0%BA.html" TargetMode="External"/><Relationship Id="rId12" Type="http://schemas.openxmlformats.org/officeDocument/2006/relationships/hyperlink" Target="https://www.wiki.uk-ua.nina.az/%D0%93%D1%80%D0%B0%D0%BC%D0%B0%D1%82%D0%B8%D0%BA%D0%B0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wiki.uk-ua.nina.az/%D0%A1%D0%B5%D0%BC%D1%96%D0%BE%D1%82%D0%B8%D0%BA%D0%B0.html" TargetMode="External"/><Relationship Id="rId11" Type="http://schemas.openxmlformats.org/officeDocument/2006/relationships/hyperlink" Target="https://www.wiki.uk-ua.nina.az/%D0%A1%D0%B5%D0%BC%D0%B0%D0%BD%D1%82%D0%B8%D0%BA%D0%B0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wiki.uk-ua.nina.az/%D0%86%D0%BC%D0%BF%D0%BB%D1%96%D0%BA%D0%B0%D1%82%D1%83%D1%80%D0%B0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wiki.uk-ua.nina.az/%D0%A1%D0%B5%D0%BC%D1%96%D0%BE%D1%82%D0%B8%D0%BA%D0%B0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OBn0LcBeGchSK5xROREk8mixrug==">AMUW2mWOdAKzk8duoQOIzEDp//Ii4SIULpaEihnKlzjzv8U/z5U3blYSyt81jSgQnkjZ30b4IZpvJi8Ovv3WIk+ICBm8pxfaPLpKZYiIORsVFiktJ3fFTCQ=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5563</Words>
  <Characters>31712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Agafonova Valentina</dc:creator>
  <cp:lastModifiedBy>Agafonova Valentina</cp:lastModifiedBy>
  <cp:revision>4</cp:revision>
  <dcterms:created xsi:type="dcterms:W3CDTF">2022-12-01T11:54:00Z</dcterms:created>
  <dcterms:modified xsi:type="dcterms:W3CDTF">2022-12-01T12:16:00Z</dcterms:modified>
</cp:coreProperties>
</file>