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1AB" w:rsidRDefault="008D6C81">
      <w:pPr>
        <w:spacing w:before="66"/>
        <w:ind w:left="2874" w:right="2768"/>
        <w:jc w:val="center"/>
        <w:rPr>
          <w:sz w:val="36"/>
        </w:rPr>
      </w:pPr>
      <w:r>
        <w:rPr>
          <w:w w:val="105"/>
          <w:sz w:val="36"/>
        </w:rPr>
        <w:t>СОДЕРЖАНИЕ</w:t>
      </w:r>
      <w:bookmarkStart w:id="0" w:name="_GoBack"/>
      <w:bookmarkEnd w:id="0"/>
    </w:p>
    <w:sdt>
      <w:sdtPr>
        <w:id w:val="1610466012"/>
        <w:docPartObj>
          <w:docPartGallery w:val="Table of Contents"/>
          <w:docPartUnique/>
        </w:docPartObj>
      </w:sdtPr>
      <w:sdtEndPr/>
      <w:sdtContent>
        <w:p w:rsidR="003251AB" w:rsidRDefault="008D6C81">
          <w:pPr>
            <w:pStyle w:val="20"/>
            <w:numPr>
              <w:ilvl w:val="0"/>
              <w:numId w:val="20"/>
            </w:numPr>
            <w:tabs>
              <w:tab w:val="left" w:pos="495"/>
              <w:tab w:val="left" w:leader="dot" w:pos="8491"/>
            </w:tabs>
            <w:ind w:hanging="282"/>
          </w:pPr>
          <w:hyperlink w:anchor="_TOC_250008" w:history="1">
            <w:r>
              <w:t>Описание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tab/>
              <w:t>3</w:t>
            </w:r>
          </w:hyperlink>
        </w:p>
        <w:p w:rsidR="003251AB" w:rsidRDefault="008D6C81">
          <w:pPr>
            <w:pStyle w:val="5"/>
            <w:numPr>
              <w:ilvl w:val="1"/>
              <w:numId w:val="20"/>
            </w:numPr>
            <w:tabs>
              <w:tab w:val="left" w:pos="956"/>
              <w:tab w:val="left" w:leader="dot" w:pos="8457"/>
            </w:tabs>
            <w:ind w:hanging="491"/>
          </w:pPr>
          <w:r>
            <w:t>Описание и работа</w:t>
          </w:r>
          <w:r>
            <w:rPr>
              <w:spacing w:val="-10"/>
            </w:rPr>
            <w:t xml:space="preserve"> </w:t>
          </w:r>
          <w:r>
            <w:t>тележки</w:t>
          </w:r>
          <w:r>
            <w:rPr>
              <w:spacing w:val="-3"/>
            </w:rPr>
            <w:t xml:space="preserve"> </w:t>
          </w:r>
          <w:r>
            <w:t>контейнерно</w:t>
          </w:r>
          <w:r>
            <w:tab/>
            <w:t>3</w:t>
          </w:r>
        </w:p>
        <w:p w:rsidR="003251AB" w:rsidRDefault="008D6C81">
          <w:pPr>
            <w:pStyle w:val="4"/>
            <w:numPr>
              <w:ilvl w:val="1"/>
              <w:numId w:val="20"/>
            </w:numPr>
            <w:tabs>
              <w:tab w:val="left" w:pos="915"/>
              <w:tab w:val="left" w:leader="dot" w:pos="8351"/>
            </w:tabs>
            <w:ind w:left="914" w:hanging="493"/>
          </w:pPr>
          <w:hyperlink w:anchor="_TOC_250007" w:history="1">
            <w:r>
              <w:t>Описание узлов</w:t>
            </w:r>
            <w:r>
              <w:rPr>
                <w:spacing w:val="-9"/>
              </w:rPr>
              <w:t xml:space="preserve"> </w:t>
            </w:r>
            <w:r>
              <w:t>тележки</w:t>
            </w:r>
            <w:r>
              <w:rPr>
                <w:spacing w:val="-3"/>
              </w:rPr>
              <w:t xml:space="preserve"> </w:t>
            </w:r>
            <w:r>
              <w:t>контейнерно-</w:t>
            </w:r>
            <w:proofErr w:type="spellStart"/>
            <w:r>
              <w:t>паллетной</w:t>
            </w:r>
            <w:proofErr w:type="spellEnd"/>
            <w:r>
              <w:tab/>
              <w:t>5</w:t>
            </w:r>
          </w:hyperlink>
        </w:p>
        <w:p w:rsidR="003251AB" w:rsidRDefault="008D6C81">
          <w:pPr>
            <w:pStyle w:val="10"/>
            <w:numPr>
              <w:ilvl w:val="0"/>
              <w:numId w:val="20"/>
            </w:numPr>
            <w:tabs>
              <w:tab w:val="left" w:pos="351"/>
              <w:tab w:val="left" w:leader="dot" w:pos="8090"/>
            </w:tabs>
            <w:spacing w:before="2"/>
            <w:ind w:left="563" w:right="2192" w:hanging="564"/>
            <w:jc w:val="right"/>
          </w:pPr>
          <w:hyperlink w:anchor="_TOC_250006" w:history="1">
            <w:r>
              <w:t>Использование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назначению</w:t>
            </w:r>
            <w:r>
              <w:tab/>
              <w:t>11</w:t>
            </w:r>
          </w:hyperlink>
        </w:p>
        <w:p w:rsidR="003251AB" w:rsidRDefault="008D6C81">
          <w:pPr>
            <w:pStyle w:val="10"/>
            <w:numPr>
              <w:ilvl w:val="1"/>
              <w:numId w:val="20"/>
            </w:numPr>
            <w:tabs>
              <w:tab w:val="left" w:pos="492"/>
              <w:tab w:val="left" w:leader="dot" w:pos="7869"/>
            </w:tabs>
            <w:ind w:left="914" w:right="2204" w:hanging="915"/>
            <w:jc w:val="right"/>
          </w:pPr>
          <w:hyperlink w:anchor="_TOC_250005" w:history="1">
            <w:r>
              <w:t>Эксплуатационные</w:t>
            </w:r>
            <w:r>
              <w:rPr>
                <w:spacing w:val="-5"/>
              </w:rPr>
              <w:t xml:space="preserve"> </w:t>
            </w:r>
            <w:r>
              <w:t>ограничения</w:t>
            </w:r>
            <w:r>
              <w:tab/>
              <w:t>11</w:t>
            </w:r>
          </w:hyperlink>
        </w:p>
        <w:p w:rsidR="003251AB" w:rsidRDefault="008D6C81">
          <w:pPr>
            <w:pStyle w:val="10"/>
            <w:numPr>
              <w:ilvl w:val="1"/>
              <w:numId w:val="20"/>
            </w:numPr>
            <w:tabs>
              <w:tab w:val="left" w:pos="492"/>
              <w:tab w:val="left" w:leader="dot" w:pos="7895"/>
            </w:tabs>
            <w:ind w:left="914" w:right="2180" w:hanging="915"/>
            <w:jc w:val="right"/>
          </w:pPr>
          <w:hyperlink w:anchor="_TOC_250004" w:history="1">
            <w:r>
              <w:t>Подготовка изделия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использованию</w:t>
            </w:r>
            <w:r>
              <w:tab/>
            </w:r>
            <w:r>
              <w:rPr>
                <w:spacing w:val="-2"/>
              </w:rPr>
              <w:t>11</w:t>
            </w:r>
          </w:hyperlink>
        </w:p>
        <w:p w:rsidR="003251AB" w:rsidRDefault="008D6C81">
          <w:pPr>
            <w:pStyle w:val="10"/>
            <w:numPr>
              <w:ilvl w:val="1"/>
              <w:numId w:val="20"/>
            </w:numPr>
            <w:tabs>
              <w:tab w:val="left" w:pos="492"/>
              <w:tab w:val="left" w:leader="dot" w:pos="7941"/>
            </w:tabs>
            <w:ind w:left="914" w:right="2132" w:hanging="915"/>
            <w:jc w:val="right"/>
          </w:pPr>
          <w:hyperlink w:anchor="_TOC_250003" w:history="1">
            <w:r>
              <w:t>Использование</w:t>
            </w:r>
            <w:r>
              <w:rPr>
                <w:spacing w:val="-3"/>
              </w:rPr>
              <w:t xml:space="preserve"> </w:t>
            </w:r>
            <w:r>
              <w:t>изделия</w:t>
            </w:r>
            <w:r>
              <w:tab/>
              <w:t>11</w:t>
            </w:r>
          </w:hyperlink>
        </w:p>
        <w:p w:rsidR="003251AB" w:rsidRDefault="008D6C81">
          <w:pPr>
            <w:pStyle w:val="10"/>
            <w:numPr>
              <w:ilvl w:val="1"/>
              <w:numId w:val="20"/>
            </w:numPr>
            <w:tabs>
              <w:tab w:val="left" w:pos="492"/>
              <w:tab w:val="left" w:leader="dot" w:pos="7876"/>
            </w:tabs>
            <w:ind w:left="914" w:right="2199" w:hanging="915"/>
            <w:jc w:val="right"/>
          </w:pPr>
          <w:hyperlink w:anchor="_TOC_250002" w:history="1">
            <w:r>
              <w:t>Меры безопасности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67"/>
              </w:rPr>
              <w:t xml:space="preserve"> </w:t>
            </w:r>
            <w:r>
              <w:t>эксплуатации</w:t>
            </w:r>
            <w:r>
              <w:tab/>
            </w:r>
            <w:r>
              <w:rPr>
                <w:spacing w:val="-1"/>
              </w:rPr>
              <w:t>12</w:t>
            </w:r>
          </w:hyperlink>
        </w:p>
        <w:p w:rsidR="003251AB" w:rsidRDefault="008D6C81">
          <w:pPr>
            <w:pStyle w:val="10"/>
            <w:numPr>
              <w:ilvl w:val="0"/>
              <w:numId w:val="20"/>
            </w:numPr>
            <w:tabs>
              <w:tab w:val="left" w:pos="213"/>
              <w:tab w:val="left" w:leader="dot" w:pos="8135"/>
            </w:tabs>
            <w:spacing w:line="240" w:lineRule="auto"/>
            <w:ind w:left="426" w:right="2146" w:hanging="427"/>
            <w:jc w:val="right"/>
          </w:pPr>
          <w:hyperlink w:anchor="_TOC_250001" w:history="1">
            <w:r>
              <w:t>Техническое</w:t>
            </w:r>
            <w:r>
              <w:rPr>
                <w:spacing w:val="-5"/>
              </w:rPr>
              <w:t xml:space="preserve"> </w:t>
            </w:r>
            <w:r>
              <w:t>обслуживание</w:t>
            </w:r>
            <w:r>
              <w:tab/>
              <w:t>13</w:t>
            </w:r>
          </w:hyperlink>
        </w:p>
        <w:p w:rsidR="003251AB" w:rsidRDefault="008D6C81">
          <w:pPr>
            <w:pStyle w:val="10"/>
            <w:numPr>
              <w:ilvl w:val="1"/>
              <w:numId w:val="20"/>
            </w:numPr>
            <w:tabs>
              <w:tab w:val="left" w:pos="492"/>
              <w:tab w:val="left" w:leader="dot" w:pos="7919"/>
            </w:tabs>
            <w:spacing w:before="2"/>
            <w:ind w:left="988" w:right="2079" w:hanging="989"/>
            <w:jc w:val="right"/>
          </w:pPr>
          <w:r>
            <w:t>Общие</w:t>
          </w:r>
          <w:r>
            <w:rPr>
              <w:spacing w:val="-3"/>
            </w:rPr>
            <w:t xml:space="preserve"> </w:t>
          </w:r>
          <w:r>
            <w:t>указания</w:t>
          </w:r>
          <w:r>
            <w:tab/>
            <w:t>13</w:t>
          </w:r>
        </w:p>
        <w:p w:rsidR="003251AB" w:rsidRDefault="008D6C81">
          <w:pPr>
            <w:pStyle w:val="10"/>
            <w:numPr>
              <w:ilvl w:val="1"/>
              <w:numId w:val="20"/>
            </w:numPr>
            <w:tabs>
              <w:tab w:val="left" w:pos="492"/>
              <w:tab w:val="left" w:leader="dot" w:pos="7905"/>
            </w:tabs>
            <w:ind w:left="988" w:right="2096" w:hanging="989"/>
            <w:jc w:val="right"/>
          </w:pPr>
          <w:r>
            <w:t>Меры</w:t>
          </w:r>
          <w:r>
            <w:rPr>
              <w:spacing w:val="-2"/>
            </w:rPr>
            <w:t xml:space="preserve"> </w:t>
          </w:r>
          <w:r>
            <w:t>безопасности</w:t>
          </w:r>
          <w:r>
            <w:tab/>
          </w:r>
          <w:r>
            <w:rPr>
              <w:spacing w:val="-2"/>
            </w:rPr>
            <w:t>13</w:t>
          </w:r>
        </w:p>
        <w:p w:rsidR="003251AB" w:rsidRDefault="008D6C81">
          <w:pPr>
            <w:pStyle w:val="5"/>
            <w:numPr>
              <w:ilvl w:val="1"/>
              <w:numId w:val="20"/>
            </w:numPr>
            <w:tabs>
              <w:tab w:val="left" w:pos="989"/>
              <w:tab w:val="left" w:leader="dot" w:pos="8275"/>
            </w:tabs>
            <w:ind w:left="988" w:hanging="493"/>
          </w:pPr>
          <w:r>
            <w:t>Порядок</w:t>
          </w:r>
          <w:r>
            <w:rPr>
              <w:spacing w:val="-5"/>
            </w:rPr>
            <w:t xml:space="preserve"> </w:t>
          </w:r>
          <w:r>
            <w:t>технического</w:t>
          </w:r>
          <w:r>
            <w:rPr>
              <w:spacing w:val="-5"/>
            </w:rPr>
            <w:t xml:space="preserve"> </w:t>
          </w:r>
          <w:r>
            <w:t>обслуживания</w:t>
          </w:r>
          <w:r>
            <w:tab/>
            <w:t>13</w:t>
          </w:r>
        </w:p>
        <w:p w:rsidR="003251AB" w:rsidRDefault="008D6C81">
          <w:pPr>
            <w:pStyle w:val="5"/>
            <w:numPr>
              <w:ilvl w:val="1"/>
              <w:numId w:val="20"/>
            </w:numPr>
            <w:tabs>
              <w:tab w:val="left" w:pos="989"/>
            </w:tabs>
            <w:ind w:left="988" w:hanging="493"/>
          </w:pPr>
          <w:r>
            <w:t>Ревизия и предельно допустимые</w:t>
          </w:r>
          <w:r>
            <w:rPr>
              <w:spacing w:val="-5"/>
            </w:rPr>
            <w:t xml:space="preserve"> </w:t>
          </w:r>
          <w:r>
            <w:t>нормы</w:t>
          </w:r>
        </w:p>
        <w:p w:rsidR="003251AB" w:rsidRDefault="008D6C81">
          <w:pPr>
            <w:pStyle w:val="10"/>
            <w:tabs>
              <w:tab w:val="left" w:leader="dot" w:pos="7929"/>
            </w:tabs>
            <w:ind w:left="0" w:firstLine="0"/>
          </w:pPr>
          <w:r>
            <w:t>износа узлов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1"/>
            </w:rPr>
            <w:t xml:space="preserve"> </w:t>
          </w:r>
          <w:r>
            <w:t>деталей</w:t>
          </w:r>
          <w:r>
            <w:tab/>
            <w:t>14</w:t>
          </w:r>
        </w:p>
        <w:p w:rsidR="003251AB" w:rsidRDefault="008D6C81">
          <w:pPr>
            <w:pStyle w:val="10"/>
            <w:numPr>
              <w:ilvl w:val="0"/>
              <w:numId w:val="20"/>
            </w:numPr>
            <w:tabs>
              <w:tab w:val="left" w:pos="495"/>
              <w:tab w:val="left" w:leader="dot" w:pos="8169"/>
            </w:tabs>
            <w:ind w:right="2115" w:hanging="495"/>
            <w:jc w:val="right"/>
          </w:pPr>
          <w:hyperlink w:anchor="_TOC_250000" w:history="1">
            <w:r>
              <w:t>Текущий</w:t>
            </w:r>
            <w:r>
              <w:rPr>
                <w:spacing w:val="-2"/>
              </w:rPr>
              <w:t xml:space="preserve"> </w:t>
            </w:r>
            <w:r>
              <w:t>ремонт</w:t>
            </w:r>
            <w:r>
              <w:tab/>
            </w:r>
            <w:r>
              <w:rPr>
                <w:spacing w:val="-1"/>
              </w:rPr>
              <w:t>15</w:t>
            </w:r>
          </w:hyperlink>
        </w:p>
        <w:p w:rsidR="003251AB" w:rsidRDefault="008D6C81">
          <w:pPr>
            <w:pStyle w:val="5"/>
            <w:numPr>
              <w:ilvl w:val="1"/>
              <w:numId w:val="20"/>
            </w:numPr>
            <w:tabs>
              <w:tab w:val="left" w:pos="916"/>
              <w:tab w:val="left" w:leader="dot" w:pos="8287"/>
            </w:tabs>
            <w:spacing w:line="240" w:lineRule="auto"/>
            <w:ind w:left="915" w:hanging="425"/>
          </w:pPr>
          <w:r>
            <w:t>Характерные неисправности и методы</w:t>
          </w:r>
          <w:r>
            <w:rPr>
              <w:spacing w:val="-13"/>
            </w:rPr>
            <w:t xml:space="preserve"> </w:t>
          </w:r>
          <w:r>
            <w:t>их</w:t>
          </w:r>
          <w:r>
            <w:rPr>
              <w:spacing w:val="-3"/>
            </w:rPr>
            <w:t xml:space="preserve"> </w:t>
          </w:r>
          <w:r>
            <w:t>устранения</w:t>
          </w:r>
          <w:r>
            <w:tab/>
            <w:t>15</w:t>
          </w:r>
        </w:p>
        <w:p w:rsidR="003251AB" w:rsidRDefault="008D6C81">
          <w:pPr>
            <w:pStyle w:val="5"/>
            <w:numPr>
              <w:ilvl w:val="1"/>
              <w:numId w:val="20"/>
            </w:numPr>
            <w:tabs>
              <w:tab w:val="left" w:pos="984"/>
              <w:tab w:val="left" w:leader="dot" w:pos="8479"/>
            </w:tabs>
            <w:spacing w:before="2"/>
            <w:ind w:left="983" w:hanging="493"/>
          </w:pPr>
          <w:r>
            <w:t>Ремонт</w:t>
          </w:r>
          <w:r>
            <w:rPr>
              <w:spacing w:val="-4"/>
            </w:rPr>
            <w:t xml:space="preserve"> </w:t>
          </w:r>
          <w:r>
            <w:t>тормоза</w:t>
          </w:r>
          <w:r>
            <w:tab/>
            <w:t>15</w:t>
          </w:r>
        </w:p>
        <w:p w:rsidR="003251AB" w:rsidRDefault="008D6C81">
          <w:pPr>
            <w:pStyle w:val="30"/>
          </w:pPr>
          <w:r>
            <w:t>Приложения</w:t>
          </w:r>
        </w:p>
        <w:p w:rsidR="003251AB" w:rsidRDefault="008D6C81">
          <w:pPr>
            <w:pStyle w:val="6"/>
            <w:tabs>
              <w:tab w:val="left" w:leader="dot" w:pos="8455"/>
            </w:tabs>
          </w:pPr>
          <w:r>
            <w:t>Карта</w:t>
          </w:r>
          <w:r>
            <w:rPr>
              <w:spacing w:val="-2"/>
            </w:rPr>
            <w:t xml:space="preserve"> </w:t>
          </w:r>
          <w:r>
            <w:t>смазки</w:t>
          </w:r>
          <w:r>
            <w:tab/>
            <w:t>16</w:t>
          </w:r>
        </w:p>
      </w:sdtContent>
    </w:sdt>
    <w:p w:rsidR="003251AB" w:rsidRDefault="003251AB">
      <w:pPr>
        <w:sectPr w:rsidR="003251AB">
          <w:footerReference w:type="default" r:id="rId8"/>
          <w:pgSz w:w="11900" w:h="16840"/>
          <w:pgMar w:top="500" w:right="340" w:bottom="240" w:left="780" w:header="0" w:footer="49" w:gutter="0"/>
          <w:pgNumType w:start="2"/>
          <w:cols w:space="720"/>
        </w:sectPr>
      </w:pPr>
    </w:p>
    <w:p w:rsidR="003251AB" w:rsidRDefault="008D6C81">
      <w:pPr>
        <w:pStyle w:val="a3"/>
        <w:spacing w:before="60"/>
        <w:ind w:right="194" w:firstLine="427"/>
      </w:pPr>
      <w:r>
        <w:lastRenderedPageBreak/>
        <w:t>Руководство по эксплуатации содержит сведения, необходимые для эксплуатации и технического обслуживания тележки контейнерной г/</w:t>
      </w:r>
      <w:proofErr w:type="gramStart"/>
      <w:r>
        <w:t>п</w:t>
      </w:r>
      <w:proofErr w:type="gramEnd"/>
      <w:r>
        <w:t xml:space="preserve"> 7000 кг (далее – тележка контейнерная).</w:t>
      </w:r>
    </w:p>
    <w:p w:rsidR="003251AB" w:rsidRDefault="008D6C81">
      <w:pPr>
        <w:pStyle w:val="a3"/>
        <w:ind w:left="640"/>
      </w:pPr>
      <w:r>
        <w:t>Эксплуатация тележки контейнерной должна производиться с соблюдением требований</w:t>
      </w:r>
    </w:p>
    <w:p w:rsidR="003251AB" w:rsidRDefault="008D6C81">
      <w:pPr>
        <w:pStyle w:val="a3"/>
        <w:ind w:right="194"/>
      </w:pPr>
      <w:r>
        <w:t>«Настав</w:t>
      </w:r>
      <w:r>
        <w:t>ления по аэродромной службе в гражданской авиации» и других руководящих документов и нормативных документов по охране труда.</w:t>
      </w:r>
    </w:p>
    <w:p w:rsidR="003251AB" w:rsidRDefault="008D6C81">
      <w:pPr>
        <w:pStyle w:val="a3"/>
        <w:spacing w:before="1"/>
        <w:ind w:right="580" w:firstLine="427"/>
      </w:pPr>
      <w:r>
        <w:t>Изделие может при определенных условиях представлять опасность для жизни и здоровья человека. При неправильной эксплуатации возможн</w:t>
      </w:r>
      <w:r>
        <w:t>ы механические повреждения конечностей человека при попадании под колёса при передвижении, травмы во время погрузки или разгрузки тележки. Неправильное расположение тележки контейнерной на лётном поле может угрожать безопасности полётов воздушных судов.</w:t>
      </w:r>
    </w:p>
    <w:p w:rsidR="003251AB" w:rsidRDefault="003251AB">
      <w:pPr>
        <w:pStyle w:val="a3"/>
        <w:spacing w:before="5"/>
        <w:ind w:left="0"/>
      </w:pPr>
    </w:p>
    <w:p w:rsidR="003251AB" w:rsidRDefault="008D6C81">
      <w:pPr>
        <w:pStyle w:val="3"/>
        <w:numPr>
          <w:ilvl w:val="2"/>
          <w:numId w:val="20"/>
        </w:numPr>
        <w:tabs>
          <w:tab w:val="left" w:pos="4774"/>
        </w:tabs>
        <w:spacing w:before="1"/>
        <w:ind w:hanging="361"/>
      </w:pPr>
      <w:bookmarkStart w:id="1" w:name="_TOC_250008"/>
      <w:r>
        <w:rPr>
          <w:w w:val="110"/>
        </w:rPr>
        <w:t>О</w:t>
      </w:r>
      <w:r>
        <w:rPr>
          <w:w w:val="110"/>
        </w:rPr>
        <w:t>писание и</w:t>
      </w:r>
      <w:r>
        <w:rPr>
          <w:spacing w:val="-20"/>
          <w:w w:val="110"/>
        </w:rPr>
        <w:t xml:space="preserve"> </w:t>
      </w:r>
      <w:bookmarkEnd w:id="1"/>
      <w:r>
        <w:rPr>
          <w:w w:val="110"/>
        </w:rPr>
        <w:t>работа</w:t>
      </w:r>
    </w:p>
    <w:p w:rsidR="003251AB" w:rsidRDefault="003251AB">
      <w:pPr>
        <w:pStyle w:val="a3"/>
        <w:spacing w:before="10"/>
        <w:ind w:left="0"/>
        <w:rPr>
          <w:sz w:val="23"/>
        </w:rPr>
      </w:pPr>
    </w:p>
    <w:p w:rsidR="003251AB" w:rsidRDefault="008D6C81">
      <w:pPr>
        <w:pStyle w:val="a4"/>
        <w:numPr>
          <w:ilvl w:val="1"/>
          <w:numId w:val="19"/>
        </w:numPr>
        <w:tabs>
          <w:tab w:val="left" w:pos="2462"/>
          <w:tab w:val="left" w:pos="2463"/>
        </w:tabs>
        <w:spacing w:before="1"/>
        <w:ind w:hanging="721"/>
        <w:jc w:val="left"/>
        <w:rPr>
          <w:sz w:val="28"/>
        </w:rPr>
      </w:pPr>
      <w:r>
        <w:rPr>
          <w:w w:val="110"/>
          <w:sz w:val="28"/>
        </w:rPr>
        <w:t>Описание</w:t>
      </w:r>
      <w:r>
        <w:rPr>
          <w:spacing w:val="-15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-15"/>
          <w:w w:val="110"/>
          <w:sz w:val="28"/>
        </w:rPr>
        <w:t xml:space="preserve"> </w:t>
      </w:r>
      <w:r>
        <w:rPr>
          <w:w w:val="110"/>
          <w:sz w:val="28"/>
        </w:rPr>
        <w:t>работа</w:t>
      </w:r>
      <w:r>
        <w:rPr>
          <w:spacing w:val="-16"/>
          <w:w w:val="110"/>
          <w:sz w:val="28"/>
        </w:rPr>
        <w:t xml:space="preserve"> </w:t>
      </w:r>
      <w:r>
        <w:rPr>
          <w:w w:val="110"/>
          <w:sz w:val="28"/>
        </w:rPr>
        <w:t>тележки</w:t>
      </w:r>
      <w:r>
        <w:rPr>
          <w:spacing w:val="-15"/>
          <w:w w:val="110"/>
          <w:sz w:val="28"/>
        </w:rPr>
        <w:t xml:space="preserve"> </w:t>
      </w:r>
      <w:r>
        <w:rPr>
          <w:w w:val="110"/>
          <w:sz w:val="28"/>
        </w:rPr>
        <w:t>контейнерно</w:t>
      </w:r>
      <w:r>
        <w:rPr>
          <w:b/>
          <w:w w:val="110"/>
          <w:sz w:val="28"/>
        </w:rPr>
        <w:t>-</w:t>
      </w:r>
      <w:proofErr w:type="spellStart"/>
      <w:r>
        <w:rPr>
          <w:w w:val="110"/>
          <w:sz w:val="28"/>
        </w:rPr>
        <w:t>паллетной</w:t>
      </w:r>
      <w:proofErr w:type="spellEnd"/>
    </w:p>
    <w:p w:rsidR="003251AB" w:rsidRDefault="003251AB">
      <w:pPr>
        <w:pStyle w:val="a3"/>
        <w:spacing w:before="10"/>
        <w:ind w:left="0"/>
        <w:rPr>
          <w:sz w:val="23"/>
        </w:rPr>
      </w:pPr>
    </w:p>
    <w:p w:rsidR="003251AB" w:rsidRDefault="008D6C81">
      <w:pPr>
        <w:pStyle w:val="a4"/>
        <w:numPr>
          <w:ilvl w:val="2"/>
          <w:numId w:val="18"/>
        </w:numPr>
        <w:tabs>
          <w:tab w:val="left" w:pos="814"/>
        </w:tabs>
        <w:spacing w:line="274" w:lineRule="exact"/>
        <w:ind w:hanging="601"/>
        <w:rPr>
          <w:b/>
          <w:sz w:val="24"/>
        </w:rPr>
      </w:pPr>
      <w:r>
        <w:rPr>
          <w:w w:val="105"/>
          <w:sz w:val="24"/>
        </w:rPr>
        <w:t>Назначение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изделия</w:t>
      </w:r>
      <w:r>
        <w:rPr>
          <w:b/>
          <w:w w:val="105"/>
          <w:sz w:val="24"/>
        </w:rPr>
        <w:t>.</w:t>
      </w:r>
    </w:p>
    <w:p w:rsidR="003251AB" w:rsidRDefault="008D6C81">
      <w:pPr>
        <w:pStyle w:val="a3"/>
        <w:spacing w:line="274" w:lineRule="exact"/>
      </w:pPr>
      <w:r>
        <w:t>Тележка контейнерно-</w:t>
      </w:r>
      <w:proofErr w:type="spellStart"/>
      <w:r>
        <w:t>паллетная</w:t>
      </w:r>
      <w:proofErr w:type="spellEnd"/>
      <w:r>
        <w:t xml:space="preserve"> обеспечивает:</w:t>
      </w:r>
    </w:p>
    <w:p w:rsidR="003251AB" w:rsidRDefault="008D6C81">
      <w:pPr>
        <w:pStyle w:val="a4"/>
        <w:numPr>
          <w:ilvl w:val="0"/>
          <w:numId w:val="17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 xml:space="preserve">транспортировку контейнеров и паллет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/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 xml:space="preserve"> воздушных судов (далее -</w:t>
      </w:r>
      <w:r>
        <w:rPr>
          <w:spacing w:val="-14"/>
          <w:sz w:val="24"/>
        </w:rPr>
        <w:t xml:space="preserve"> </w:t>
      </w:r>
      <w:r>
        <w:rPr>
          <w:sz w:val="24"/>
        </w:rPr>
        <w:t>ВС);</w:t>
      </w:r>
    </w:p>
    <w:p w:rsidR="003251AB" w:rsidRDefault="008D6C81">
      <w:pPr>
        <w:pStyle w:val="a4"/>
        <w:numPr>
          <w:ilvl w:val="0"/>
          <w:numId w:val="17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>комплектование багажа в контейнеры, установленные на</w:t>
      </w:r>
      <w:r>
        <w:rPr>
          <w:spacing w:val="-5"/>
          <w:sz w:val="24"/>
        </w:rPr>
        <w:t xml:space="preserve"> </w:t>
      </w:r>
      <w:r>
        <w:rPr>
          <w:sz w:val="24"/>
        </w:rPr>
        <w:t>тележке;</w:t>
      </w:r>
    </w:p>
    <w:p w:rsidR="003251AB" w:rsidRDefault="008D6C81">
      <w:pPr>
        <w:pStyle w:val="a4"/>
        <w:numPr>
          <w:ilvl w:val="0"/>
          <w:numId w:val="17"/>
        </w:numPr>
        <w:tabs>
          <w:tab w:val="left" w:pos="353"/>
        </w:tabs>
        <w:ind w:right="1081" w:firstLine="0"/>
        <w:rPr>
          <w:sz w:val="24"/>
        </w:rPr>
      </w:pPr>
      <w:r>
        <w:rPr>
          <w:sz w:val="24"/>
        </w:rPr>
        <w:t>загрузку контейнеров из контейнерной тележки в ВС с помощью самоходных погрузчиков контейнеров;</w:t>
      </w:r>
    </w:p>
    <w:p w:rsidR="003251AB" w:rsidRDefault="008D6C81">
      <w:pPr>
        <w:pStyle w:val="a4"/>
        <w:numPr>
          <w:ilvl w:val="0"/>
          <w:numId w:val="17"/>
        </w:numPr>
        <w:tabs>
          <w:tab w:val="left" w:pos="353"/>
        </w:tabs>
        <w:ind w:right="795" w:firstLine="0"/>
        <w:rPr>
          <w:sz w:val="24"/>
        </w:rPr>
      </w:pPr>
      <w:r>
        <w:rPr>
          <w:sz w:val="24"/>
        </w:rPr>
        <w:t>разгрузку контейнеров на контейнерную тележку из ВС с помощью самоходных погрузчиков контейнеров;</w:t>
      </w:r>
    </w:p>
    <w:p w:rsidR="003251AB" w:rsidRDefault="008D6C81">
      <w:pPr>
        <w:pStyle w:val="a4"/>
        <w:numPr>
          <w:ilvl w:val="0"/>
          <w:numId w:val="17"/>
        </w:numPr>
        <w:tabs>
          <w:tab w:val="left" w:pos="353"/>
        </w:tabs>
        <w:ind w:right="1432" w:firstLine="0"/>
        <w:rPr>
          <w:sz w:val="24"/>
        </w:rPr>
      </w:pPr>
      <w:r>
        <w:rPr>
          <w:sz w:val="24"/>
        </w:rPr>
        <w:t>выдачу багажа на ленту транспортёра из контейнеров, установленных на тележке. Тележка предназначена для передвижения по специальным горизонтальным</w:t>
      </w:r>
      <w:r>
        <w:rPr>
          <w:spacing w:val="-21"/>
          <w:sz w:val="24"/>
        </w:rPr>
        <w:t xml:space="preserve"> </w:t>
      </w:r>
      <w:r>
        <w:rPr>
          <w:sz w:val="24"/>
        </w:rPr>
        <w:t>покрытиям.</w:t>
      </w:r>
    </w:p>
    <w:p w:rsidR="003251AB" w:rsidRDefault="008D6C81">
      <w:pPr>
        <w:pStyle w:val="a3"/>
        <w:ind w:right="398"/>
      </w:pPr>
      <w:r>
        <w:t>Конструкция фиксации ступицы колес такова, что исключает возможность спадания колеса при выходе из</w:t>
      </w:r>
      <w:r>
        <w:t xml:space="preserve"> строя подшипника. Конструкция подшипникового узла рассчитана на работу в тяжелых условиях (большое расстояние при перемещении и неровное покрытие). На покрытиях не допускается наличие значительных неровностей (бугров и ям).</w:t>
      </w:r>
    </w:p>
    <w:p w:rsidR="003251AB" w:rsidRDefault="008D6C81">
      <w:pPr>
        <w:pStyle w:val="a4"/>
        <w:numPr>
          <w:ilvl w:val="2"/>
          <w:numId w:val="18"/>
        </w:numPr>
        <w:tabs>
          <w:tab w:val="left" w:pos="814"/>
        </w:tabs>
        <w:spacing w:before="5" w:line="274" w:lineRule="exact"/>
        <w:ind w:hanging="601"/>
        <w:rPr>
          <w:b/>
          <w:sz w:val="24"/>
        </w:rPr>
      </w:pPr>
      <w:r>
        <w:rPr>
          <w:w w:val="105"/>
          <w:sz w:val="24"/>
        </w:rPr>
        <w:t>Устройство и работа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изделия</w:t>
      </w:r>
      <w:r>
        <w:rPr>
          <w:b/>
          <w:w w:val="105"/>
          <w:sz w:val="24"/>
        </w:rPr>
        <w:t>.</w:t>
      </w:r>
    </w:p>
    <w:p w:rsidR="003251AB" w:rsidRDefault="008D6C81">
      <w:pPr>
        <w:pStyle w:val="a3"/>
        <w:ind w:firstLine="240"/>
      </w:pPr>
      <w:r>
        <w:t>По</w:t>
      </w:r>
      <w:r>
        <w:t>грузка контейнеров осуществляется на платформу, расположенную в верхней части контейнерной тележки. Для облегчения погрузки и выгрузки контейнеров поворотная платформа снабжена тремя рядами роликов.</w:t>
      </w:r>
    </w:p>
    <w:p w:rsidR="003251AB" w:rsidRDefault="008D6C81">
      <w:pPr>
        <w:pStyle w:val="a3"/>
        <w:ind w:right="115" w:firstLine="120"/>
      </w:pPr>
      <w:r>
        <w:t>Тележка приводится в движение транспортным средством</w:t>
      </w:r>
      <w:proofErr w:type="gramStart"/>
      <w:r>
        <w:t xml:space="preserve"> ,</w:t>
      </w:r>
      <w:proofErr w:type="gramEnd"/>
      <w:r>
        <w:t xml:space="preserve"> к </w:t>
      </w:r>
      <w:r>
        <w:t>которому она присоединяется при помощи дышла. Возможно последовательное соединение тележек в автопоезд. При этом первая тележка присоединяется к транспортному средству, а вторая – к прицепному устройству на торце рамы ведомой части первой, и т. д. Во избеж</w:t>
      </w:r>
      <w:r>
        <w:t>ание срабатывания стояночного тормоза во время движения присоединение тележки к транспортному средству должно осуществляться таким образом, чтобы дышло сохраняло горизонтальное положение (параллельно поворотной платформе). При транспортировке не допускаетс</w:t>
      </w:r>
      <w:r>
        <w:t>я подъём и спуск с возвышенности</w:t>
      </w:r>
      <w:proofErr w:type="gramStart"/>
      <w:r>
        <w:t xml:space="preserve"> ,</w:t>
      </w:r>
      <w:proofErr w:type="gramEnd"/>
      <w:r>
        <w:t xml:space="preserve"> если дышло отклоняется от плоскости поворотной платформы более 6º.</w:t>
      </w:r>
    </w:p>
    <w:p w:rsidR="003251AB" w:rsidRDefault="003251AB">
      <w:pPr>
        <w:pStyle w:val="a3"/>
        <w:spacing w:before="2"/>
        <w:ind w:left="0"/>
      </w:pPr>
    </w:p>
    <w:p w:rsidR="003251AB" w:rsidRDefault="008D6C81">
      <w:pPr>
        <w:pStyle w:val="a4"/>
        <w:numPr>
          <w:ilvl w:val="2"/>
          <w:numId w:val="18"/>
        </w:numPr>
        <w:tabs>
          <w:tab w:val="left" w:pos="814"/>
        </w:tabs>
        <w:spacing w:before="1" w:line="274" w:lineRule="exact"/>
        <w:ind w:hanging="601"/>
        <w:rPr>
          <w:b/>
          <w:sz w:val="24"/>
        </w:rPr>
      </w:pPr>
      <w:r>
        <w:rPr>
          <w:w w:val="110"/>
          <w:sz w:val="24"/>
        </w:rPr>
        <w:t>Маркировка</w:t>
      </w:r>
      <w:r>
        <w:rPr>
          <w:b/>
          <w:w w:val="110"/>
          <w:sz w:val="24"/>
        </w:rPr>
        <w:t>.</w:t>
      </w:r>
    </w:p>
    <w:p w:rsidR="003251AB" w:rsidRDefault="008D6C81">
      <w:pPr>
        <w:pStyle w:val="a3"/>
        <w:ind w:right="475"/>
      </w:pPr>
      <w:r>
        <w:t>Маркировка изделия должна соответствовать чертежам предприятия-изготовителя и требованиям ГОСТ 26826.</w:t>
      </w:r>
    </w:p>
    <w:p w:rsidR="003251AB" w:rsidRDefault="008D6C81">
      <w:pPr>
        <w:pStyle w:val="a3"/>
        <w:ind w:right="245"/>
      </w:pPr>
      <w:r>
        <w:t>На изделие должна быть прикреплена табл</w:t>
      </w:r>
      <w:r>
        <w:t>ичка с товарным знаком, обозначением и наименованием изделия, заводским номером, датой изготовления и основными техническими данными. Качество нанесения маркировки должно обеспечивать чёткое и ясное изображение в течение всего срока службы.</w:t>
      </w:r>
    </w:p>
    <w:p w:rsidR="003251AB" w:rsidRDefault="008D6C81">
      <w:pPr>
        <w:pStyle w:val="a4"/>
        <w:numPr>
          <w:ilvl w:val="2"/>
          <w:numId w:val="18"/>
        </w:numPr>
        <w:tabs>
          <w:tab w:val="left" w:pos="814"/>
        </w:tabs>
        <w:spacing w:before="2" w:line="274" w:lineRule="exact"/>
        <w:ind w:hanging="601"/>
        <w:rPr>
          <w:b/>
          <w:sz w:val="24"/>
        </w:rPr>
      </w:pPr>
      <w:r>
        <w:rPr>
          <w:w w:val="110"/>
          <w:sz w:val="24"/>
        </w:rPr>
        <w:t>Упаковка</w:t>
      </w:r>
      <w:r>
        <w:rPr>
          <w:b/>
          <w:w w:val="110"/>
          <w:sz w:val="24"/>
        </w:rPr>
        <w:t>.</w:t>
      </w:r>
    </w:p>
    <w:p w:rsidR="003251AB" w:rsidRDefault="008D6C81">
      <w:pPr>
        <w:pStyle w:val="a3"/>
        <w:spacing w:line="274" w:lineRule="exact"/>
      </w:pPr>
      <w:r>
        <w:t>Упаковка производится по чертежам завод</w:t>
      </w:r>
      <w:proofErr w:type="gramStart"/>
      <w:r>
        <w:t>а-</w:t>
      </w:r>
      <w:proofErr w:type="gramEnd"/>
      <w:r>
        <w:t xml:space="preserve"> изготовителя.</w:t>
      </w:r>
    </w:p>
    <w:p w:rsidR="003251AB" w:rsidRDefault="003251AB">
      <w:pPr>
        <w:spacing w:line="274" w:lineRule="exact"/>
        <w:sectPr w:rsidR="003251AB">
          <w:pgSz w:w="11900" w:h="16840"/>
          <w:pgMar w:top="500" w:right="340" w:bottom="1140" w:left="780" w:header="0" w:footer="49" w:gutter="0"/>
          <w:cols w:space="720"/>
        </w:sectPr>
      </w:pPr>
    </w:p>
    <w:p w:rsidR="003251AB" w:rsidRDefault="008D6C81">
      <w:pPr>
        <w:pStyle w:val="3"/>
        <w:numPr>
          <w:ilvl w:val="1"/>
          <w:numId w:val="19"/>
        </w:numPr>
        <w:tabs>
          <w:tab w:val="left" w:pos="824"/>
          <w:tab w:val="left" w:pos="2655"/>
        </w:tabs>
        <w:spacing w:before="66"/>
        <w:ind w:left="2654" w:hanging="2551"/>
        <w:jc w:val="left"/>
        <w:rPr>
          <w:sz w:val="24"/>
        </w:rPr>
      </w:pPr>
      <w:bookmarkStart w:id="2" w:name="_TOC_250007"/>
      <w:r>
        <w:rPr>
          <w:w w:val="105"/>
        </w:rPr>
        <w:lastRenderedPageBreak/>
        <w:t>Описание узлов тележки</w:t>
      </w:r>
      <w:r>
        <w:rPr>
          <w:spacing w:val="-8"/>
          <w:w w:val="105"/>
        </w:rPr>
        <w:t xml:space="preserve"> </w:t>
      </w:r>
      <w:r>
        <w:rPr>
          <w:w w:val="105"/>
        </w:rPr>
        <w:t>контейнерно</w:t>
      </w:r>
      <w:r>
        <w:rPr>
          <w:b/>
          <w:w w:val="105"/>
        </w:rPr>
        <w:t>-</w:t>
      </w:r>
      <w:bookmarkEnd w:id="2"/>
      <w:proofErr w:type="spellStart"/>
      <w:r>
        <w:rPr>
          <w:w w:val="105"/>
        </w:rPr>
        <w:t>паллетной</w:t>
      </w:r>
      <w:proofErr w:type="spellEnd"/>
    </w:p>
    <w:p w:rsidR="003251AB" w:rsidRDefault="003251AB">
      <w:pPr>
        <w:pStyle w:val="a3"/>
        <w:spacing w:before="5"/>
        <w:ind w:left="0"/>
        <w:rPr>
          <w:sz w:val="23"/>
        </w:rPr>
      </w:pPr>
    </w:p>
    <w:p w:rsidR="003251AB" w:rsidRDefault="008D6C81">
      <w:pPr>
        <w:pStyle w:val="a3"/>
        <w:spacing w:before="1" w:after="6"/>
      </w:pPr>
      <w:r>
        <w:t>Поперечный фиксатор предназначен для ограничения положения груза поперек телеги</w:t>
      </w:r>
    </w:p>
    <w:p w:rsidR="003251AB" w:rsidRDefault="008D6C81">
      <w:pPr>
        <w:pStyle w:val="a3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3397096" cy="457923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7096" cy="4579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1AB" w:rsidRDefault="003251AB">
      <w:pPr>
        <w:pStyle w:val="a3"/>
        <w:spacing w:before="6"/>
        <w:ind w:left="0"/>
      </w:pPr>
    </w:p>
    <w:p w:rsidR="003251AB" w:rsidRDefault="008D6C81">
      <w:pPr>
        <w:pStyle w:val="a3"/>
      </w:pPr>
      <w:r>
        <w:t>Рис 2 Поперечный фиксатор</w:t>
      </w:r>
    </w:p>
    <w:p w:rsidR="003251AB" w:rsidRDefault="008D6C81">
      <w:pPr>
        <w:pStyle w:val="a3"/>
      </w:pPr>
      <w:r>
        <w:t xml:space="preserve">8 – Поворотный стопор, 9 – </w:t>
      </w:r>
      <w:r>
        <w:t>Болт М14х75, 10 – Гайка М14, 11 – Фиксатор, 12 – Пружина, 13 – Ручка</w:t>
      </w:r>
    </w:p>
    <w:p w:rsidR="003251AB" w:rsidRDefault="003251AB">
      <w:pPr>
        <w:pStyle w:val="a3"/>
        <w:ind w:left="0"/>
        <w:rPr>
          <w:sz w:val="26"/>
        </w:rPr>
      </w:pPr>
    </w:p>
    <w:p w:rsidR="003251AB" w:rsidRDefault="003251AB">
      <w:pPr>
        <w:pStyle w:val="a3"/>
        <w:spacing w:before="1"/>
        <w:ind w:left="0"/>
        <w:rPr>
          <w:sz w:val="34"/>
        </w:rPr>
      </w:pPr>
    </w:p>
    <w:p w:rsidR="003251AB" w:rsidRDefault="008D6C81">
      <w:pPr>
        <w:pStyle w:val="a3"/>
      </w:pPr>
      <w:r>
        <w:t>Продольный фиксатор предназначен для ограничения положения груза вдоль телеги</w:t>
      </w:r>
    </w:p>
    <w:p w:rsidR="003251AB" w:rsidRDefault="003251AB">
      <w:pPr>
        <w:sectPr w:rsidR="003251AB">
          <w:pgSz w:w="11900" w:h="16840"/>
          <w:pgMar w:top="500" w:right="340" w:bottom="1140" w:left="780" w:header="0" w:footer="49" w:gutter="0"/>
          <w:cols w:space="720"/>
        </w:sectPr>
      </w:pPr>
    </w:p>
    <w:p w:rsidR="003251AB" w:rsidRDefault="008D6C81">
      <w:pPr>
        <w:pStyle w:val="a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5" style="width:386.9pt;height:568.7pt;mso-position-horizontal-relative:char;mso-position-vertical-relative:line" coordsize="7738,1137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3" type="#_x0000_t75" style="position:absolute;width:7738;height:11374">
              <v:imagedata r:id="rId10" o:title=""/>
            </v:shape>
            <v:line id="_x0000_s1052" style="position:absolute" from="3286,9346" to="4457,9355"/>
            <v:line id="_x0000_s1051" style="position:absolute" from="3286,9475" to="3286,9355"/>
            <v:line id="_x0000_s1050" style="position:absolute" from="4457,9475" to="4457,9355"/>
            <v:rect id="_x0000_s1049" style="position:absolute;left:5263;top:9345;width:1284;height:500" filled="f" strokecolor="white"/>
            <v:line id="_x0000_s1048" style="position:absolute" from="5414,9761" to="5592,9761" strokeweight=".169mm"/>
            <v:line id="_x0000_s1047" style="position:absolute" from="4457,9355" to="5436,9734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style="position:absolute;left:5414;top:9413;width:198;height:320" filled="f" stroked="f">
              <v:textbox inset="0,0,0,0">
                <w:txbxContent>
                  <w:p w:rsidR="003251AB" w:rsidRDefault="008D6C81">
                    <w:pPr>
                      <w:spacing w:before="9" w:line="310" w:lineRule="exact"/>
                      <w:rPr>
                        <w:rFonts w:ascii="Arial"/>
                        <w:i/>
                        <w:sz w:val="32"/>
                      </w:rPr>
                    </w:pPr>
                    <w:r>
                      <w:rPr>
                        <w:rFonts w:ascii="Arial"/>
                        <w:i/>
                        <w:w w:val="99"/>
                        <w:sz w:val="32"/>
                      </w:rPr>
                      <w:t>5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251AB" w:rsidRDefault="008D6C81">
      <w:pPr>
        <w:pStyle w:val="a3"/>
        <w:spacing w:line="245" w:lineRule="exact"/>
      </w:pPr>
      <w:r>
        <w:t>Рис. 3 Продольный фиксатор</w:t>
      </w:r>
    </w:p>
    <w:p w:rsidR="003251AB" w:rsidRDefault="008D6C81">
      <w:pPr>
        <w:pStyle w:val="a3"/>
      </w:pPr>
      <w:r>
        <w:t xml:space="preserve">1 - Фиксатор, 2 – Пружина, 3 – Стопорная шайба, 4 – Болт М8х20, 5 – </w:t>
      </w:r>
      <w:proofErr w:type="spellStart"/>
      <w:r>
        <w:t>Стопорение</w:t>
      </w:r>
      <w:proofErr w:type="spellEnd"/>
      <w:r>
        <w:t xml:space="preserve"> болтов</w:t>
      </w:r>
    </w:p>
    <w:p w:rsidR="003251AB" w:rsidRDefault="003251AB">
      <w:pPr>
        <w:sectPr w:rsidR="003251AB">
          <w:pgSz w:w="11900" w:h="16840"/>
          <w:pgMar w:top="560" w:right="340" w:bottom="1140" w:left="780" w:header="0" w:footer="49" w:gutter="0"/>
          <w:cols w:space="720"/>
        </w:sectPr>
      </w:pPr>
    </w:p>
    <w:p w:rsidR="003251AB" w:rsidRDefault="008D6C81">
      <w:pPr>
        <w:pStyle w:val="a3"/>
        <w:spacing w:before="60"/>
        <w:ind w:right="282"/>
      </w:pPr>
      <w:r>
        <w:lastRenderedPageBreak/>
        <w:pict>
          <v:group id="_x0000_s1026" style="position:absolute;left:0;text-align:left;margin-left:49.3pt;margin-top:77.6pt;width:435.25pt;height:221.25pt;z-index:-251656192;mso-wrap-distance-left:0;mso-wrap-distance-right:0;mso-position-horizontal-relative:page" coordorigin="986,1552" coordsize="8705,4425">
            <v:shape id="_x0000_s1044" type="#_x0000_t75" style="position:absolute;left:1211;top:1551;width:8480;height:4425">
              <v:imagedata r:id="rId11" o:title=""/>
            </v:shape>
            <v:rect id="_x0000_s1043" style="position:absolute;left:2380;top:5180;width:1289;height:749" stroked="f"/>
            <v:rect id="_x0000_s1042" style="position:absolute;left:2380;top:5180;width:1289;height:749" filled="f" strokecolor="white"/>
            <v:rect id="_x0000_s1041" style="position:absolute;left:4439;top:3814;width:519;height:1366" stroked="f"/>
            <v:rect id="_x0000_s1040" style="position:absolute;left:4439;top:3814;width:519;height:1366" filled="f" strokecolor="white"/>
            <v:rect id="_x0000_s1039" style="position:absolute;left:4147;top:4966;width:519;height:348" stroked="f"/>
            <v:rect id="_x0000_s1038" style="position:absolute;left:4147;top:4966;width:519;height:348" filled="f" strokecolor="white"/>
            <v:rect id="_x0000_s1037" style="position:absolute;left:4147;top:3814;width:519;height:348" stroked="f"/>
            <v:rect id="_x0000_s1036" style="position:absolute;left:4147;top:3814;width:519;height:348" filled="f" strokecolor="white"/>
            <v:rect id="_x0000_s1035" style="position:absolute;left:993;top:3860;width:461;height:1016" stroked="f"/>
            <v:rect id="_x0000_s1034" style="position:absolute;left:993;top:3860;width:461;height:1016" filled="f" strokecolor="white"/>
            <v:rect id="_x0000_s1033" style="position:absolute;left:1667;top:4258;width:216;height:360" stroked="f"/>
            <v:rect id="_x0000_s1032" style="position:absolute;left:1667;top:4256;width:216;height:363" filled="f" strokecolor="white"/>
            <v:rect id="_x0000_s1031" style="position:absolute;left:1351;top:4208;width:214;height:363" filled="f" strokecolor="white"/>
            <v:line id="_x0000_s1030" style="position:absolute" from="1435,4309" to="1651,4309" strokecolor="white" strokeweight="5.04pt"/>
            <v:rect id="_x0000_s1029" style="position:absolute;left:1435;top:4256;width:214;height:104" filled="f" strokecolor="white"/>
            <v:line id="_x0000_s1028" style="position:absolute" from="1589,4594" to="1805,4594" strokecolor="white" strokeweight="5.04pt"/>
            <v:rect id="_x0000_s1027" style="position:absolute;left:1588;top:4544;width:216;height:101" filled="f" strokecolor="white"/>
            <w10:wrap type="topAndBottom" anchorx="page"/>
          </v:group>
        </w:pict>
      </w:r>
      <w:r>
        <w:t>Прицепное устройство предназначено для присоединения других контейнерных тележек при транспортировке их в составе автопоезда. Для открытия сцепки необходимо поднять вверх палец 2 (см. рис.4) за кольцо 4, ввести кольцо на дышле следующей тележки в проём меж</w:t>
      </w:r>
      <w:r>
        <w:t xml:space="preserve">ду щёками сцепки под пальцем, затем опустить палец и вдеть в </w:t>
      </w:r>
      <w:proofErr w:type="spellStart"/>
      <w:proofErr w:type="gramStart"/>
      <w:r>
        <w:t>в</w:t>
      </w:r>
      <w:proofErr w:type="spellEnd"/>
      <w:proofErr w:type="gramEnd"/>
      <w:r>
        <w:t xml:space="preserve"> верхние проушины скобу 5. Скоба поз. 5 предотвращает раскрытие сцепки в случае поломки пружины 3.</w:t>
      </w:r>
    </w:p>
    <w:p w:rsidR="003251AB" w:rsidRDefault="008D6C81">
      <w:pPr>
        <w:pStyle w:val="a3"/>
        <w:spacing w:before="115"/>
      </w:pPr>
      <w:r>
        <w:t>Рис.4 Прицепное устройство</w:t>
      </w:r>
    </w:p>
    <w:p w:rsidR="003251AB" w:rsidRDefault="008D6C81">
      <w:pPr>
        <w:pStyle w:val="a4"/>
        <w:numPr>
          <w:ilvl w:val="0"/>
          <w:numId w:val="1"/>
        </w:numPr>
        <w:tabs>
          <w:tab w:val="left" w:pos="857"/>
          <w:tab w:val="left" w:pos="2507"/>
        </w:tabs>
        <w:spacing w:before="7"/>
        <w:ind w:hanging="361"/>
        <w:rPr>
          <w:rFonts w:ascii="Century Gothic" w:hAnsi="Century Gothic"/>
          <w:i/>
          <w:sz w:val="24"/>
        </w:rPr>
      </w:pPr>
      <w:r>
        <w:rPr>
          <w:rFonts w:ascii="Century Gothic" w:hAnsi="Century Gothic"/>
          <w:i/>
          <w:sz w:val="24"/>
        </w:rPr>
        <w:t>Корпус,</w:t>
      </w:r>
      <w:r>
        <w:rPr>
          <w:rFonts w:ascii="Century Gothic" w:hAnsi="Century Gothic"/>
          <w:i/>
          <w:spacing w:val="5"/>
          <w:sz w:val="24"/>
        </w:rPr>
        <w:t xml:space="preserve"> </w:t>
      </w:r>
      <w:r>
        <w:rPr>
          <w:rFonts w:ascii="Century Gothic" w:hAnsi="Century Gothic"/>
          <w:i/>
          <w:sz w:val="24"/>
        </w:rPr>
        <w:t>2</w:t>
      </w:r>
      <w:r>
        <w:rPr>
          <w:rFonts w:ascii="Century Gothic" w:hAnsi="Century Gothic"/>
          <w:i/>
          <w:sz w:val="24"/>
        </w:rPr>
        <w:tab/>
        <w:t>Палец, 3 Пружина, 4 Кольцо, 5 Скоба, 6</w:t>
      </w:r>
      <w:r>
        <w:rPr>
          <w:rFonts w:ascii="Century Gothic" w:hAnsi="Century Gothic"/>
          <w:i/>
          <w:spacing w:val="12"/>
          <w:sz w:val="24"/>
        </w:rPr>
        <w:t xml:space="preserve"> </w:t>
      </w:r>
      <w:r>
        <w:rPr>
          <w:rFonts w:ascii="Century Gothic" w:hAnsi="Century Gothic"/>
          <w:i/>
          <w:sz w:val="24"/>
        </w:rPr>
        <w:t>Цепь</w:t>
      </w:r>
    </w:p>
    <w:p w:rsidR="003251AB" w:rsidRDefault="003251AB">
      <w:pPr>
        <w:pStyle w:val="a3"/>
        <w:ind w:left="0"/>
        <w:rPr>
          <w:rFonts w:ascii="Century Gothic"/>
          <w:i/>
          <w:sz w:val="22"/>
        </w:rPr>
      </w:pPr>
    </w:p>
    <w:p w:rsidR="003251AB" w:rsidRDefault="008D6C81">
      <w:pPr>
        <w:pStyle w:val="a3"/>
      </w:pPr>
      <w:r>
        <w:t>Колёса (см. р</w:t>
      </w:r>
      <w:r>
        <w:t>ис. 5) состоят из сборного обода 3, состоящего из двух частей, ступицы 1, шины типа</w:t>
      </w:r>
    </w:p>
    <w:p w:rsidR="003251AB" w:rsidRDefault="008D6C81">
      <w:pPr>
        <w:pStyle w:val="a3"/>
      </w:pPr>
      <w:r>
        <w:t>«</w:t>
      </w:r>
      <w:proofErr w:type="spellStart"/>
      <w:r>
        <w:t>суперэластик</w:t>
      </w:r>
      <w:proofErr w:type="spellEnd"/>
      <w:r>
        <w:t>» 4, двух радиально-упорных роликоподшипников 5 , 6 и уплотнительной манжеты 7 .</w:t>
      </w:r>
    </w:p>
    <w:p w:rsidR="003251AB" w:rsidRDefault="008D6C81">
      <w:pPr>
        <w:pStyle w:val="a3"/>
      </w:pPr>
      <w:r>
        <w:t>Колесо монтируется на ось 2, приваренную к раме и фиксируется прорезной гайкой</w:t>
      </w:r>
      <w:r>
        <w:t xml:space="preserve"> 8 и шплинтом</w:t>
      </w:r>
    </w:p>
    <w:p w:rsidR="003251AB" w:rsidRDefault="008D6C81">
      <w:pPr>
        <w:pStyle w:val="a4"/>
        <w:numPr>
          <w:ilvl w:val="0"/>
          <w:numId w:val="16"/>
        </w:numPr>
        <w:tabs>
          <w:tab w:val="left" w:pos="574"/>
        </w:tabs>
        <w:ind w:hanging="361"/>
        <w:rPr>
          <w:sz w:val="24"/>
        </w:rPr>
      </w:pPr>
      <w:r>
        <w:rPr>
          <w:sz w:val="24"/>
        </w:rPr>
        <w:t>Снаружи ступица колеса закрывается защитным колпаком 11. Упорная шайба поз.</w:t>
      </w:r>
      <w:r>
        <w:rPr>
          <w:spacing w:val="-10"/>
          <w:sz w:val="24"/>
        </w:rPr>
        <w:t xml:space="preserve"> </w:t>
      </w:r>
      <w:r>
        <w:rPr>
          <w:sz w:val="24"/>
        </w:rPr>
        <w:t>9</w:t>
      </w:r>
    </w:p>
    <w:p w:rsidR="003251AB" w:rsidRDefault="008D6C81">
      <w:pPr>
        <w:pStyle w:val="a3"/>
      </w:pPr>
      <w:r>
        <w:rPr>
          <w:noProof/>
          <w:lang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675815</wp:posOffset>
            </wp:positionH>
            <wp:positionV relativeFrom="paragraph">
              <wp:posOffset>225761</wp:posOffset>
            </wp:positionV>
            <wp:extent cx="3995334" cy="4815390"/>
            <wp:effectExtent l="0" t="0" r="0" b="0"/>
            <wp:wrapNone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5334" cy="4815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предотвращает сход колеса с оси в случае поломке подшипников.</w:t>
      </w:r>
    </w:p>
    <w:p w:rsidR="003251AB" w:rsidRDefault="003251AB">
      <w:pPr>
        <w:pStyle w:val="a3"/>
        <w:ind w:left="0"/>
        <w:rPr>
          <w:sz w:val="28"/>
        </w:rPr>
      </w:pPr>
    </w:p>
    <w:p w:rsidR="003251AB" w:rsidRDefault="008D6C81">
      <w:pPr>
        <w:pStyle w:val="a3"/>
        <w:ind w:left="0" w:right="1432"/>
        <w:jc w:val="right"/>
      </w:pPr>
      <w:r>
        <w:t>Рис.5</w:t>
      </w:r>
      <w:r>
        <w:rPr>
          <w:spacing w:val="58"/>
        </w:rPr>
        <w:t xml:space="preserve"> </w:t>
      </w:r>
      <w:r>
        <w:t>Колесо</w:t>
      </w:r>
    </w:p>
    <w:p w:rsidR="003251AB" w:rsidRDefault="008D6C81">
      <w:pPr>
        <w:pStyle w:val="a4"/>
        <w:numPr>
          <w:ilvl w:val="1"/>
          <w:numId w:val="16"/>
        </w:numPr>
        <w:tabs>
          <w:tab w:val="left" w:pos="7408"/>
          <w:tab w:val="left" w:pos="7409"/>
        </w:tabs>
        <w:spacing w:before="28"/>
        <w:rPr>
          <w:rFonts w:ascii="Century Gothic" w:hAnsi="Century Gothic"/>
          <w:i/>
          <w:sz w:val="24"/>
        </w:rPr>
      </w:pPr>
      <w:r>
        <w:rPr>
          <w:rFonts w:ascii="Century Gothic" w:hAnsi="Century Gothic"/>
          <w:i/>
          <w:w w:val="105"/>
          <w:sz w:val="24"/>
        </w:rPr>
        <w:t>Ступица</w:t>
      </w:r>
    </w:p>
    <w:p w:rsidR="003251AB" w:rsidRDefault="008D6C81">
      <w:pPr>
        <w:pStyle w:val="a4"/>
        <w:numPr>
          <w:ilvl w:val="1"/>
          <w:numId w:val="16"/>
        </w:numPr>
        <w:tabs>
          <w:tab w:val="left" w:pos="7408"/>
          <w:tab w:val="left" w:pos="7409"/>
        </w:tabs>
        <w:spacing w:before="47"/>
        <w:ind w:hanging="486"/>
        <w:rPr>
          <w:rFonts w:ascii="Century Gothic" w:hAnsi="Century Gothic"/>
          <w:i/>
          <w:sz w:val="24"/>
        </w:rPr>
      </w:pPr>
      <w:r>
        <w:rPr>
          <w:rFonts w:ascii="Century Gothic" w:hAnsi="Century Gothic"/>
          <w:i/>
          <w:sz w:val="24"/>
        </w:rPr>
        <w:t>Ось</w:t>
      </w:r>
    </w:p>
    <w:p w:rsidR="003251AB" w:rsidRDefault="008D6C81">
      <w:pPr>
        <w:pStyle w:val="a4"/>
        <w:numPr>
          <w:ilvl w:val="1"/>
          <w:numId w:val="16"/>
        </w:numPr>
        <w:tabs>
          <w:tab w:val="left" w:pos="7408"/>
          <w:tab w:val="left" w:pos="7409"/>
        </w:tabs>
        <w:spacing w:before="46"/>
        <w:ind w:hanging="486"/>
        <w:rPr>
          <w:rFonts w:ascii="Century Gothic" w:hAnsi="Century Gothic"/>
          <w:i/>
          <w:sz w:val="24"/>
        </w:rPr>
      </w:pPr>
      <w:r>
        <w:rPr>
          <w:rFonts w:ascii="Century Gothic" w:hAnsi="Century Gothic"/>
          <w:i/>
          <w:sz w:val="24"/>
        </w:rPr>
        <w:t>Обод</w:t>
      </w:r>
    </w:p>
    <w:p w:rsidR="003251AB" w:rsidRDefault="008D6C81">
      <w:pPr>
        <w:pStyle w:val="a4"/>
        <w:numPr>
          <w:ilvl w:val="1"/>
          <w:numId w:val="16"/>
        </w:numPr>
        <w:tabs>
          <w:tab w:val="left" w:pos="7408"/>
          <w:tab w:val="left" w:pos="7409"/>
        </w:tabs>
        <w:spacing w:before="23" w:line="278" w:lineRule="auto"/>
        <w:ind w:left="6923" w:right="441" w:firstLine="0"/>
        <w:rPr>
          <w:rFonts w:ascii="Century Gothic" w:hAnsi="Century Gothic"/>
          <w:i/>
          <w:sz w:val="24"/>
        </w:rPr>
      </w:pPr>
      <w:r>
        <w:rPr>
          <w:rFonts w:ascii="Century Gothic" w:hAnsi="Century Gothic"/>
          <w:i/>
          <w:sz w:val="24"/>
        </w:rPr>
        <w:t>Шина "</w:t>
      </w:r>
      <w:proofErr w:type="spellStart"/>
      <w:r>
        <w:rPr>
          <w:rFonts w:ascii="Century Gothic" w:hAnsi="Century Gothic"/>
          <w:i/>
          <w:sz w:val="24"/>
        </w:rPr>
        <w:t>Суперэластик</w:t>
      </w:r>
      <w:proofErr w:type="spellEnd"/>
      <w:r>
        <w:rPr>
          <w:rFonts w:ascii="Century Gothic" w:hAnsi="Century Gothic"/>
          <w:i/>
          <w:sz w:val="24"/>
        </w:rPr>
        <w:t>" 5.</w:t>
      </w:r>
      <w:r>
        <w:rPr>
          <w:rFonts w:ascii="Century Gothic" w:hAnsi="Century Gothic"/>
          <w:i/>
          <w:sz w:val="24"/>
        </w:rPr>
        <w:tab/>
        <w:t>Подшипник 7305</w:t>
      </w:r>
      <w:r>
        <w:rPr>
          <w:rFonts w:ascii="Century Gothic" w:hAnsi="Century Gothic"/>
          <w:i/>
          <w:spacing w:val="5"/>
          <w:sz w:val="24"/>
        </w:rPr>
        <w:t xml:space="preserve"> </w:t>
      </w:r>
      <w:r>
        <w:rPr>
          <w:rFonts w:ascii="Century Gothic" w:hAnsi="Century Gothic"/>
          <w:i/>
          <w:sz w:val="24"/>
        </w:rPr>
        <w:t>(30305)</w:t>
      </w:r>
    </w:p>
    <w:p w:rsidR="003251AB" w:rsidRDefault="008D6C81">
      <w:pPr>
        <w:tabs>
          <w:tab w:val="left" w:pos="7408"/>
        </w:tabs>
        <w:ind w:left="6923"/>
        <w:rPr>
          <w:rFonts w:ascii="Century Gothic" w:hAnsi="Century Gothic"/>
          <w:i/>
          <w:sz w:val="24"/>
        </w:rPr>
      </w:pPr>
      <w:r>
        <w:rPr>
          <w:rFonts w:ascii="Century Gothic" w:hAnsi="Century Gothic"/>
          <w:i/>
          <w:sz w:val="24"/>
        </w:rPr>
        <w:t>6.</w:t>
      </w:r>
      <w:r>
        <w:rPr>
          <w:rFonts w:ascii="Century Gothic" w:hAnsi="Century Gothic"/>
          <w:i/>
          <w:sz w:val="24"/>
        </w:rPr>
        <w:tab/>
        <w:t>Подшипник 7806А.</w:t>
      </w:r>
    </w:p>
    <w:p w:rsidR="003251AB" w:rsidRDefault="008D6C81">
      <w:pPr>
        <w:tabs>
          <w:tab w:val="left" w:pos="7408"/>
        </w:tabs>
        <w:spacing w:before="23"/>
        <w:ind w:left="6923"/>
        <w:rPr>
          <w:rFonts w:ascii="Century Gothic" w:hAnsi="Century Gothic"/>
          <w:i/>
          <w:sz w:val="24"/>
        </w:rPr>
      </w:pPr>
      <w:r>
        <w:rPr>
          <w:rFonts w:ascii="Century Gothic" w:hAnsi="Century Gothic"/>
          <w:i/>
          <w:w w:val="105"/>
          <w:position w:val="-1"/>
          <w:sz w:val="24"/>
        </w:rPr>
        <w:t>7.</w:t>
      </w:r>
      <w:r>
        <w:rPr>
          <w:rFonts w:ascii="Century Gothic" w:hAnsi="Century Gothic"/>
          <w:i/>
          <w:w w:val="105"/>
          <w:position w:val="-1"/>
          <w:sz w:val="24"/>
        </w:rPr>
        <w:tab/>
      </w:r>
      <w:r>
        <w:rPr>
          <w:rFonts w:ascii="Century Gothic" w:hAnsi="Century Gothic"/>
          <w:i/>
          <w:w w:val="105"/>
          <w:sz w:val="24"/>
        </w:rPr>
        <w:t>Манжета</w:t>
      </w:r>
      <w:r>
        <w:rPr>
          <w:rFonts w:ascii="Century Gothic" w:hAnsi="Century Gothic"/>
          <w:i/>
          <w:spacing w:val="-10"/>
          <w:w w:val="105"/>
          <w:sz w:val="24"/>
        </w:rPr>
        <w:t xml:space="preserve"> </w:t>
      </w:r>
      <w:r>
        <w:rPr>
          <w:rFonts w:ascii="Century Gothic" w:hAnsi="Century Gothic"/>
          <w:i/>
          <w:w w:val="105"/>
          <w:sz w:val="24"/>
        </w:rPr>
        <w:t>12-2401060-Б</w:t>
      </w:r>
    </w:p>
    <w:p w:rsidR="003251AB" w:rsidRDefault="008D6C81">
      <w:pPr>
        <w:pStyle w:val="a4"/>
        <w:numPr>
          <w:ilvl w:val="0"/>
          <w:numId w:val="15"/>
        </w:numPr>
        <w:tabs>
          <w:tab w:val="left" w:pos="7408"/>
          <w:tab w:val="left" w:pos="7409"/>
        </w:tabs>
        <w:spacing w:before="48"/>
        <w:ind w:hanging="486"/>
        <w:jc w:val="left"/>
        <w:rPr>
          <w:rFonts w:ascii="Century Gothic" w:hAnsi="Century Gothic"/>
          <w:i/>
          <w:sz w:val="24"/>
        </w:rPr>
      </w:pPr>
      <w:r>
        <w:rPr>
          <w:rFonts w:ascii="Century Gothic" w:hAnsi="Century Gothic"/>
          <w:i/>
          <w:sz w:val="24"/>
        </w:rPr>
        <w:t>Гайка</w:t>
      </w:r>
    </w:p>
    <w:p w:rsidR="003251AB" w:rsidRDefault="008D6C81">
      <w:pPr>
        <w:pStyle w:val="a4"/>
        <w:numPr>
          <w:ilvl w:val="0"/>
          <w:numId w:val="15"/>
        </w:numPr>
        <w:tabs>
          <w:tab w:val="left" w:pos="7408"/>
          <w:tab w:val="left" w:pos="7409"/>
        </w:tabs>
        <w:spacing w:before="47"/>
        <w:ind w:hanging="486"/>
        <w:jc w:val="left"/>
        <w:rPr>
          <w:rFonts w:ascii="Century Gothic" w:hAnsi="Century Gothic"/>
          <w:i/>
          <w:sz w:val="24"/>
        </w:rPr>
      </w:pPr>
      <w:r>
        <w:rPr>
          <w:rFonts w:ascii="Century Gothic" w:hAnsi="Century Gothic"/>
          <w:i/>
          <w:sz w:val="24"/>
        </w:rPr>
        <w:t>Шайба</w:t>
      </w:r>
      <w:r>
        <w:rPr>
          <w:rFonts w:ascii="Century Gothic" w:hAnsi="Century Gothic"/>
          <w:i/>
          <w:spacing w:val="-4"/>
          <w:sz w:val="24"/>
        </w:rPr>
        <w:t xml:space="preserve"> </w:t>
      </w:r>
      <w:r>
        <w:rPr>
          <w:rFonts w:ascii="Century Gothic" w:hAnsi="Century Gothic"/>
          <w:i/>
          <w:sz w:val="24"/>
        </w:rPr>
        <w:t>упорная.</w:t>
      </w:r>
    </w:p>
    <w:p w:rsidR="003251AB" w:rsidRDefault="008D6C81">
      <w:pPr>
        <w:pStyle w:val="a4"/>
        <w:numPr>
          <w:ilvl w:val="0"/>
          <w:numId w:val="15"/>
        </w:numPr>
        <w:tabs>
          <w:tab w:val="left" w:pos="7408"/>
          <w:tab w:val="left" w:pos="7409"/>
        </w:tabs>
        <w:spacing w:before="44" w:line="278" w:lineRule="auto"/>
        <w:ind w:left="6856" w:right="431" w:firstLine="0"/>
        <w:jc w:val="left"/>
        <w:rPr>
          <w:rFonts w:ascii="Century Gothic" w:hAnsi="Century Gothic"/>
          <w:i/>
          <w:sz w:val="24"/>
        </w:rPr>
      </w:pPr>
      <w:r>
        <w:rPr>
          <w:rFonts w:ascii="Century Gothic" w:hAnsi="Century Gothic"/>
          <w:i/>
          <w:sz w:val="24"/>
        </w:rPr>
        <w:t>Шплинт 6,3х36 ГОСТ 397. 11.</w:t>
      </w:r>
      <w:r>
        <w:rPr>
          <w:rFonts w:ascii="Century Gothic" w:hAnsi="Century Gothic"/>
          <w:i/>
          <w:sz w:val="24"/>
        </w:rPr>
        <w:tab/>
        <w:t>Колпак</w:t>
      </w:r>
      <w:r>
        <w:rPr>
          <w:rFonts w:ascii="Century Gothic" w:hAnsi="Century Gothic"/>
          <w:i/>
          <w:spacing w:val="5"/>
          <w:sz w:val="24"/>
        </w:rPr>
        <w:t xml:space="preserve"> </w:t>
      </w:r>
      <w:r>
        <w:rPr>
          <w:rFonts w:ascii="Century Gothic" w:hAnsi="Century Gothic"/>
          <w:i/>
          <w:sz w:val="24"/>
        </w:rPr>
        <w:t>12-3103065.</w:t>
      </w:r>
    </w:p>
    <w:p w:rsidR="003251AB" w:rsidRDefault="008D6C81">
      <w:pPr>
        <w:tabs>
          <w:tab w:val="left" w:pos="7408"/>
        </w:tabs>
        <w:spacing w:line="293" w:lineRule="exact"/>
        <w:ind w:left="6856"/>
        <w:rPr>
          <w:rFonts w:ascii="Century Gothic" w:hAnsi="Century Gothic"/>
          <w:i/>
          <w:sz w:val="24"/>
        </w:rPr>
      </w:pPr>
      <w:r>
        <w:rPr>
          <w:rFonts w:ascii="Century Gothic" w:hAnsi="Century Gothic"/>
          <w:i/>
          <w:w w:val="105"/>
          <w:sz w:val="24"/>
        </w:rPr>
        <w:t>12.</w:t>
      </w:r>
      <w:r>
        <w:rPr>
          <w:rFonts w:ascii="Century Gothic" w:hAnsi="Century Gothic"/>
          <w:i/>
          <w:w w:val="105"/>
          <w:sz w:val="24"/>
        </w:rPr>
        <w:tab/>
        <w:t>Болт</w:t>
      </w:r>
      <w:r>
        <w:rPr>
          <w:rFonts w:ascii="Century Gothic" w:hAnsi="Century Gothic"/>
          <w:i/>
          <w:spacing w:val="-3"/>
          <w:w w:val="105"/>
          <w:sz w:val="24"/>
        </w:rPr>
        <w:t xml:space="preserve"> </w:t>
      </w:r>
      <w:r>
        <w:rPr>
          <w:rFonts w:ascii="Century Gothic" w:hAnsi="Century Gothic"/>
          <w:i/>
          <w:w w:val="105"/>
          <w:sz w:val="24"/>
        </w:rPr>
        <w:t>20-3103008-Б.</w:t>
      </w:r>
    </w:p>
    <w:p w:rsidR="003251AB" w:rsidRDefault="008D6C81">
      <w:pPr>
        <w:tabs>
          <w:tab w:val="left" w:pos="7408"/>
        </w:tabs>
        <w:spacing w:before="44" w:line="278" w:lineRule="auto"/>
        <w:ind w:left="6856" w:right="302"/>
        <w:rPr>
          <w:rFonts w:ascii="Century Gothic" w:hAnsi="Century Gothic"/>
          <w:i/>
          <w:sz w:val="24"/>
        </w:rPr>
      </w:pPr>
      <w:r>
        <w:rPr>
          <w:rFonts w:ascii="Century Gothic" w:hAnsi="Century Gothic"/>
          <w:i/>
          <w:sz w:val="24"/>
        </w:rPr>
        <w:t>13.</w:t>
      </w:r>
      <w:r>
        <w:rPr>
          <w:rFonts w:ascii="Century Gothic" w:hAnsi="Century Gothic"/>
          <w:i/>
          <w:sz w:val="24"/>
        </w:rPr>
        <w:tab/>
        <w:t>Гайка М14х1,5 DIN 982. 14.</w:t>
      </w:r>
      <w:r>
        <w:rPr>
          <w:rFonts w:ascii="Century Gothic" w:hAnsi="Century Gothic"/>
          <w:i/>
          <w:sz w:val="24"/>
        </w:rPr>
        <w:tab/>
        <w:t>Шайба 14.019</w:t>
      </w:r>
      <w:r>
        <w:rPr>
          <w:rFonts w:ascii="Century Gothic" w:hAnsi="Century Gothic"/>
          <w:i/>
          <w:spacing w:val="-31"/>
          <w:sz w:val="24"/>
        </w:rPr>
        <w:t xml:space="preserve"> </w:t>
      </w:r>
      <w:r>
        <w:rPr>
          <w:rFonts w:ascii="Century Gothic" w:hAnsi="Century Gothic"/>
          <w:i/>
          <w:sz w:val="24"/>
        </w:rPr>
        <w:t>ГОСТ11371.</w:t>
      </w:r>
    </w:p>
    <w:p w:rsidR="003251AB" w:rsidRDefault="008D6C81">
      <w:pPr>
        <w:tabs>
          <w:tab w:val="left" w:pos="7408"/>
        </w:tabs>
        <w:spacing w:line="289" w:lineRule="exact"/>
        <w:ind w:left="6856"/>
        <w:rPr>
          <w:rFonts w:ascii="Century Gothic" w:hAnsi="Century Gothic"/>
          <w:i/>
          <w:sz w:val="24"/>
        </w:rPr>
      </w:pPr>
      <w:r>
        <w:rPr>
          <w:rFonts w:ascii="Century Gothic" w:hAnsi="Century Gothic"/>
          <w:i/>
          <w:position w:val="-1"/>
          <w:sz w:val="24"/>
        </w:rPr>
        <w:t>15.</w:t>
      </w:r>
      <w:r>
        <w:rPr>
          <w:rFonts w:ascii="Century Gothic" w:hAnsi="Century Gothic"/>
          <w:i/>
          <w:position w:val="-1"/>
          <w:sz w:val="24"/>
        </w:rPr>
        <w:tab/>
      </w:r>
      <w:r>
        <w:rPr>
          <w:rFonts w:ascii="Century Gothic" w:hAnsi="Century Gothic"/>
          <w:i/>
          <w:sz w:val="24"/>
        </w:rPr>
        <w:t>Шайба упорная</w:t>
      </w:r>
      <w:r>
        <w:rPr>
          <w:rFonts w:ascii="Century Gothic" w:hAnsi="Century Gothic"/>
          <w:i/>
          <w:spacing w:val="-4"/>
          <w:sz w:val="24"/>
        </w:rPr>
        <w:t xml:space="preserve"> </w:t>
      </w:r>
      <w:r>
        <w:rPr>
          <w:rFonts w:ascii="Century Gothic" w:hAnsi="Century Gothic"/>
          <w:i/>
          <w:sz w:val="24"/>
        </w:rPr>
        <w:t>21Р-</w:t>
      </w:r>
    </w:p>
    <w:p w:rsidR="003251AB" w:rsidRDefault="003251AB">
      <w:pPr>
        <w:spacing w:line="289" w:lineRule="exact"/>
        <w:rPr>
          <w:rFonts w:ascii="Century Gothic" w:hAnsi="Century Gothic"/>
          <w:sz w:val="24"/>
        </w:rPr>
        <w:sectPr w:rsidR="003251AB">
          <w:pgSz w:w="11900" w:h="16840"/>
          <w:pgMar w:top="500" w:right="340" w:bottom="240" w:left="780" w:header="0" w:footer="49" w:gutter="0"/>
          <w:cols w:space="720"/>
        </w:sectPr>
      </w:pPr>
    </w:p>
    <w:p w:rsidR="003251AB" w:rsidRDefault="008D6C81">
      <w:pPr>
        <w:pStyle w:val="a3"/>
        <w:spacing w:before="60"/>
        <w:ind w:firstLine="240"/>
      </w:pPr>
      <w:r>
        <w:lastRenderedPageBreak/>
        <w:t>Поворот тележки осуществляется за счет двух передних пар колес, которые имеют возможность поворота на 360</w:t>
      </w:r>
      <w:r>
        <w:rPr>
          <w:rFonts w:ascii="Tahoma" w:hAnsi="Tahoma"/>
        </w:rPr>
        <w:t>˚</w:t>
      </w:r>
      <w:r>
        <w:t>. Задние две пары колес являются неповоротными.</w:t>
      </w:r>
    </w:p>
    <w:p w:rsidR="003251AB" w:rsidRDefault="008D6C81">
      <w:pPr>
        <w:pStyle w:val="a3"/>
        <w:spacing w:before="2"/>
        <w:ind w:left="0"/>
        <w:rPr>
          <w:sz w:val="25"/>
        </w:rPr>
      </w:pPr>
      <w:r>
        <w:rPr>
          <w:noProof/>
          <w:lang w:bidi="ar-SA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1440167</wp:posOffset>
            </wp:positionH>
            <wp:positionV relativeFrom="paragraph">
              <wp:posOffset>208793</wp:posOffset>
            </wp:positionV>
            <wp:extent cx="4800119" cy="5359527"/>
            <wp:effectExtent l="0" t="0" r="0" b="0"/>
            <wp:wrapTopAndBottom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0119" cy="5359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51AB" w:rsidRDefault="003251AB">
      <w:pPr>
        <w:pStyle w:val="a3"/>
        <w:spacing w:before="7"/>
        <w:ind w:left="0"/>
        <w:rPr>
          <w:sz w:val="30"/>
        </w:rPr>
      </w:pPr>
    </w:p>
    <w:p w:rsidR="003251AB" w:rsidRDefault="008D6C81">
      <w:pPr>
        <w:pStyle w:val="a3"/>
      </w:pPr>
      <w:r>
        <w:t>Рис. 6 Поворотная</w:t>
      </w:r>
      <w:r>
        <w:rPr>
          <w:spacing w:val="-5"/>
        </w:rPr>
        <w:t xml:space="preserve"> </w:t>
      </w:r>
      <w:r>
        <w:t>пара</w:t>
      </w:r>
    </w:p>
    <w:p w:rsidR="003251AB" w:rsidRDefault="003251AB">
      <w:pPr>
        <w:pStyle w:val="a3"/>
        <w:ind w:left="0"/>
      </w:pPr>
    </w:p>
    <w:p w:rsidR="003251AB" w:rsidRDefault="008D6C81">
      <w:pPr>
        <w:pStyle w:val="a4"/>
        <w:numPr>
          <w:ilvl w:val="0"/>
          <w:numId w:val="14"/>
        </w:numPr>
        <w:tabs>
          <w:tab w:val="left" w:pos="934"/>
        </w:tabs>
        <w:ind w:hanging="361"/>
        <w:rPr>
          <w:sz w:val="24"/>
        </w:rPr>
      </w:pPr>
      <w:r>
        <w:rPr>
          <w:sz w:val="24"/>
        </w:rPr>
        <w:t>Корпус</w:t>
      </w:r>
    </w:p>
    <w:p w:rsidR="003251AB" w:rsidRDefault="008D6C81">
      <w:pPr>
        <w:pStyle w:val="a4"/>
        <w:numPr>
          <w:ilvl w:val="0"/>
          <w:numId w:val="14"/>
        </w:numPr>
        <w:tabs>
          <w:tab w:val="left" w:pos="934"/>
        </w:tabs>
        <w:ind w:hanging="361"/>
        <w:rPr>
          <w:sz w:val="24"/>
        </w:rPr>
      </w:pPr>
      <w:r>
        <w:rPr>
          <w:sz w:val="24"/>
        </w:rPr>
        <w:t>Подшипник</w:t>
      </w:r>
      <w:r>
        <w:rPr>
          <w:spacing w:val="1"/>
          <w:sz w:val="24"/>
        </w:rPr>
        <w:t xml:space="preserve"> </w:t>
      </w:r>
      <w:r>
        <w:rPr>
          <w:sz w:val="24"/>
        </w:rPr>
        <w:t>30210</w:t>
      </w:r>
    </w:p>
    <w:p w:rsidR="003251AB" w:rsidRDefault="008D6C81">
      <w:pPr>
        <w:pStyle w:val="a4"/>
        <w:numPr>
          <w:ilvl w:val="0"/>
          <w:numId w:val="14"/>
        </w:numPr>
        <w:tabs>
          <w:tab w:val="left" w:pos="934"/>
        </w:tabs>
        <w:ind w:hanging="361"/>
        <w:rPr>
          <w:sz w:val="24"/>
        </w:rPr>
      </w:pPr>
      <w:r>
        <w:rPr>
          <w:sz w:val="24"/>
        </w:rPr>
        <w:t>Уплотнитель</w:t>
      </w:r>
    </w:p>
    <w:p w:rsidR="003251AB" w:rsidRDefault="008D6C81">
      <w:pPr>
        <w:pStyle w:val="a4"/>
        <w:numPr>
          <w:ilvl w:val="0"/>
          <w:numId w:val="14"/>
        </w:numPr>
        <w:tabs>
          <w:tab w:val="left" w:pos="934"/>
        </w:tabs>
        <w:ind w:hanging="361"/>
        <w:rPr>
          <w:sz w:val="24"/>
        </w:rPr>
      </w:pPr>
      <w:r>
        <w:rPr>
          <w:sz w:val="24"/>
        </w:rPr>
        <w:t>Крышка</w:t>
      </w:r>
    </w:p>
    <w:p w:rsidR="003251AB" w:rsidRDefault="008D6C81">
      <w:pPr>
        <w:pStyle w:val="a4"/>
        <w:numPr>
          <w:ilvl w:val="0"/>
          <w:numId w:val="14"/>
        </w:numPr>
        <w:tabs>
          <w:tab w:val="left" w:pos="934"/>
        </w:tabs>
        <w:ind w:hanging="361"/>
        <w:rPr>
          <w:sz w:val="24"/>
        </w:rPr>
      </w:pPr>
      <w:r>
        <w:rPr>
          <w:sz w:val="24"/>
        </w:rPr>
        <w:t>Подшипник</w:t>
      </w:r>
      <w:r>
        <w:rPr>
          <w:spacing w:val="1"/>
          <w:sz w:val="24"/>
        </w:rPr>
        <w:t xml:space="preserve"> </w:t>
      </w:r>
      <w:r>
        <w:rPr>
          <w:sz w:val="24"/>
        </w:rPr>
        <w:t>30210</w:t>
      </w:r>
    </w:p>
    <w:p w:rsidR="003251AB" w:rsidRDefault="008D6C81">
      <w:pPr>
        <w:pStyle w:val="a4"/>
        <w:numPr>
          <w:ilvl w:val="0"/>
          <w:numId w:val="14"/>
        </w:numPr>
        <w:tabs>
          <w:tab w:val="left" w:pos="934"/>
        </w:tabs>
        <w:ind w:hanging="361"/>
        <w:rPr>
          <w:sz w:val="24"/>
        </w:rPr>
      </w:pPr>
      <w:r>
        <w:rPr>
          <w:sz w:val="24"/>
        </w:rPr>
        <w:t>Крышка</w:t>
      </w:r>
    </w:p>
    <w:p w:rsidR="003251AB" w:rsidRDefault="008D6C81">
      <w:pPr>
        <w:pStyle w:val="a4"/>
        <w:numPr>
          <w:ilvl w:val="0"/>
          <w:numId w:val="14"/>
        </w:numPr>
        <w:tabs>
          <w:tab w:val="left" w:pos="934"/>
        </w:tabs>
        <w:ind w:hanging="361"/>
        <w:rPr>
          <w:sz w:val="24"/>
        </w:rPr>
      </w:pPr>
      <w:r>
        <w:rPr>
          <w:sz w:val="24"/>
        </w:rPr>
        <w:t>Ось</w:t>
      </w:r>
    </w:p>
    <w:p w:rsidR="003251AB" w:rsidRDefault="008D6C81">
      <w:pPr>
        <w:pStyle w:val="a4"/>
        <w:numPr>
          <w:ilvl w:val="0"/>
          <w:numId w:val="14"/>
        </w:numPr>
        <w:tabs>
          <w:tab w:val="left" w:pos="934"/>
        </w:tabs>
        <w:ind w:hanging="361"/>
        <w:rPr>
          <w:sz w:val="24"/>
        </w:rPr>
      </w:pPr>
      <w:r>
        <w:rPr>
          <w:sz w:val="24"/>
        </w:rPr>
        <w:t>Гайка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специальная</w:t>
      </w:r>
    </w:p>
    <w:p w:rsidR="003251AB" w:rsidRDefault="008D6C81">
      <w:pPr>
        <w:pStyle w:val="a4"/>
        <w:numPr>
          <w:ilvl w:val="0"/>
          <w:numId w:val="14"/>
        </w:numPr>
        <w:tabs>
          <w:tab w:val="left" w:pos="934"/>
        </w:tabs>
        <w:ind w:hanging="361"/>
        <w:rPr>
          <w:sz w:val="24"/>
        </w:rPr>
      </w:pPr>
      <w:r>
        <w:rPr>
          <w:sz w:val="24"/>
        </w:rPr>
        <w:t>Болт М12х65</w:t>
      </w:r>
    </w:p>
    <w:p w:rsidR="003251AB" w:rsidRDefault="008D6C81">
      <w:pPr>
        <w:pStyle w:val="a4"/>
        <w:numPr>
          <w:ilvl w:val="0"/>
          <w:numId w:val="14"/>
        </w:numPr>
        <w:tabs>
          <w:tab w:val="left" w:pos="934"/>
        </w:tabs>
        <w:ind w:hanging="361"/>
        <w:rPr>
          <w:sz w:val="24"/>
        </w:rPr>
      </w:pPr>
      <w:r>
        <w:rPr>
          <w:sz w:val="24"/>
        </w:rPr>
        <w:t>Гайка</w:t>
      </w:r>
      <w:r>
        <w:rPr>
          <w:spacing w:val="-1"/>
          <w:sz w:val="24"/>
        </w:rPr>
        <w:t xml:space="preserve"> </w:t>
      </w:r>
      <w:r>
        <w:rPr>
          <w:sz w:val="24"/>
        </w:rPr>
        <w:t>М12</w:t>
      </w:r>
    </w:p>
    <w:p w:rsidR="003251AB" w:rsidRDefault="008D6C81">
      <w:pPr>
        <w:pStyle w:val="a4"/>
        <w:numPr>
          <w:ilvl w:val="0"/>
          <w:numId w:val="14"/>
        </w:numPr>
        <w:tabs>
          <w:tab w:val="left" w:pos="934"/>
        </w:tabs>
        <w:ind w:hanging="361"/>
        <w:rPr>
          <w:sz w:val="24"/>
        </w:rPr>
      </w:pPr>
      <w:r>
        <w:rPr>
          <w:sz w:val="24"/>
        </w:rPr>
        <w:t>Ось</w:t>
      </w:r>
    </w:p>
    <w:p w:rsidR="003251AB" w:rsidRDefault="008D6C81">
      <w:pPr>
        <w:pStyle w:val="a4"/>
        <w:numPr>
          <w:ilvl w:val="0"/>
          <w:numId w:val="14"/>
        </w:numPr>
        <w:tabs>
          <w:tab w:val="left" w:pos="934"/>
        </w:tabs>
        <w:ind w:hanging="361"/>
        <w:rPr>
          <w:sz w:val="24"/>
        </w:rPr>
      </w:pPr>
      <w:r>
        <w:rPr>
          <w:sz w:val="24"/>
        </w:rPr>
        <w:t>Тавотница</w:t>
      </w:r>
    </w:p>
    <w:p w:rsidR="003251AB" w:rsidRDefault="008D6C81">
      <w:pPr>
        <w:pStyle w:val="a4"/>
        <w:numPr>
          <w:ilvl w:val="0"/>
          <w:numId w:val="14"/>
        </w:numPr>
        <w:tabs>
          <w:tab w:val="left" w:pos="934"/>
        </w:tabs>
        <w:ind w:hanging="361"/>
        <w:rPr>
          <w:sz w:val="24"/>
        </w:rPr>
      </w:pPr>
      <w:r>
        <w:rPr>
          <w:sz w:val="24"/>
        </w:rPr>
        <w:t>Траверса</w:t>
      </w:r>
    </w:p>
    <w:p w:rsidR="003251AB" w:rsidRDefault="003251AB">
      <w:pPr>
        <w:rPr>
          <w:sz w:val="24"/>
        </w:rPr>
        <w:sectPr w:rsidR="003251AB">
          <w:pgSz w:w="11900" w:h="16840"/>
          <w:pgMar w:top="500" w:right="340" w:bottom="1140" w:left="780" w:header="0" w:footer="49" w:gutter="0"/>
          <w:cols w:space="720"/>
        </w:sectPr>
      </w:pPr>
    </w:p>
    <w:p w:rsidR="003251AB" w:rsidRDefault="008D6C81">
      <w:pPr>
        <w:pStyle w:val="a3"/>
        <w:spacing w:before="60"/>
        <w:ind w:right="318" w:firstLine="547"/>
      </w:pPr>
      <w:r>
        <w:lastRenderedPageBreak/>
        <w:t>Ведущая часть предназначена для присоединения тележки к транспортному средству или к другой тележке, обеспечения возможности поворота колёс и облегчения маневрирования</w:t>
      </w:r>
      <w:proofErr w:type="gramStart"/>
      <w:r>
        <w:t xml:space="preserve"> .</w:t>
      </w:r>
      <w:proofErr w:type="gramEnd"/>
      <w:r>
        <w:t xml:space="preserve"> Для соедине</w:t>
      </w:r>
      <w:r>
        <w:t>ния с транспортным средством или с другой тележкой на конце дышла имеется специальное кольцо, которое вводится в сцепное устройство. В состав ведущей части также входит стояночный тормоз.</w:t>
      </w:r>
    </w:p>
    <w:p w:rsidR="003251AB" w:rsidRDefault="008D6C81">
      <w:pPr>
        <w:pStyle w:val="a3"/>
        <w:spacing w:before="1"/>
        <w:ind w:left="640"/>
      </w:pPr>
      <w:r>
        <w:t>При подъёме дышла вверх тяга воздействует на прижимную планку и прижимает её к колёсам.</w:t>
      </w:r>
    </w:p>
    <w:p w:rsidR="003251AB" w:rsidRDefault="008D6C81">
      <w:pPr>
        <w:pStyle w:val="a3"/>
      </w:pPr>
      <w:r>
        <w:t>Это препятствует вращению колес. Педаль тормоза удерживает дышло в поднятом состоянии и затормаживает тормоз.</w:t>
      </w:r>
    </w:p>
    <w:p w:rsidR="003251AB" w:rsidRDefault="008D6C81">
      <w:pPr>
        <w:pStyle w:val="a3"/>
        <w:ind w:right="407" w:firstLine="427"/>
      </w:pPr>
      <w:r>
        <w:t>Регулировка тормоза при износе поверхности шин производитс</w:t>
      </w:r>
      <w:r>
        <w:t>я при помощи регулировочной муфты</w:t>
      </w:r>
      <w:proofErr w:type="gramStart"/>
      <w:r>
        <w:t xml:space="preserve"> .</w:t>
      </w:r>
      <w:proofErr w:type="gramEnd"/>
    </w:p>
    <w:p w:rsidR="003251AB" w:rsidRDefault="008D6C81">
      <w:pPr>
        <w:pStyle w:val="a3"/>
        <w:spacing w:before="1"/>
        <w:ind w:left="0"/>
        <w:rPr>
          <w:sz w:val="21"/>
        </w:rPr>
      </w:pPr>
      <w:r>
        <w:rPr>
          <w:noProof/>
          <w:lang w:bidi="ar-SA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902195</wp:posOffset>
            </wp:positionH>
            <wp:positionV relativeFrom="paragraph">
              <wp:posOffset>178847</wp:posOffset>
            </wp:positionV>
            <wp:extent cx="4183611" cy="6851713"/>
            <wp:effectExtent l="0" t="0" r="0" b="0"/>
            <wp:wrapTopAndBottom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3611" cy="6851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51AB" w:rsidRDefault="008D6C81">
      <w:pPr>
        <w:pStyle w:val="a3"/>
        <w:ind w:left="640"/>
      </w:pPr>
      <w:r>
        <w:t>Рис. 7 Дышло</w:t>
      </w:r>
    </w:p>
    <w:p w:rsidR="003251AB" w:rsidRDefault="008D6C81">
      <w:pPr>
        <w:pStyle w:val="a3"/>
        <w:ind w:right="210" w:firstLine="427"/>
      </w:pPr>
      <w:r>
        <w:t xml:space="preserve">1 – </w:t>
      </w:r>
      <w:proofErr w:type="spellStart"/>
      <w:r>
        <w:t>Фаркоп</w:t>
      </w:r>
      <w:proofErr w:type="spellEnd"/>
      <w:r>
        <w:t xml:space="preserve">, 2 – Педаль тормоза, 3 – Болт М14х50, 4 – Гайка М14, 5 – Ось </w:t>
      </w:r>
      <w:proofErr w:type="spellStart"/>
      <w:r>
        <w:t>фаркопа</w:t>
      </w:r>
      <w:proofErr w:type="spellEnd"/>
      <w:r>
        <w:t>, 6 – Гайка М20, 7 – Тавотница, 8 – Болт М14х50, 9 – Гайка М14, 10 – Кронштейн, 11 – Болт М16х50, 12 - Гайка М16, 13 – Резинов</w:t>
      </w:r>
      <w:r>
        <w:t>ый упор, 14 – Болт М8х35, 15 – Гайка М8</w:t>
      </w:r>
    </w:p>
    <w:p w:rsidR="003251AB" w:rsidRDefault="003251AB">
      <w:pPr>
        <w:sectPr w:rsidR="003251AB">
          <w:pgSz w:w="11900" w:h="16840"/>
          <w:pgMar w:top="500" w:right="340" w:bottom="1140" w:left="780" w:header="0" w:footer="49" w:gutter="0"/>
          <w:cols w:space="720"/>
        </w:sectPr>
      </w:pPr>
    </w:p>
    <w:p w:rsidR="003251AB" w:rsidRDefault="008D6C81">
      <w:pPr>
        <w:pStyle w:val="a3"/>
        <w:ind w:left="640"/>
        <w:rPr>
          <w:sz w:val="20"/>
        </w:rPr>
      </w:pPr>
      <w:r>
        <w:rPr>
          <w:noProof/>
          <w:sz w:val="20"/>
          <w:lang w:bidi="ar-SA"/>
        </w:rPr>
        <w:lastRenderedPageBreak/>
        <w:drawing>
          <wp:inline distT="0" distB="0" distL="0" distR="0">
            <wp:extent cx="4891993" cy="8583358"/>
            <wp:effectExtent l="0" t="0" r="0" b="0"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1993" cy="8583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1AB" w:rsidRDefault="008D6C81">
      <w:pPr>
        <w:pStyle w:val="a3"/>
        <w:spacing w:before="52"/>
        <w:ind w:left="640"/>
      </w:pPr>
      <w:r>
        <w:t>Рис. 8 Стояночный тормоз</w:t>
      </w:r>
    </w:p>
    <w:p w:rsidR="003251AB" w:rsidRDefault="008D6C81">
      <w:pPr>
        <w:pStyle w:val="a3"/>
        <w:ind w:left="640"/>
      </w:pPr>
      <w:r>
        <w:t>1 – Тормозная балка, 2 – Рычаг, 3 – Болт М14х60, 4 – Гайка М14, 5 – Муфта регулировочная, 6 –</w:t>
      </w:r>
    </w:p>
    <w:p w:rsidR="003251AB" w:rsidRDefault="008D6C81">
      <w:pPr>
        <w:pStyle w:val="a3"/>
      </w:pPr>
      <w:r>
        <w:t>Тяга, 7 – Гайка М14, 8 – Болт М12х40, 9 – Гайка М12, 10 – Пружина.</w:t>
      </w:r>
    </w:p>
    <w:p w:rsidR="003251AB" w:rsidRDefault="003251AB">
      <w:pPr>
        <w:sectPr w:rsidR="003251AB">
          <w:pgSz w:w="11900" w:h="16840"/>
          <w:pgMar w:top="560" w:right="340" w:bottom="1140" w:left="780" w:header="0" w:footer="49" w:gutter="0"/>
          <w:cols w:space="720"/>
        </w:sectPr>
      </w:pPr>
    </w:p>
    <w:p w:rsidR="003251AB" w:rsidRDefault="008D6C81">
      <w:pPr>
        <w:pStyle w:val="2"/>
        <w:numPr>
          <w:ilvl w:val="0"/>
          <w:numId w:val="13"/>
        </w:numPr>
        <w:tabs>
          <w:tab w:val="left" w:pos="960"/>
        </w:tabs>
        <w:jc w:val="left"/>
      </w:pPr>
      <w:bookmarkStart w:id="3" w:name="_TOC_250006"/>
      <w:r>
        <w:rPr>
          <w:w w:val="105"/>
        </w:rPr>
        <w:lastRenderedPageBreak/>
        <w:t>Использование по</w:t>
      </w:r>
      <w:r>
        <w:rPr>
          <w:spacing w:val="-8"/>
          <w:w w:val="105"/>
        </w:rPr>
        <w:t xml:space="preserve"> </w:t>
      </w:r>
      <w:bookmarkEnd w:id="3"/>
      <w:r>
        <w:rPr>
          <w:w w:val="105"/>
        </w:rPr>
        <w:t>назначению</w:t>
      </w:r>
    </w:p>
    <w:p w:rsidR="003251AB" w:rsidRDefault="003251AB">
      <w:pPr>
        <w:pStyle w:val="a3"/>
        <w:spacing w:before="9"/>
        <w:ind w:left="0"/>
        <w:rPr>
          <w:sz w:val="31"/>
        </w:rPr>
      </w:pPr>
    </w:p>
    <w:p w:rsidR="003251AB" w:rsidRDefault="008D6C81">
      <w:pPr>
        <w:pStyle w:val="3"/>
        <w:numPr>
          <w:ilvl w:val="1"/>
          <w:numId w:val="12"/>
        </w:numPr>
        <w:tabs>
          <w:tab w:val="left" w:pos="648"/>
        </w:tabs>
        <w:spacing w:line="319" w:lineRule="exact"/>
        <w:rPr>
          <w:b/>
        </w:rPr>
      </w:pPr>
      <w:bookmarkStart w:id="4" w:name="_TOC_250005"/>
      <w:r>
        <w:rPr>
          <w:w w:val="110"/>
        </w:rPr>
        <w:t>Эксплуатационные</w:t>
      </w:r>
      <w:r>
        <w:rPr>
          <w:spacing w:val="-9"/>
          <w:w w:val="110"/>
        </w:rPr>
        <w:t xml:space="preserve"> </w:t>
      </w:r>
      <w:r>
        <w:rPr>
          <w:w w:val="110"/>
        </w:rPr>
        <w:t>ограничения</w:t>
      </w:r>
      <w:bookmarkEnd w:id="4"/>
      <w:r>
        <w:rPr>
          <w:b/>
          <w:w w:val="110"/>
        </w:rPr>
        <w:t>.</w:t>
      </w:r>
    </w:p>
    <w:p w:rsidR="003251AB" w:rsidRDefault="008D6C81">
      <w:pPr>
        <w:pStyle w:val="a3"/>
        <w:ind w:left="647" w:right="973"/>
      </w:pPr>
      <w:r>
        <w:t>В таблице приведены характеристики, несоблюдение которых недопустимо по условиям безопасности или которые могут привести к выходу изделия из строя.</w:t>
      </w:r>
    </w:p>
    <w:p w:rsidR="003251AB" w:rsidRDefault="003251AB">
      <w:pPr>
        <w:pStyle w:val="a3"/>
        <w:spacing w:before="5"/>
        <w:ind w:left="0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8"/>
        <w:gridCol w:w="5266"/>
      </w:tblGrid>
      <w:tr w:rsidR="003251AB">
        <w:trPr>
          <w:trHeight w:val="278"/>
        </w:trPr>
        <w:tc>
          <w:tcPr>
            <w:tcW w:w="5268" w:type="dxa"/>
            <w:shd w:val="clear" w:color="auto" w:fill="C0C0C0"/>
          </w:tcPr>
          <w:p w:rsidR="003251AB" w:rsidRDefault="008D6C8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</w:p>
        </w:tc>
        <w:tc>
          <w:tcPr>
            <w:tcW w:w="5266" w:type="dxa"/>
            <w:shd w:val="clear" w:color="auto" w:fill="C0C0C0"/>
          </w:tcPr>
          <w:p w:rsidR="003251AB" w:rsidRDefault="008D6C8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</w:tr>
      <w:tr w:rsidR="003251AB">
        <w:trPr>
          <w:trHeight w:val="275"/>
        </w:trPr>
        <w:tc>
          <w:tcPr>
            <w:tcW w:w="5268" w:type="dxa"/>
          </w:tcPr>
          <w:p w:rsidR="003251AB" w:rsidRDefault="008D6C8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Грузоподъёмность, </w:t>
            </w:r>
            <w:proofErr w:type="gramStart"/>
            <w:r>
              <w:rPr>
                <w:sz w:val="24"/>
              </w:rPr>
              <w:t>кг</w:t>
            </w:r>
            <w:proofErr w:type="gramEnd"/>
          </w:p>
        </w:tc>
        <w:tc>
          <w:tcPr>
            <w:tcW w:w="5266" w:type="dxa"/>
          </w:tcPr>
          <w:p w:rsidR="003251AB" w:rsidRDefault="008D6C81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7000</w:t>
            </w:r>
          </w:p>
        </w:tc>
      </w:tr>
      <w:tr w:rsidR="003251AB">
        <w:trPr>
          <w:trHeight w:val="275"/>
        </w:trPr>
        <w:tc>
          <w:tcPr>
            <w:tcW w:w="5268" w:type="dxa"/>
          </w:tcPr>
          <w:p w:rsidR="003251AB" w:rsidRDefault="008D6C8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Диапазон рабочих температур, ◦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5266" w:type="dxa"/>
          </w:tcPr>
          <w:p w:rsidR="003251AB" w:rsidRDefault="008D6C8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-20…+40</w:t>
            </w:r>
          </w:p>
        </w:tc>
      </w:tr>
      <w:tr w:rsidR="003251AB">
        <w:trPr>
          <w:trHeight w:val="551"/>
        </w:trPr>
        <w:tc>
          <w:tcPr>
            <w:tcW w:w="5268" w:type="dxa"/>
          </w:tcPr>
          <w:p w:rsidR="003251AB" w:rsidRDefault="008D6C8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Максимальная скорость перемещения </w:t>
            </w:r>
            <w:proofErr w:type="spellStart"/>
            <w:r>
              <w:rPr>
                <w:sz w:val="24"/>
              </w:rPr>
              <w:t>обьекта</w:t>
            </w:r>
            <w:proofErr w:type="spellEnd"/>
            <w:r>
              <w:rPr>
                <w:sz w:val="24"/>
              </w:rPr>
              <w:t>,</w:t>
            </w:r>
          </w:p>
          <w:p w:rsidR="003251AB" w:rsidRDefault="008D6C8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км</w:t>
            </w:r>
            <w:proofErr w:type="gramEnd"/>
            <w:r>
              <w:rPr>
                <w:sz w:val="24"/>
              </w:rPr>
              <w:t>/ч</w:t>
            </w:r>
          </w:p>
        </w:tc>
        <w:tc>
          <w:tcPr>
            <w:tcW w:w="5266" w:type="dxa"/>
          </w:tcPr>
          <w:p w:rsidR="003251AB" w:rsidRDefault="003251AB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3251AB" w:rsidRDefault="008D6C8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</w:tbl>
    <w:p w:rsidR="003251AB" w:rsidRDefault="003251AB">
      <w:pPr>
        <w:pStyle w:val="a3"/>
        <w:spacing w:before="10"/>
        <w:ind w:left="0"/>
        <w:rPr>
          <w:sz w:val="31"/>
        </w:rPr>
      </w:pPr>
    </w:p>
    <w:p w:rsidR="003251AB" w:rsidRDefault="008D6C81">
      <w:pPr>
        <w:pStyle w:val="3"/>
        <w:numPr>
          <w:ilvl w:val="1"/>
          <w:numId w:val="12"/>
        </w:numPr>
        <w:tabs>
          <w:tab w:val="left" w:pos="706"/>
        </w:tabs>
        <w:spacing w:before="1"/>
        <w:ind w:left="705" w:hanging="493"/>
        <w:rPr>
          <w:b/>
        </w:rPr>
      </w:pPr>
      <w:bookmarkStart w:id="5" w:name="_TOC_250004"/>
      <w:r>
        <w:rPr>
          <w:w w:val="110"/>
        </w:rPr>
        <w:t>Подготовка изделия к</w:t>
      </w:r>
      <w:r>
        <w:rPr>
          <w:spacing w:val="-31"/>
          <w:w w:val="110"/>
        </w:rPr>
        <w:t xml:space="preserve"> </w:t>
      </w:r>
      <w:r>
        <w:rPr>
          <w:w w:val="110"/>
        </w:rPr>
        <w:t>использованию</w:t>
      </w:r>
      <w:bookmarkEnd w:id="5"/>
      <w:r>
        <w:rPr>
          <w:b/>
          <w:w w:val="110"/>
        </w:rPr>
        <w:t>.</w:t>
      </w:r>
    </w:p>
    <w:p w:rsidR="003251AB" w:rsidRDefault="003251AB">
      <w:pPr>
        <w:pStyle w:val="a3"/>
        <w:spacing w:before="4"/>
        <w:ind w:left="0"/>
        <w:rPr>
          <w:b/>
          <w:sz w:val="27"/>
        </w:rPr>
      </w:pPr>
    </w:p>
    <w:p w:rsidR="003251AB" w:rsidRDefault="008D6C81">
      <w:pPr>
        <w:pStyle w:val="a4"/>
        <w:numPr>
          <w:ilvl w:val="2"/>
          <w:numId w:val="12"/>
        </w:numPr>
        <w:tabs>
          <w:tab w:val="left" w:pos="874"/>
        </w:tabs>
        <w:spacing w:before="1"/>
        <w:ind w:hanging="661"/>
        <w:rPr>
          <w:b/>
          <w:sz w:val="24"/>
        </w:rPr>
      </w:pPr>
      <w:r>
        <w:rPr>
          <w:w w:val="105"/>
          <w:sz w:val="24"/>
        </w:rPr>
        <w:t>Порядок внешнего осмотра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изделия</w:t>
      </w:r>
      <w:r>
        <w:rPr>
          <w:b/>
          <w:w w:val="105"/>
          <w:sz w:val="24"/>
        </w:rPr>
        <w:t>.</w:t>
      </w:r>
    </w:p>
    <w:p w:rsidR="003251AB" w:rsidRDefault="008D6C81">
      <w:pPr>
        <w:pStyle w:val="a3"/>
        <w:ind w:left="633"/>
      </w:pPr>
      <w:r>
        <w:t>В ходе внешнего осмотра убедиться в отсутствии:</w:t>
      </w:r>
    </w:p>
    <w:p w:rsidR="003251AB" w:rsidRDefault="008D6C81">
      <w:pPr>
        <w:pStyle w:val="a4"/>
        <w:numPr>
          <w:ilvl w:val="3"/>
          <w:numId w:val="12"/>
        </w:numPr>
        <w:tabs>
          <w:tab w:val="left" w:pos="1433"/>
        </w:tabs>
        <w:rPr>
          <w:sz w:val="24"/>
        </w:rPr>
      </w:pPr>
      <w:r>
        <w:rPr>
          <w:sz w:val="24"/>
        </w:rPr>
        <w:t>поломки деталей;</w:t>
      </w:r>
    </w:p>
    <w:p w:rsidR="003251AB" w:rsidRDefault="008D6C81">
      <w:pPr>
        <w:pStyle w:val="a4"/>
        <w:numPr>
          <w:ilvl w:val="3"/>
          <w:numId w:val="12"/>
        </w:numPr>
        <w:tabs>
          <w:tab w:val="left" w:pos="1433"/>
        </w:tabs>
        <w:rPr>
          <w:sz w:val="24"/>
        </w:rPr>
      </w:pPr>
      <w:proofErr w:type="spellStart"/>
      <w:r>
        <w:rPr>
          <w:sz w:val="24"/>
        </w:rPr>
        <w:t>изношеннных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узлов;</w:t>
      </w:r>
    </w:p>
    <w:p w:rsidR="003251AB" w:rsidRDefault="008D6C81">
      <w:pPr>
        <w:pStyle w:val="a4"/>
        <w:numPr>
          <w:ilvl w:val="3"/>
          <w:numId w:val="12"/>
        </w:numPr>
        <w:tabs>
          <w:tab w:val="left" w:pos="1433"/>
        </w:tabs>
        <w:rPr>
          <w:sz w:val="24"/>
        </w:rPr>
      </w:pPr>
      <w:r>
        <w:rPr>
          <w:sz w:val="24"/>
        </w:rPr>
        <w:t>посторонних предметов в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механизмах;</w:t>
      </w:r>
    </w:p>
    <w:p w:rsidR="003251AB" w:rsidRDefault="008D6C81">
      <w:pPr>
        <w:pStyle w:val="a3"/>
        <w:ind w:right="376" w:firstLine="427"/>
      </w:pPr>
      <w:r>
        <w:t xml:space="preserve">Проверить надёжность крепления всех болтовых соединений, наличие смазки во всех смазываемых точках, при необходимости, произвести смазку согласно карте смазки (см. </w:t>
      </w:r>
      <w:proofErr w:type="spellStart"/>
      <w:r>
        <w:t>Прилож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ние</w:t>
      </w:r>
      <w:proofErr w:type="spellEnd"/>
      <w:r>
        <w:t xml:space="preserve"> 1).</w:t>
      </w:r>
    </w:p>
    <w:p w:rsidR="003251AB" w:rsidRDefault="008D6C81">
      <w:pPr>
        <w:pStyle w:val="a4"/>
        <w:numPr>
          <w:ilvl w:val="2"/>
          <w:numId w:val="12"/>
        </w:numPr>
        <w:tabs>
          <w:tab w:val="left" w:pos="814"/>
        </w:tabs>
        <w:ind w:left="813" w:hanging="601"/>
        <w:rPr>
          <w:b/>
          <w:sz w:val="24"/>
        </w:rPr>
      </w:pPr>
      <w:r>
        <w:rPr>
          <w:w w:val="110"/>
          <w:sz w:val="24"/>
        </w:rPr>
        <w:t>Проверка готовности изделия к</w:t>
      </w:r>
      <w:r>
        <w:rPr>
          <w:spacing w:val="-34"/>
          <w:w w:val="110"/>
          <w:sz w:val="24"/>
        </w:rPr>
        <w:t xml:space="preserve"> </w:t>
      </w:r>
      <w:r>
        <w:rPr>
          <w:w w:val="110"/>
          <w:sz w:val="24"/>
        </w:rPr>
        <w:t>использованию</w:t>
      </w:r>
      <w:r>
        <w:rPr>
          <w:b/>
          <w:w w:val="110"/>
          <w:sz w:val="24"/>
        </w:rPr>
        <w:t>.</w:t>
      </w:r>
    </w:p>
    <w:p w:rsidR="003251AB" w:rsidRDefault="008D6C81">
      <w:pPr>
        <w:pStyle w:val="a4"/>
        <w:numPr>
          <w:ilvl w:val="3"/>
          <w:numId w:val="11"/>
        </w:numPr>
        <w:tabs>
          <w:tab w:val="left" w:pos="1414"/>
        </w:tabs>
        <w:ind w:right="752" w:firstLine="420"/>
        <w:rPr>
          <w:sz w:val="24"/>
        </w:rPr>
      </w:pPr>
      <w:r>
        <w:rPr>
          <w:sz w:val="24"/>
        </w:rPr>
        <w:t>Проверка колёс. Проводится перемещением изделия без груза. Все колёса должны свободно вращаться без посторонних звуков.</w:t>
      </w:r>
    </w:p>
    <w:p w:rsidR="003251AB" w:rsidRDefault="008D6C81">
      <w:pPr>
        <w:pStyle w:val="a4"/>
        <w:numPr>
          <w:ilvl w:val="3"/>
          <w:numId w:val="11"/>
        </w:numPr>
        <w:tabs>
          <w:tab w:val="left" w:pos="1414"/>
        </w:tabs>
        <w:ind w:left="1413" w:hanging="781"/>
        <w:rPr>
          <w:sz w:val="24"/>
        </w:rPr>
      </w:pPr>
      <w:r>
        <w:rPr>
          <w:sz w:val="24"/>
        </w:rPr>
        <w:t>Проверка роликов поворотной</w:t>
      </w:r>
      <w:r>
        <w:rPr>
          <w:spacing w:val="-5"/>
          <w:sz w:val="24"/>
        </w:rPr>
        <w:t xml:space="preserve"> </w:t>
      </w:r>
      <w:r>
        <w:rPr>
          <w:sz w:val="24"/>
        </w:rPr>
        <w:t>платформы.</w:t>
      </w:r>
    </w:p>
    <w:p w:rsidR="003251AB" w:rsidRDefault="008D6C81">
      <w:pPr>
        <w:pStyle w:val="a3"/>
        <w:ind w:left="1413"/>
      </w:pPr>
      <w:r>
        <w:t>Все ролики должны свободно вращаться вручную.</w:t>
      </w:r>
    </w:p>
    <w:p w:rsidR="003251AB" w:rsidRDefault="008D6C81">
      <w:pPr>
        <w:pStyle w:val="a3"/>
      </w:pPr>
      <w:r>
        <w:t>В случае буксования колёс, заклинивания роликов и других неисправностей на изделие повесить табличку «Тележка неисправна», произвести диагностику и ремонт узлов контейнерной тележки.</w:t>
      </w:r>
    </w:p>
    <w:p w:rsidR="003251AB" w:rsidRDefault="008D6C81">
      <w:pPr>
        <w:pStyle w:val="a4"/>
        <w:numPr>
          <w:ilvl w:val="3"/>
          <w:numId w:val="11"/>
        </w:numPr>
        <w:tabs>
          <w:tab w:val="left" w:pos="1474"/>
        </w:tabs>
        <w:ind w:left="1473" w:hanging="781"/>
        <w:rPr>
          <w:sz w:val="24"/>
        </w:rPr>
      </w:pPr>
      <w:r>
        <w:rPr>
          <w:sz w:val="24"/>
        </w:rPr>
        <w:t>Порядок проверки тормоза.</w:t>
      </w:r>
    </w:p>
    <w:p w:rsidR="003251AB" w:rsidRDefault="003251AB">
      <w:pPr>
        <w:pStyle w:val="a3"/>
        <w:spacing w:before="1"/>
        <w:ind w:left="0"/>
      </w:pPr>
    </w:p>
    <w:p w:rsidR="003251AB" w:rsidRDefault="008D6C81">
      <w:pPr>
        <w:pStyle w:val="a3"/>
        <w:spacing w:line="317" w:lineRule="exact"/>
        <w:ind w:left="1355"/>
      </w:pPr>
      <w:r>
        <w:rPr>
          <w:sz w:val="28"/>
        </w:rPr>
        <w:t xml:space="preserve">а) </w:t>
      </w:r>
      <w:r>
        <w:t>Установить тележку на поверхности с уклоном</w:t>
      </w:r>
      <w:r>
        <w:t xml:space="preserve"> 6+2º (см. рис. 8</w:t>
      </w:r>
      <w:proofErr w:type="gramStart"/>
      <w:r>
        <w:t xml:space="preserve"> )</w:t>
      </w:r>
      <w:proofErr w:type="gramEnd"/>
      <w:r>
        <w:t>.</w:t>
      </w:r>
    </w:p>
    <w:p w:rsidR="003251AB" w:rsidRDefault="008D6C81">
      <w:pPr>
        <w:pStyle w:val="a3"/>
        <w:spacing w:line="313" w:lineRule="exact"/>
        <w:ind w:left="1355"/>
      </w:pPr>
      <w:r>
        <w:rPr>
          <w:sz w:val="28"/>
        </w:rPr>
        <w:t xml:space="preserve">б) </w:t>
      </w:r>
      <w:r>
        <w:t>Зафиксировать тележку, подложив под колёса упоры.</w:t>
      </w:r>
    </w:p>
    <w:p w:rsidR="003251AB" w:rsidRDefault="008D6C81">
      <w:pPr>
        <w:pStyle w:val="a3"/>
        <w:spacing w:line="313" w:lineRule="exact"/>
        <w:ind w:left="1355"/>
      </w:pPr>
      <w:r>
        <w:rPr>
          <w:sz w:val="28"/>
        </w:rPr>
        <w:t xml:space="preserve">в) </w:t>
      </w:r>
      <w:r>
        <w:t xml:space="preserve">Включить тормоз, </w:t>
      </w:r>
      <w:proofErr w:type="gramStart"/>
      <w:r>
        <w:t>подняв</w:t>
      </w:r>
      <w:proofErr w:type="gramEnd"/>
      <w:r>
        <w:t xml:space="preserve"> водило до срабатывания защёлки.</w:t>
      </w:r>
    </w:p>
    <w:p w:rsidR="003251AB" w:rsidRDefault="008D6C81">
      <w:pPr>
        <w:pStyle w:val="a3"/>
        <w:spacing w:line="235" w:lineRule="auto"/>
        <w:ind w:left="1715" w:right="194" w:hanging="360"/>
      </w:pPr>
      <w:r>
        <w:rPr>
          <w:sz w:val="28"/>
        </w:rPr>
        <w:t xml:space="preserve">г) </w:t>
      </w:r>
      <w:r>
        <w:t>Убрать стопора из-под колёс. Если тележка удерживается на платформе, то тормоз исправен и не нуждается в ремонте, в прот</w:t>
      </w:r>
      <w:r>
        <w:t>ивном случае - на изделие повесить табличку «Тележка неисправна», произвести диагностику и ремонт тормоза.</w:t>
      </w:r>
    </w:p>
    <w:p w:rsidR="003251AB" w:rsidRDefault="003251AB">
      <w:pPr>
        <w:pStyle w:val="a3"/>
        <w:spacing w:before="9"/>
        <w:ind w:left="0"/>
        <w:rPr>
          <w:sz w:val="28"/>
        </w:rPr>
      </w:pPr>
    </w:p>
    <w:p w:rsidR="003251AB" w:rsidRDefault="008D6C81">
      <w:pPr>
        <w:pStyle w:val="3"/>
        <w:numPr>
          <w:ilvl w:val="1"/>
          <w:numId w:val="12"/>
        </w:numPr>
        <w:tabs>
          <w:tab w:val="left" w:pos="706"/>
        </w:tabs>
        <w:ind w:left="705" w:hanging="493"/>
        <w:rPr>
          <w:b/>
        </w:rPr>
      </w:pPr>
      <w:bookmarkStart w:id="6" w:name="_TOC_250003"/>
      <w:r>
        <w:rPr>
          <w:w w:val="105"/>
        </w:rPr>
        <w:t>Использование</w:t>
      </w:r>
      <w:r>
        <w:rPr>
          <w:spacing w:val="-7"/>
          <w:w w:val="105"/>
        </w:rPr>
        <w:t xml:space="preserve"> </w:t>
      </w:r>
      <w:r>
        <w:rPr>
          <w:w w:val="105"/>
        </w:rPr>
        <w:t>изделия</w:t>
      </w:r>
      <w:bookmarkEnd w:id="6"/>
      <w:r>
        <w:rPr>
          <w:b/>
          <w:w w:val="105"/>
        </w:rPr>
        <w:t>.</w:t>
      </w:r>
    </w:p>
    <w:p w:rsidR="003251AB" w:rsidRDefault="003251AB">
      <w:pPr>
        <w:pStyle w:val="a3"/>
        <w:spacing w:before="5"/>
        <w:ind w:left="0"/>
        <w:rPr>
          <w:b/>
          <w:sz w:val="27"/>
        </w:rPr>
      </w:pPr>
    </w:p>
    <w:p w:rsidR="003251AB" w:rsidRDefault="008D6C81">
      <w:pPr>
        <w:pStyle w:val="a4"/>
        <w:numPr>
          <w:ilvl w:val="2"/>
          <w:numId w:val="12"/>
        </w:numPr>
        <w:tabs>
          <w:tab w:val="left" w:pos="814"/>
        </w:tabs>
        <w:ind w:left="813" w:hanging="601"/>
        <w:rPr>
          <w:b/>
          <w:sz w:val="24"/>
        </w:rPr>
      </w:pPr>
      <w:r>
        <w:rPr>
          <w:w w:val="110"/>
          <w:sz w:val="24"/>
        </w:rPr>
        <w:t>Выгрузка и загрузка</w:t>
      </w:r>
      <w:r>
        <w:rPr>
          <w:spacing w:val="-21"/>
          <w:w w:val="110"/>
          <w:sz w:val="24"/>
        </w:rPr>
        <w:t xml:space="preserve"> </w:t>
      </w:r>
      <w:r>
        <w:rPr>
          <w:w w:val="110"/>
          <w:sz w:val="24"/>
        </w:rPr>
        <w:t>контейнеров</w:t>
      </w:r>
      <w:r>
        <w:rPr>
          <w:b/>
          <w:w w:val="110"/>
          <w:sz w:val="24"/>
        </w:rPr>
        <w:t>.</w:t>
      </w:r>
    </w:p>
    <w:p w:rsidR="003251AB" w:rsidRDefault="008D6C81">
      <w:pPr>
        <w:pStyle w:val="a3"/>
        <w:ind w:right="600"/>
      </w:pPr>
      <w:r>
        <w:t>При выгрузке из ВС контейнер поднимается самоходным погрузчиком, и устанавливается на платформу тележки. Далее контейнер вручную перемещается по роликам в нужное положение и фиксируется подъёмом упоров. Загрузка в ВС происходит в обратном порядке.</w:t>
      </w:r>
    </w:p>
    <w:p w:rsidR="003251AB" w:rsidRDefault="008D6C81">
      <w:pPr>
        <w:pStyle w:val="a4"/>
        <w:numPr>
          <w:ilvl w:val="2"/>
          <w:numId w:val="12"/>
        </w:numPr>
        <w:tabs>
          <w:tab w:val="left" w:pos="814"/>
        </w:tabs>
        <w:ind w:left="813" w:hanging="601"/>
        <w:rPr>
          <w:b/>
          <w:sz w:val="24"/>
        </w:rPr>
      </w:pPr>
      <w:r>
        <w:rPr>
          <w:w w:val="105"/>
          <w:sz w:val="24"/>
        </w:rPr>
        <w:t>Транспор</w:t>
      </w:r>
      <w:r>
        <w:rPr>
          <w:w w:val="105"/>
          <w:sz w:val="24"/>
        </w:rPr>
        <w:t xml:space="preserve">тирование контейнеров </w:t>
      </w:r>
      <w:proofErr w:type="gramStart"/>
      <w:r>
        <w:rPr>
          <w:w w:val="105"/>
          <w:sz w:val="24"/>
        </w:rPr>
        <w:t>до</w:t>
      </w:r>
      <w:proofErr w:type="gramEnd"/>
      <w:r>
        <w:rPr>
          <w:b/>
          <w:w w:val="105"/>
          <w:sz w:val="24"/>
        </w:rPr>
        <w:t>/</w:t>
      </w:r>
      <w:r>
        <w:rPr>
          <w:w w:val="105"/>
          <w:sz w:val="24"/>
        </w:rPr>
        <w:t>от воздушных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судов</w:t>
      </w:r>
      <w:r>
        <w:rPr>
          <w:b/>
          <w:w w:val="105"/>
          <w:sz w:val="24"/>
        </w:rPr>
        <w:t>.</w:t>
      </w:r>
    </w:p>
    <w:p w:rsidR="003251AB" w:rsidRDefault="008D6C81">
      <w:pPr>
        <w:pStyle w:val="a3"/>
        <w:ind w:right="115" w:firstLine="487"/>
      </w:pPr>
      <w:r>
        <w:t xml:space="preserve">Транспортирование контейнеров производится </w:t>
      </w:r>
      <w:proofErr w:type="gramStart"/>
      <w:r>
        <w:t>согласно требований</w:t>
      </w:r>
      <w:proofErr w:type="gramEnd"/>
      <w:r>
        <w:t xml:space="preserve"> «Наставления по аэродромной службе в гражданской авиации» и других действующих руководящих документов. Передвижение по аэропорту автопоезда с контей</w:t>
      </w:r>
      <w:r>
        <w:t>нерными тележками должно осуществляться согласно схемы расстановки и организации движения воздушных судов, спецтранспорта и средств механизации</w:t>
      </w:r>
      <w:proofErr w:type="gramStart"/>
      <w:r>
        <w:t xml:space="preserve"> .</w:t>
      </w:r>
      <w:proofErr w:type="gramEnd"/>
      <w:r>
        <w:t xml:space="preserve"> Подъезд (отъезд) к ВС осуществляется в соответствии со схемой подъезда (отъезда) и маневрирования спецмашин пр</w:t>
      </w:r>
      <w:r>
        <w:t>и обслуживании ВС данного типа.</w:t>
      </w:r>
    </w:p>
    <w:p w:rsidR="003251AB" w:rsidRDefault="003251AB">
      <w:pPr>
        <w:sectPr w:rsidR="003251AB">
          <w:footerReference w:type="default" r:id="rId16"/>
          <w:pgSz w:w="11900" w:h="16840"/>
          <w:pgMar w:top="500" w:right="340" w:bottom="1040" w:left="780" w:header="0" w:footer="851" w:gutter="0"/>
          <w:pgNumType w:start="10"/>
          <w:cols w:space="720"/>
        </w:sectPr>
      </w:pPr>
    </w:p>
    <w:p w:rsidR="003251AB" w:rsidRDefault="008D6C81">
      <w:pPr>
        <w:pStyle w:val="a3"/>
        <w:spacing w:before="60"/>
        <w:ind w:right="402" w:firstLine="480"/>
      </w:pPr>
      <w:r>
        <w:lastRenderedPageBreak/>
        <w:t>Во избежание срабатывания стояночного тормоза во время движения присоединение тележки к транспортному средству должно осуществляться таким образом, чтобы дышло сохраняло горизонтальное положение (параллельно поворотной платформе). При транспортировке не до</w:t>
      </w:r>
      <w:r>
        <w:t>пускается подъём и спуск с возвышенности</w:t>
      </w:r>
      <w:proofErr w:type="gramStart"/>
      <w:r>
        <w:t xml:space="preserve"> ,</w:t>
      </w:r>
      <w:proofErr w:type="gramEnd"/>
      <w:r>
        <w:t xml:space="preserve"> если дышло отклоняется от плоскости поворотной платформы более 6º.</w:t>
      </w:r>
    </w:p>
    <w:p w:rsidR="003251AB" w:rsidRDefault="008D6C81">
      <w:pPr>
        <w:pStyle w:val="a3"/>
        <w:spacing w:before="1"/>
        <w:ind w:right="1151" w:firstLine="360"/>
      </w:pPr>
      <w:r>
        <w:t>Во время передвижения тележки поворотная рама должна быть зафиксирована пальцем фиксатора.</w:t>
      </w:r>
    </w:p>
    <w:p w:rsidR="003251AB" w:rsidRDefault="008D6C81">
      <w:pPr>
        <w:pStyle w:val="a3"/>
        <w:ind w:right="912" w:firstLine="360"/>
      </w:pPr>
      <w:r>
        <w:t>Перед каждым началом движения необходимо проверить сост</w:t>
      </w:r>
      <w:r>
        <w:t>ояние и надёжность сцепки, положение предохранительной скобы (поз. 5 на рис.4), а также убедиться в полном растормаживании тормоза.</w:t>
      </w:r>
    </w:p>
    <w:p w:rsidR="003251AB" w:rsidRDefault="003251AB">
      <w:pPr>
        <w:pStyle w:val="a3"/>
        <w:spacing w:before="11"/>
        <w:ind w:left="0"/>
        <w:rPr>
          <w:sz w:val="23"/>
        </w:rPr>
      </w:pPr>
    </w:p>
    <w:p w:rsidR="003251AB" w:rsidRDefault="008D6C81">
      <w:pPr>
        <w:pStyle w:val="a4"/>
        <w:numPr>
          <w:ilvl w:val="2"/>
          <w:numId w:val="12"/>
        </w:numPr>
        <w:tabs>
          <w:tab w:val="left" w:pos="814"/>
        </w:tabs>
        <w:ind w:left="813" w:hanging="601"/>
        <w:rPr>
          <w:b/>
          <w:sz w:val="24"/>
        </w:rPr>
      </w:pPr>
      <w:r>
        <w:rPr>
          <w:w w:val="110"/>
          <w:sz w:val="24"/>
        </w:rPr>
        <w:t>Выдача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багажа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на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ленту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транспортёра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из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контейнеров</w:t>
      </w:r>
      <w:r>
        <w:rPr>
          <w:b/>
          <w:w w:val="110"/>
          <w:sz w:val="24"/>
        </w:rPr>
        <w:t>,</w:t>
      </w:r>
      <w:r>
        <w:rPr>
          <w:b/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установленных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на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тележке</w:t>
      </w:r>
      <w:r>
        <w:rPr>
          <w:b/>
          <w:w w:val="110"/>
          <w:sz w:val="24"/>
        </w:rPr>
        <w:t>.</w:t>
      </w:r>
    </w:p>
    <w:p w:rsidR="003251AB" w:rsidRDefault="008D6C81">
      <w:pPr>
        <w:pStyle w:val="a3"/>
        <w:ind w:right="1125" w:firstLine="427"/>
      </w:pPr>
      <w:r>
        <w:t>Тележка располагается возле ленты транспортёр</w:t>
      </w:r>
      <w:r>
        <w:t>а, поворотный стол поворачивается и фиксируется нужной стороной к транспортёру. Включается стояночный тормоз. Контейнер открывается, разгрузка багажа осуществляется в зависимости от вида багажа вручную или грузоподъёмным устройством соответствующей грузопо</w:t>
      </w:r>
      <w:r>
        <w:t>дъёмности.</w:t>
      </w:r>
    </w:p>
    <w:p w:rsidR="003251AB" w:rsidRDefault="003251AB">
      <w:pPr>
        <w:pStyle w:val="a3"/>
        <w:spacing w:before="6"/>
        <w:ind w:left="0"/>
        <w:rPr>
          <w:sz w:val="28"/>
        </w:rPr>
      </w:pPr>
    </w:p>
    <w:p w:rsidR="003251AB" w:rsidRDefault="008D6C81">
      <w:pPr>
        <w:pStyle w:val="3"/>
        <w:numPr>
          <w:ilvl w:val="1"/>
          <w:numId w:val="12"/>
        </w:numPr>
        <w:tabs>
          <w:tab w:val="left" w:pos="706"/>
        </w:tabs>
        <w:ind w:left="705" w:hanging="493"/>
        <w:rPr>
          <w:b/>
        </w:rPr>
      </w:pPr>
      <w:bookmarkStart w:id="7" w:name="_TOC_250002"/>
      <w:r>
        <w:rPr>
          <w:w w:val="110"/>
        </w:rPr>
        <w:t>Меры безопасности при</w:t>
      </w:r>
      <w:r>
        <w:rPr>
          <w:spacing w:val="-33"/>
          <w:w w:val="110"/>
        </w:rPr>
        <w:t xml:space="preserve"> </w:t>
      </w:r>
      <w:r>
        <w:rPr>
          <w:w w:val="110"/>
        </w:rPr>
        <w:t>эксплуатации</w:t>
      </w:r>
      <w:bookmarkEnd w:id="7"/>
      <w:r>
        <w:rPr>
          <w:b/>
          <w:w w:val="110"/>
        </w:rPr>
        <w:t>.</w:t>
      </w:r>
    </w:p>
    <w:p w:rsidR="003251AB" w:rsidRDefault="003251AB">
      <w:pPr>
        <w:pStyle w:val="a3"/>
        <w:spacing w:before="4"/>
        <w:ind w:left="0"/>
        <w:rPr>
          <w:b/>
          <w:sz w:val="27"/>
        </w:rPr>
      </w:pPr>
    </w:p>
    <w:p w:rsidR="003251AB" w:rsidRDefault="008D6C81">
      <w:pPr>
        <w:pStyle w:val="a4"/>
        <w:numPr>
          <w:ilvl w:val="2"/>
          <w:numId w:val="12"/>
        </w:numPr>
        <w:tabs>
          <w:tab w:val="left" w:pos="1241"/>
        </w:tabs>
        <w:spacing w:before="1"/>
        <w:ind w:left="213" w:right="1261" w:firstLine="427"/>
        <w:rPr>
          <w:sz w:val="24"/>
        </w:rPr>
      </w:pPr>
      <w:r>
        <w:rPr>
          <w:sz w:val="24"/>
        </w:rPr>
        <w:t xml:space="preserve">Все работы по погрузке и выгрузке контейнеров должны производится </w:t>
      </w:r>
      <w:proofErr w:type="gramStart"/>
      <w:r>
        <w:rPr>
          <w:sz w:val="24"/>
        </w:rPr>
        <w:t>согласно</w:t>
      </w:r>
      <w:proofErr w:type="gramEnd"/>
      <w:r>
        <w:rPr>
          <w:sz w:val="24"/>
        </w:rPr>
        <w:t xml:space="preserve"> утверждённых технологических карт и схем погрузки.</w:t>
      </w:r>
    </w:p>
    <w:p w:rsidR="003251AB" w:rsidRDefault="008D6C81">
      <w:pPr>
        <w:pStyle w:val="a4"/>
        <w:numPr>
          <w:ilvl w:val="2"/>
          <w:numId w:val="12"/>
        </w:numPr>
        <w:tabs>
          <w:tab w:val="left" w:pos="1241"/>
        </w:tabs>
        <w:ind w:left="213" w:right="105" w:firstLine="427"/>
        <w:rPr>
          <w:sz w:val="24"/>
        </w:rPr>
      </w:pPr>
      <w:r>
        <w:rPr>
          <w:sz w:val="24"/>
        </w:rPr>
        <w:t xml:space="preserve">Обслуживание и управление тележкой может быть поручено только специально </w:t>
      </w:r>
      <w:proofErr w:type="spellStart"/>
      <w:r>
        <w:rPr>
          <w:sz w:val="24"/>
        </w:rPr>
        <w:t>обученому</w:t>
      </w:r>
      <w:proofErr w:type="spellEnd"/>
      <w:r>
        <w:rPr>
          <w:sz w:val="24"/>
        </w:rPr>
        <w:t xml:space="preserve"> персоналу. Обслуживающий и ремонтный персонал должны пройти инструктаж на предприяти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изготовителе</w:t>
      </w:r>
      <w:r>
        <w:rPr>
          <w:spacing w:val="-2"/>
          <w:sz w:val="24"/>
        </w:rPr>
        <w:t xml:space="preserve"> </w:t>
      </w:r>
      <w:r>
        <w:rPr>
          <w:sz w:val="24"/>
        </w:rPr>
        <w:t>тележек.</w:t>
      </w:r>
    </w:p>
    <w:p w:rsidR="003251AB" w:rsidRDefault="008D6C81">
      <w:pPr>
        <w:pStyle w:val="a4"/>
        <w:numPr>
          <w:ilvl w:val="2"/>
          <w:numId w:val="12"/>
        </w:numPr>
        <w:tabs>
          <w:tab w:val="left" w:pos="1241"/>
        </w:tabs>
        <w:ind w:left="213" w:right="464" w:firstLine="427"/>
        <w:rPr>
          <w:sz w:val="24"/>
        </w:rPr>
      </w:pPr>
      <w:r>
        <w:rPr>
          <w:sz w:val="24"/>
        </w:rPr>
        <w:t>Допуск на лётное поле технически неисправных машин транспортирую</w:t>
      </w:r>
      <w:r>
        <w:rPr>
          <w:sz w:val="24"/>
        </w:rPr>
        <w:t>щих тележки, не оборудованных средствами сигнализации и связи, а также без специально подготовленных водителей запрещается. Все водители аэродромных машин допускаются к работе приказом начальника</w:t>
      </w:r>
      <w:r>
        <w:rPr>
          <w:spacing w:val="-2"/>
          <w:sz w:val="24"/>
        </w:rPr>
        <w:t xml:space="preserve"> </w:t>
      </w:r>
      <w:r>
        <w:rPr>
          <w:sz w:val="24"/>
        </w:rPr>
        <w:t>аэропорта.</w:t>
      </w:r>
    </w:p>
    <w:p w:rsidR="003251AB" w:rsidRDefault="008D6C81">
      <w:pPr>
        <w:pStyle w:val="a4"/>
        <w:numPr>
          <w:ilvl w:val="2"/>
          <w:numId w:val="12"/>
        </w:numPr>
        <w:tabs>
          <w:tab w:val="left" w:pos="1241"/>
        </w:tabs>
        <w:ind w:left="213" w:right="108" w:firstLine="427"/>
        <w:rPr>
          <w:sz w:val="24"/>
        </w:rPr>
      </w:pPr>
      <w:r>
        <w:rPr>
          <w:sz w:val="24"/>
        </w:rPr>
        <w:t>Въезд на аэродромные покрытия машин и тележек с з</w:t>
      </w:r>
      <w:r>
        <w:rPr>
          <w:sz w:val="24"/>
        </w:rPr>
        <w:t>агрязнёнными колёсами, при наличии утечек масла и смазки</w:t>
      </w:r>
      <w:r>
        <w:rPr>
          <w:spacing w:val="-1"/>
          <w:sz w:val="24"/>
        </w:rPr>
        <w:t xml:space="preserve"> </w:t>
      </w:r>
      <w:r>
        <w:rPr>
          <w:sz w:val="24"/>
        </w:rPr>
        <w:t>запрещается.</w:t>
      </w:r>
    </w:p>
    <w:p w:rsidR="003251AB" w:rsidRDefault="008D6C81">
      <w:pPr>
        <w:pStyle w:val="a4"/>
        <w:numPr>
          <w:ilvl w:val="2"/>
          <w:numId w:val="12"/>
        </w:numPr>
        <w:tabs>
          <w:tab w:val="left" w:pos="1241"/>
        </w:tabs>
        <w:ind w:left="213" w:right="129" w:firstLine="427"/>
        <w:rPr>
          <w:sz w:val="24"/>
        </w:rPr>
      </w:pPr>
      <w:r>
        <w:rPr>
          <w:sz w:val="24"/>
        </w:rPr>
        <w:t xml:space="preserve">При </w:t>
      </w:r>
      <w:proofErr w:type="spellStart"/>
      <w:r>
        <w:rPr>
          <w:sz w:val="24"/>
        </w:rPr>
        <w:t>вьезде</w:t>
      </w:r>
      <w:proofErr w:type="spellEnd"/>
      <w:r>
        <w:rPr>
          <w:sz w:val="24"/>
        </w:rPr>
        <w:t xml:space="preserve"> на аэродромные покрытия наличие посторонних предметов, инструмента и т. п. на тележке не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допускается.</w:t>
      </w:r>
    </w:p>
    <w:p w:rsidR="003251AB" w:rsidRDefault="008D6C81">
      <w:pPr>
        <w:pStyle w:val="a4"/>
        <w:numPr>
          <w:ilvl w:val="2"/>
          <w:numId w:val="12"/>
        </w:numPr>
        <w:tabs>
          <w:tab w:val="left" w:pos="1241"/>
        </w:tabs>
        <w:ind w:left="213" w:right="225" w:firstLine="427"/>
        <w:rPr>
          <w:sz w:val="24"/>
        </w:rPr>
      </w:pPr>
      <w:r>
        <w:rPr>
          <w:sz w:val="24"/>
        </w:rPr>
        <w:t>При погрузке и выгрузке из ВС запрещается нахождение в рабочей зоне посто</w:t>
      </w:r>
      <w:r>
        <w:rPr>
          <w:sz w:val="24"/>
        </w:rPr>
        <w:t>ронних лиц, не связанных с выполнением работ. Во время опускания и подъёма контейнера обслуживающему персоналу необходимо находиться на безопасном</w:t>
      </w:r>
      <w:r>
        <w:rPr>
          <w:spacing w:val="-9"/>
          <w:sz w:val="24"/>
        </w:rPr>
        <w:t xml:space="preserve"> </w:t>
      </w:r>
      <w:r>
        <w:rPr>
          <w:sz w:val="24"/>
        </w:rPr>
        <w:t>расстоянии.</w:t>
      </w:r>
    </w:p>
    <w:p w:rsidR="003251AB" w:rsidRDefault="008D6C81">
      <w:pPr>
        <w:pStyle w:val="a4"/>
        <w:numPr>
          <w:ilvl w:val="2"/>
          <w:numId w:val="12"/>
        </w:numPr>
        <w:tabs>
          <w:tab w:val="left" w:pos="1241"/>
        </w:tabs>
        <w:ind w:left="213" w:right="989" w:firstLine="427"/>
        <w:rPr>
          <w:sz w:val="24"/>
        </w:rPr>
      </w:pPr>
      <w:r>
        <w:rPr>
          <w:sz w:val="24"/>
        </w:rPr>
        <w:t>Водители спецмашин во время работы на аэродроме обязаны постоянно следить за световыми и звуковым</w:t>
      </w:r>
      <w:r>
        <w:rPr>
          <w:sz w:val="24"/>
        </w:rPr>
        <w:t>и сигналами, командами по радио и выполнять их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требования.</w:t>
      </w:r>
    </w:p>
    <w:p w:rsidR="003251AB" w:rsidRDefault="008D6C81">
      <w:pPr>
        <w:pStyle w:val="a4"/>
        <w:numPr>
          <w:ilvl w:val="2"/>
          <w:numId w:val="12"/>
        </w:numPr>
        <w:tabs>
          <w:tab w:val="left" w:pos="1241"/>
        </w:tabs>
        <w:ind w:left="213" w:right="232" w:firstLine="427"/>
        <w:rPr>
          <w:sz w:val="24"/>
        </w:rPr>
      </w:pPr>
      <w:r>
        <w:rPr>
          <w:sz w:val="24"/>
        </w:rPr>
        <w:t>Во избежание травм, при эксплуатации тележки обслуживающему персоналу запрещается вставлять части тела в подвижные части тележки.</w:t>
      </w:r>
    </w:p>
    <w:p w:rsidR="003251AB" w:rsidRDefault="008D6C81">
      <w:pPr>
        <w:pStyle w:val="a4"/>
        <w:numPr>
          <w:ilvl w:val="2"/>
          <w:numId w:val="12"/>
        </w:numPr>
        <w:tabs>
          <w:tab w:val="left" w:pos="1241"/>
        </w:tabs>
        <w:ind w:left="213" w:right="567" w:firstLine="427"/>
        <w:rPr>
          <w:sz w:val="24"/>
        </w:rPr>
      </w:pPr>
      <w:r>
        <w:rPr>
          <w:sz w:val="24"/>
        </w:rPr>
        <w:t>При перекатывании тележки ноги располагать на безопасном расстоянии во избежание попадания их под</w:t>
      </w:r>
      <w:r>
        <w:rPr>
          <w:spacing w:val="-5"/>
          <w:sz w:val="24"/>
        </w:rPr>
        <w:t xml:space="preserve"> </w:t>
      </w:r>
      <w:r>
        <w:rPr>
          <w:sz w:val="24"/>
        </w:rPr>
        <w:t>колёса.</w:t>
      </w:r>
    </w:p>
    <w:p w:rsidR="003251AB" w:rsidRDefault="008D6C81">
      <w:pPr>
        <w:pStyle w:val="a4"/>
        <w:numPr>
          <w:ilvl w:val="2"/>
          <w:numId w:val="12"/>
        </w:numPr>
        <w:tabs>
          <w:tab w:val="left" w:pos="1361"/>
        </w:tabs>
        <w:ind w:left="213" w:right="708" w:firstLine="427"/>
        <w:rPr>
          <w:sz w:val="24"/>
        </w:rPr>
      </w:pPr>
      <w:r>
        <w:rPr>
          <w:sz w:val="24"/>
        </w:rPr>
        <w:t>Производить манипуляции с тележкой (поднимать и опускать дышло, поворачивать упоры поворотной платформы и др.) допускается не более чем одним</w:t>
      </w:r>
      <w:r>
        <w:rPr>
          <w:spacing w:val="-9"/>
          <w:sz w:val="24"/>
        </w:rPr>
        <w:t xml:space="preserve"> </w:t>
      </w:r>
      <w:r>
        <w:rPr>
          <w:sz w:val="24"/>
        </w:rPr>
        <w:t>лицом.</w:t>
      </w:r>
    </w:p>
    <w:p w:rsidR="003251AB" w:rsidRDefault="008D6C81">
      <w:pPr>
        <w:pStyle w:val="a4"/>
        <w:numPr>
          <w:ilvl w:val="2"/>
          <w:numId w:val="10"/>
        </w:numPr>
        <w:tabs>
          <w:tab w:val="left" w:pos="1414"/>
        </w:tabs>
        <w:ind w:hanging="721"/>
        <w:jc w:val="left"/>
        <w:rPr>
          <w:sz w:val="24"/>
        </w:rPr>
      </w:pPr>
      <w:proofErr w:type="gramStart"/>
      <w:r>
        <w:rPr>
          <w:sz w:val="24"/>
        </w:rPr>
        <w:t>Л</w:t>
      </w:r>
      <w:r>
        <w:rPr>
          <w:sz w:val="24"/>
        </w:rPr>
        <w:t xml:space="preserve">ицу, управляющему </w:t>
      </w:r>
      <w:proofErr w:type="spellStart"/>
      <w:r>
        <w:rPr>
          <w:sz w:val="24"/>
        </w:rPr>
        <w:t>обьектом</w:t>
      </w:r>
      <w:proofErr w:type="spellEnd"/>
      <w:r>
        <w:rPr>
          <w:sz w:val="24"/>
        </w:rPr>
        <w:t xml:space="preserve"> не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разрешается</w:t>
      </w:r>
      <w:proofErr w:type="gramEnd"/>
      <w:r>
        <w:rPr>
          <w:sz w:val="24"/>
        </w:rPr>
        <w:t>:</w:t>
      </w:r>
    </w:p>
    <w:p w:rsidR="003251AB" w:rsidRDefault="008D6C81">
      <w:pPr>
        <w:pStyle w:val="a4"/>
        <w:numPr>
          <w:ilvl w:val="3"/>
          <w:numId w:val="10"/>
        </w:numPr>
        <w:tabs>
          <w:tab w:val="left" w:pos="1073"/>
        </w:tabs>
        <w:rPr>
          <w:sz w:val="24"/>
        </w:rPr>
      </w:pPr>
      <w:r>
        <w:rPr>
          <w:sz w:val="24"/>
        </w:rPr>
        <w:t>выводить из строя стояночный</w:t>
      </w:r>
      <w:r>
        <w:rPr>
          <w:spacing w:val="1"/>
          <w:sz w:val="24"/>
        </w:rPr>
        <w:t xml:space="preserve"> </w:t>
      </w:r>
      <w:r>
        <w:rPr>
          <w:sz w:val="24"/>
        </w:rPr>
        <w:t>тормоз;</w:t>
      </w:r>
    </w:p>
    <w:p w:rsidR="003251AB" w:rsidRDefault="008D6C81">
      <w:pPr>
        <w:pStyle w:val="a4"/>
        <w:numPr>
          <w:ilvl w:val="3"/>
          <w:numId w:val="10"/>
        </w:numPr>
        <w:tabs>
          <w:tab w:val="left" w:pos="1073"/>
        </w:tabs>
        <w:rPr>
          <w:sz w:val="24"/>
        </w:rPr>
      </w:pPr>
      <w:r>
        <w:rPr>
          <w:sz w:val="24"/>
        </w:rPr>
        <w:t>перевозить людей на контейнерной</w:t>
      </w:r>
      <w:r>
        <w:rPr>
          <w:spacing w:val="-8"/>
          <w:sz w:val="24"/>
        </w:rPr>
        <w:t xml:space="preserve"> </w:t>
      </w:r>
      <w:r>
        <w:rPr>
          <w:sz w:val="24"/>
        </w:rPr>
        <w:t>тележке;</w:t>
      </w:r>
    </w:p>
    <w:p w:rsidR="003251AB" w:rsidRDefault="008D6C81">
      <w:pPr>
        <w:pStyle w:val="a4"/>
        <w:numPr>
          <w:ilvl w:val="3"/>
          <w:numId w:val="10"/>
        </w:numPr>
        <w:tabs>
          <w:tab w:val="left" w:pos="1073"/>
        </w:tabs>
        <w:rPr>
          <w:sz w:val="24"/>
        </w:rPr>
      </w:pPr>
      <w:r>
        <w:rPr>
          <w:sz w:val="24"/>
        </w:rPr>
        <w:t>подтаскивать грузы по</w:t>
      </w:r>
      <w:r>
        <w:rPr>
          <w:spacing w:val="-2"/>
          <w:sz w:val="24"/>
        </w:rPr>
        <w:t xml:space="preserve"> </w:t>
      </w:r>
      <w:r>
        <w:rPr>
          <w:sz w:val="24"/>
        </w:rPr>
        <w:t>земле;</w:t>
      </w:r>
    </w:p>
    <w:p w:rsidR="003251AB" w:rsidRDefault="008D6C81">
      <w:pPr>
        <w:pStyle w:val="a4"/>
        <w:numPr>
          <w:ilvl w:val="3"/>
          <w:numId w:val="10"/>
        </w:numPr>
        <w:tabs>
          <w:tab w:val="left" w:pos="1100"/>
        </w:tabs>
        <w:ind w:left="1099" w:hanging="141"/>
        <w:rPr>
          <w:sz w:val="24"/>
        </w:rPr>
      </w:pPr>
      <w:r>
        <w:rPr>
          <w:sz w:val="24"/>
        </w:rPr>
        <w:t>работать при недостаточном освещении 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:rsidR="003251AB" w:rsidRDefault="008D6C81">
      <w:pPr>
        <w:pStyle w:val="a4"/>
        <w:numPr>
          <w:ilvl w:val="2"/>
          <w:numId w:val="10"/>
        </w:numPr>
        <w:tabs>
          <w:tab w:val="left" w:pos="1500"/>
        </w:tabs>
        <w:ind w:left="213" w:right="1182" w:firstLine="566"/>
        <w:jc w:val="left"/>
        <w:rPr>
          <w:sz w:val="24"/>
        </w:rPr>
      </w:pPr>
      <w:r>
        <w:rPr>
          <w:sz w:val="24"/>
        </w:rPr>
        <w:t xml:space="preserve">Запрещается производить осмотр и ремонт изделия и </w:t>
      </w:r>
      <w:r>
        <w:rPr>
          <w:sz w:val="24"/>
        </w:rPr>
        <w:t>его механизмов во время движения.</w:t>
      </w:r>
    </w:p>
    <w:p w:rsidR="003251AB" w:rsidRDefault="008D6C81">
      <w:pPr>
        <w:pStyle w:val="a4"/>
        <w:numPr>
          <w:ilvl w:val="2"/>
          <w:numId w:val="10"/>
        </w:numPr>
        <w:tabs>
          <w:tab w:val="left" w:pos="1548"/>
        </w:tabs>
        <w:ind w:left="213" w:right="104" w:firstLine="566"/>
        <w:jc w:val="left"/>
        <w:rPr>
          <w:sz w:val="24"/>
        </w:rPr>
      </w:pPr>
      <w:r>
        <w:rPr>
          <w:sz w:val="24"/>
        </w:rPr>
        <w:t>Для предупреждения пуска в работу неисправного изделия на видном месте должна быть вывешена табличка « ТЕЛЕЖКА НЕИСПРАВНА</w:t>
      </w:r>
      <w:r>
        <w:rPr>
          <w:spacing w:val="-4"/>
          <w:sz w:val="24"/>
        </w:rPr>
        <w:t xml:space="preserve"> ».</w:t>
      </w:r>
    </w:p>
    <w:p w:rsidR="003251AB" w:rsidRDefault="008D6C81">
      <w:pPr>
        <w:pStyle w:val="a4"/>
        <w:numPr>
          <w:ilvl w:val="2"/>
          <w:numId w:val="10"/>
        </w:numPr>
        <w:tabs>
          <w:tab w:val="left" w:pos="1616"/>
        </w:tabs>
        <w:ind w:left="213" w:right="106" w:firstLine="566"/>
        <w:jc w:val="left"/>
        <w:rPr>
          <w:sz w:val="24"/>
        </w:rPr>
      </w:pPr>
      <w:r>
        <w:rPr>
          <w:sz w:val="24"/>
        </w:rPr>
        <w:t>Для обеспечения безопасной эксплуатации необходимо также руководствоваться требованиями «Наставлений по аэродромной службе в гражданской авиации», «Правил устройства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</w:p>
    <w:p w:rsidR="003251AB" w:rsidRDefault="003251AB">
      <w:pPr>
        <w:rPr>
          <w:sz w:val="24"/>
        </w:rPr>
        <w:sectPr w:rsidR="003251AB">
          <w:pgSz w:w="11900" w:h="16840"/>
          <w:pgMar w:top="500" w:right="340" w:bottom="1140" w:left="780" w:header="0" w:footer="851" w:gutter="0"/>
          <w:cols w:space="720"/>
        </w:sectPr>
      </w:pPr>
    </w:p>
    <w:p w:rsidR="003251AB" w:rsidRDefault="008D6C81">
      <w:pPr>
        <w:pStyle w:val="a3"/>
        <w:spacing w:before="60"/>
      </w:pPr>
      <w:r>
        <w:lastRenderedPageBreak/>
        <w:t>безопасной эксплуатации грузоподъёмных кранов» и местных действующих и</w:t>
      </w:r>
      <w:r>
        <w:t>нструкций по охране труда.</w:t>
      </w:r>
    </w:p>
    <w:p w:rsidR="003251AB" w:rsidRDefault="008D6C81">
      <w:pPr>
        <w:pStyle w:val="3"/>
        <w:numPr>
          <w:ilvl w:val="0"/>
          <w:numId w:val="13"/>
        </w:numPr>
        <w:tabs>
          <w:tab w:val="left" w:pos="3950"/>
          <w:tab w:val="left" w:pos="3951"/>
        </w:tabs>
        <w:spacing w:before="6"/>
        <w:ind w:left="3950" w:hanging="496"/>
        <w:jc w:val="left"/>
      </w:pPr>
      <w:bookmarkStart w:id="8" w:name="_TOC_250001"/>
      <w:r>
        <w:rPr>
          <w:w w:val="105"/>
        </w:rPr>
        <w:t>Техническое</w:t>
      </w:r>
      <w:r>
        <w:rPr>
          <w:spacing w:val="-5"/>
          <w:w w:val="105"/>
        </w:rPr>
        <w:t xml:space="preserve"> </w:t>
      </w:r>
      <w:bookmarkEnd w:id="8"/>
      <w:r>
        <w:rPr>
          <w:w w:val="105"/>
        </w:rPr>
        <w:t>обслуживание</w:t>
      </w:r>
    </w:p>
    <w:p w:rsidR="003251AB" w:rsidRDefault="003251AB">
      <w:pPr>
        <w:pStyle w:val="a3"/>
        <w:spacing w:before="10"/>
        <w:ind w:left="0"/>
        <w:rPr>
          <w:sz w:val="27"/>
        </w:rPr>
      </w:pPr>
    </w:p>
    <w:p w:rsidR="003251AB" w:rsidRDefault="008D6C81">
      <w:pPr>
        <w:pStyle w:val="a4"/>
        <w:numPr>
          <w:ilvl w:val="1"/>
          <w:numId w:val="9"/>
        </w:numPr>
        <w:tabs>
          <w:tab w:val="left" w:pos="1128"/>
        </w:tabs>
        <w:spacing w:line="274" w:lineRule="exact"/>
        <w:ind w:hanging="421"/>
        <w:jc w:val="both"/>
        <w:rPr>
          <w:b/>
          <w:sz w:val="24"/>
        </w:rPr>
      </w:pPr>
      <w:r>
        <w:rPr>
          <w:w w:val="105"/>
          <w:sz w:val="24"/>
        </w:rPr>
        <w:t>Общие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указания</w:t>
      </w:r>
      <w:r>
        <w:rPr>
          <w:b/>
          <w:w w:val="105"/>
          <w:sz w:val="24"/>
        </w:rPr>
        <w:t>.</w:t>
      </w:r>
    </w:p>
    <w:p w:rsidR="003251AB" w:rsidRDefault="008D6C81">
      <w:pPr>
        <w:pStyle w:val="a3"/>
        <w:ind w:left="707" w:right="104"/>
        <w:jc w:val="both"/>
      </w:pPr>
      <w:r>
        <w:t xml:space="preserve">Смазку тележки контейнерной производить на предназначенных для этого участках в соответствии с картой смазки </w:t>
      </w:r>
      <w:proofErr w:type="gramStart"/>
      <w:r>
        <w:t xml:space="preserve">( </w:t>
      </w:r>
      <w:proofErr w:type="gramEnd"/>
      <w:r>
        <w:t xml:space="preserve">см. Приложение 1). Выступание и каплепадение смазочных материалов не допускается, всю избыточную смазку удалить, наружные поверхности </w:t>
      </w:r>
      <w:proofErr w:type="spellStart"/>
      <w:proofErr w:type="gramStart"/>
      <w:r>
        <w:t>поверхности</w:t>
      </w:r>
      <w:proofErr w:type="spellEnd"/>
      <w:proofErr w:type="gramEnd"/>
      <w:r>
        <w:t xml:space="preserve"> вытереть насухо.</w:t>
      </w:r>
    </w:p>
    <w:p w:rsidR="003251AB" w:rsidRDefault="008D6C81">
      <w:pPr>
        <w:pStyle w:val="a3"/>
        <w:ind w:left="453"/>
        <w:jc w:val="both"/>
      </w:pPr>
      <w:r>
        <w:t>В процессе эксплуатации тележки должны выполняться ежесменные технические обслуживания</w:t>
      </w:r>
    </w:p>
    <w:p w:rsidR="003251AB" w:rsidRDefault="008D6C81">
      <w:pPr>
        <w:pStyle w:val="a3"/>
        <w:jc w:val="both"/>
      </w:pPr>
      <w:r>
        <w:t>( ЕО</w:t>
      </w:r>
      <w:proofErr w:type="gramStart"/>
      <w:r>
        <w:t xml:space="preserve"> )</w:t>
      </w:r>
      <w:proofErr w:type="gramEnd"/>
      <w:r>
        <w:t xml:space="preserve"> ; периодические технические обслуживания ( ТО-1 и ТО – 2 ).</w:t>
      </w:r>
    </w:p>
    <w:p w:rsidR="003251AB" w:rsidRDefault="008D6C81">
      <w:pPr>
        <w:pStyle w:val="a4"/>
        <w:numPr>
          <w:ilvl w:val="1"/>
          <w:numId w:val="9"/>
        </w:numPr>
        <w:tabs>
          <w:tab w:val="left" w:pos="1200"/>
        </w:tabs>
        <w:spacing w:before="3" w:line="274" w:lineRule="exact"/>
        <w:ind w:left="1199" w:hanging="421"/>
        <w:jc w:val="both"/>
        <w:rPr>
          <w:b/>
          <w:sz w:val="24"/>
        </w:rPr>
      </w:pPr>
      <w:r>
        <w:rPr>
          <w:w w:val="105"/>
          <w:sz w:val="24"/>
        </w:rPr>
        <w:t>Меры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безопасности</w:t>
      </w:r>
      <w:r>
        <w:rPr>
          <w:b/>
          <w:w w:val="105"/>
          <w:sz w:val="24"/>
        </w:rPr>
        <w:t>.</w:t>
      </w:r>
    </w:p>
    <w:p w:rsidR="003251AB" w:rsidRDefault="008D6C81">
      <w:pPr>
        <w:pStyle w:val="a4"/>
        <w:numPr>
          <w:ilvl w:val="2"/>
          <w:numId w:val="9"/>
        </w:numPr>
        <w:tabs>
          <w:tab w:val="left" w:pos="1440"/>
        </w:tabs>
        <w:spacing w:line="274" w:lineRule="exact"/>
        <w:ind w:hanging="661"/>
        <w:jc w:val="both"/>
        <w:rPr>
          <w:sz w:val="24"/>
        </w:rPr>
      </w:pPr>
      <w:r>
        <w:rPr>
          <w:sz w:val="24"/>
        </w:rPr>
        <w:t>При осмотре и смазке тележки необходимо включить стояночный</w:t>
      </w:r>
      <w:r>
        <w:rPr>
          <w:spacing w:val="-4"/>
          <w:sz w:val="24"/>
        </w:rPr>
        <w:t xml:space="preserve"> </w:t>
      </w:r>
      <w:r>
        <w:rPr>
          <w:sz w:val="24"/>
        </w:rPr>
        <w:t>тормо</w:t>
      </w:r>
      <w:r>
        <w:rPr>
          <w:sz w:val="24"/>
        </w:rPr>
        <w:t>з.</w:t>
      </w:r>
    </w:p>
    <w:p w:rsidR="003251AB" w:rsidRDefault="008D6C81">
      <w:pPr>
        <w:pStyle w:val="a4"/>
        <w:numPr>
          <w:ilvl w:val="2"/>
          <w:numId w:val="9"/>
        </w:numPr>
        <w:tabs>
          <w:tab w:val="left" w:pos="1383"/>
        </w:tabs>
        <w:ind w:left="213" w:right="104" w:firstLine="566"/>
        <w:jc w:val="both"/>
        <w:rPr>
          <w:sz w:val="24"/>
        </w:rPr>
      </w:pPr>
      <w:r>
        <w:rPr>
          <w:sz w:val="24"/>
        </w:rPr>
        <w:t>Инструменты для ремонта должны находиться в специальной сумке. Класть инструменты на механизмы не разрешается. После окончания ремонта проверить комплектность</w:t>
      </w:r>
      <w:r>
        <w:rPr>
          <w:spacing w:val="-19"/>
          <w:sz w:val="24"/>
        </w:rPr>
        <w:t xml:space="preserve"> </w:t>
      </w:r>
      <w:r>
        <w:rPr>
          <w:sz w:val="24"/>
        </w:rPr>
        <w:t>инструментов.</w:t>
      </w:r>
    </w:p>
    <w:p w:rsidR="003251AB" w:rsidRDefault="008D6C81">
      <w:pPr>
        <w:pStyle w:val="a4"/>
        <w:numPr>
          <w:ilvl w:val="2"/>
          <w:numId w:val="9"/>
        </w:numPr>
        <w:tabs>
          <w:tab w:val="left" w:pos="1380"/>
        </w:tabs>
        <w:ind w:left="1379" w:hanging="601"/>
        <w:jc w:val="both"/>
        <w:rPr>
          <w:sz w:val="24"/>
        </w:rPr>
      </w:pPr>
      <w:r>
        <w:rPr>
          <w:sz w:val="24"/>
        </w:rPr>
        <w:t>Остальные меры безопасности – см. п. 2.4.</w:t>
      </w:r>
    </w:p>
    <w:p w:rsidR="003251AB" w:rsidRDefault="003251AB">
      <w:pPr>
        <w:pStyle w:val="a3"/>
        <w:spacing w:before="4"/>
        <w:ind w:left="0"/>
      </w:pPr>
    </w:p>
    <w:p w:rsidR="003251AB" w:rsidRDefault="008D6C81">
      <w:pPr>
        <w:pStyle w:val="a4"/>
        <w:numPr>
          <w:ilvl w:val="1"/>
          <w:numId w:val="9"/>
        </w:numPr>
        <w:tabs>
          <w:tab w:val="left" w:pos="1234"/>
        </w:tabs>
        <w:spacing w:line="274" w:lineRule="exact"/>
        <w:ind w:left="1233" w:hanging="421"/>
        <w:jc w:val="left"/>
        <w:rPr>
          <w:b/>
          <w:sz w:val="24"/>
        </w:rPr>
      </w:pPr>
      <w:r>
        <w:rPr>
          <w:w w:val="105"/>
          <w:sz w:val="24"/>
        </w:rPr>
        <w:t>Порядок технического обслуживания тележки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контейнерной</w:t>
      </w:r>
      <w:r>
        <w:rPr>
          <w:b/>
          <w:w w:val="105"/>
          <w:sz w:val="24"/>
        </w:rPr>
        <w:t>.</w:t>
      </w:r>
    </w:p>
    <w:p w:rsidR="003251AB" w:rsidRDefault="008D6C81">
      <w:pPr>
        <w:pStyle w:val="a4"/>
        <w:numPr>
          <w:ilvl w:val="2"/>
          <w:numId w:val="9"/>
        </w:numPr>
        <w:tabs>
          <w:tab w:val="left" w:pos="1355"/>
          <w:tab w:val="left" w:pos="6494"/>
        </w:tabs>
        <w:ind w:left="213" w:right="105" w:firstLine="600"/>
        <w:rPr>
          <w:sz w:val="24"/>
        </w:rPr>
      </w:pPr>
      <w:r>
        <w:rPr>
          <w:sz w:val="24"/>
        </w:rPr>
        <w:t xml:space="preserve">Ежесменное  техническое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обслуживание </w:t>
      </w:r>
      <w:r>
        <w:rPr>
          <w:spacing w:val="9"/>
          <w:sz w:val="24"/>
        </w:rPr>
        <w:t xml:space="preserve"> </w:t>
      </w:r>
      <w:r>
        <w:rPr>
          <w:sz w:val="24"/>
        </w:rPr>
        <w:t>(ЕО)</w:t>
      </w:r>
      <w:r>
        <w:rPr>
          <w:sz w:val="24"/>
        </w:rPr>
        <w:tab/>
        <w:t xml:space="preserve">производится в начале работы лицом, которому предстоит выполнять управление </w:t>
      </w:r>
      <w:proofErr w:type="spellStart"/>
      <w:r>
        <w:rPr>
          <w:sz w:val="24"/>
        </w:rPr>
        <w:t>обьектом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(тележкой).</w:t>
      </w:r>
    </w:p>
    <w:p w:rsidR="003251AB" w:rsidRDefault="008D6C81">
      <w:pPr>
        <w:pStyle w:val="a3"/>
        <w:ind w:left="1413"/>
      </w:pPr>
      <w:r>
        <w:t>При ежесменном техническом обслуживании необходимо:</w:t>
      </w:r>
    </w:p>
    <w:p w:rsidR="003251AB" w:rsidRDefault="008D6C81">
      <w:pPr>
        <w:pStyle w:val="a4"/>
        <w:numPr>
          <w:ilvl w:val="3"/>
          <w:numId w:val="9"/>
        </w:numPr>
        <w:tabs>
          <w:tab w:val="left" w:pos="1193"/>
        </w:tabs>
        <w:rPr>
          <w:sz w:val="24"/>
        </w:rPr>
      </w:pPr>
      <w:r>
        <w:rPr>
          <w:sz w:val="24"/>
        </w:rPr>
        <w:t>произве</w:t>
      </w:r>
      <w:r>
        <w:rPr>
          <w:sz w:val="24"/>
        </w:rPr>
        <w:t>сти внешний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осмотр;</w:t>
      </w:r>
    </w:p>
    <w:p w:rsidR="003251AB" w:rsidRDefault="008D6C81">
      <w:pPr>
        <w:pStyle w:val="a4"/>
        <w:numPr>
          <w:ilvl w:val="3"/>
          <w:numId w:val="9"/>
        </w:numPr>
        <w:tabs>
          <w:tab w:val="left" w:pos="1193"/>
        </w:tabs>
        <w:rPr>
          <w:sz w:val="24"/>
        </w:rPr>
      </w:pPr>
      <w:r>
        <w:rPr>
          <w:sz w:val="24"/>
        </w:rPr>
        <w:t>проверить наличие и затяжку штифтов, болтов и</w:t>
      </w:r>
      <w:r>
        <w:rPr>
          <w:spacing w:val="-12"/>
          <w:sz w:val="24"/>
        </w:rPr>
        <w:t xml:space="preserve"> </w:t>
      </w:r>
      <w:r>
        <w:rPr>
          <w:sz w:val="24"/>
        </w:rPr>
        <w:t>гаек.</w:t>
      </w:r>
    </w:p>
    <w:p w:rsidR="003251AB" w:rsidRDefault="003251AB">
      <w:pPr>
        <w:pStyle w:val="a3"/>
        <w:spacing w:before="3"/>
        <w:ind w:left="0"/>
      </w:pPr>
    </w:p>
    <w:p w:rsidR="003251AB" w:rsidRDefault="008D6C81">
      <w:pPr>
        <w:pStyle w:val="a3"/>
        <w:ind w:left="2915" w:right="580" w:hanging="984"/>
        <w:rPr>
          <w:b/>
        </w:rPr>
      </w:pPr>
      <w:r>
        <w:rPr>
          <w:w w:val="105"/>
          <w:u w:val="thick"/>
        </w:rPr>
        <w:t>При обнаружении неисправностей или дефектов работа изделия</w:t>
      </w:r>
      <w:r>
        <w:rPr>
          <w:w w:val="105"/>
        </w:rPr>
        <w:t xml:space="preserve"> </w:t>
      </w:r>
      <w:r>
        <w:rPr>
          <w:w w:val="105"/>
          <w:u w:val="thick"/>
        </w:rPr>
        <w:t>категорически запрещается до их устранения</w:t>
      </w:r>
      <w:r>
        <w:rPr>
          <w:b/>
          <w:w w:val="105"/>
          <w:u w:val="thick"/>
        </w:rPr>
        <w:t>!</w:t>
      </w:r>
    </w:p>
    <w:p w:rsidR="003251AB" w:rsidRDefault="003251AB">
      <w:pPr>
        <w:pStyle w:val="a3"/>
        <w:spacing w:before="9"/>
        <w:ind w:left="0"/>
        <w:rPr>
          <w:b/>
          <w:sz w:val="15"/>
        </w:rPr>
      </w:pPr>
    </w:p>
    <w:p w:rsidR="003251AB" w:rsidRDefault="008D6C81">
      <w:pPr>
        <w:pStyle w:val="a4"/>
        <w:numPr>
          <w:ilvl w:val="2"/>
          <w:numId w:val="9"/>
        </w:numPr>
        <w:tabs>
          <w:tab w:val="left" w:pos="1053"/>
          <w:tab w:val="left" w:pos="1054"/>
        </w:tabs>
        <w:spacing w:before="90"/>
        <w:ind w:left="1053" w:hanging="841"/>
        <w:rPr>
          <w:sz w:val="24"/>
        </w:rPr>
      </w:pPr>
      <w:r>
        <w:rPr>
          <w:sz w:val="24"/>
        </w:rPr>
        <w:t>В состав ТО – 1 входят 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работы:</w:t>
      </w:r>
    </w:p>
    <w:p w:rsidR="003251AB" w:rsidRDefault="008D6C81">
      <w:pPr>
        <w:pStyle w:val="a4"/>
        <w:numPr>
          <w:ilvl w:val="0"/>
          <w:numId w:val="8"/>
        </w:numPr>
        <w:tabs>
          <w:tab w:val="left" w:pos="1293"/>
          <w:tab w:val="left" w:pos="1294"/>
        </w:tabs>
        <w:ind w:hanging="361"/>
        <w:rPr>
          <w:sz w:val="24"/>
        </w:rPr>
      </w:pPr>
      <w:r>
        <w:rPr>
          <w:sz w:val="24"/>
        </w:rPr>
        <w:t>проверка крепления болтовых соединений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колёс,</w:t>
      </w:r>
    </w:p>
    <w:p w:rsidR="003251AB" w:rsidRDefault="008D6C81">
      <w:pPr>
        <w:pStyle w:val="a4"/>
        <w:numPr>
          <w:ilvl w:val="0"/>
          <w:numId w:val="8"/>
        </w:numPr>
        <w:tabs>
          <w:tab w:val="left" w:pos="1293"/>
          <w:tab w:val="left" w:pos="1294"/>
        </w:tabs>
        <w:ind w:hanging="361"/>
        <w:rPr>
          <w:sz w:val="24"/>
        </w:rPr>
      </w:pPr>
      <w:r>
        <w:rPr>
          <w:sz w:val="24"/>
        </w:rPr>
        <w:t>проверка затяжки гаек</w:t>
      </w:r>
      <w:r>
        <w:rPr>
          <w:spacing w:val="57"/>
          <w:sz w:val="24"/>
        </w:rPr>
        <w:t xml:space="preserve"> </w:t>
      </w:r>
      <w:r>
        <w:rPr>
          <w:sz w:val="24"/>
        </w:rPr>
        <w:t>роликов;</w:t>
      </w:r>
    </w:p>
    <w:p w:rsidR="003251AB" w:rsidRDefault="008D6C81">
      <w:pPr>
        <w:pStyle w:val="a4"/>
        <w:numPr>
          <w:ilvl w:val="0"/>
          <w:numId w:val="8"/>
        </w:numPr>
        <w:tabs>
          <w:tab w:val="left" w:pos="1293"/>
          <w:tab w:val="left" w:pos="1294"/>
        </w:tabs>
        <w:ind w:hanging="361"/>
        <w:rPr>
          <w:sz w:val="24"/>
        </w:rPr>
      </w:pPr>
      <w:r>
        <w:rPr>
          <w:sz w:val="24"/>
        </w:rPr>
        <w:t>проверка</w:t>
      </w:r>
      <w:r>
        <w:rPr>
          <w:spacing w:val="-2"/>
          <w:sz w:val="24"/>
        </w:rPr>
        <w:t xml:space="preserve"> </w:t>
      </w:r>
      <w:r>
        <w:rPr>
          <w:sz w:val="24"/>
        </w:rPr>
        <w:t>тормоза;</w:t>
      </w:r>
    </w:p>
    <w:p w:rsidR="003251AB" w:rsidRDefault="008D6C81">
      <w:pPr>
        <w:pStyle w:val="a4"/>
        <w:numPr>
          <w:ilvl w:val="0"/>
          <w:numId w:val="8"/>
        </w:numPr>
        <w:tabs>
          <w:tab w:val="left" w:pos="1293"/>
          <w:tab w:val="left" w:pos="1294"/>
        </w:tabs>
        <w:ind w:hanging="361"/>
        <w:rPr>
          <w:sz w:val="24"/>
        </w:rPr>
      </w:pPr>
      <w:r>
        <w:rPr>
          <w:sz w:val="24"/>
        </w:rPr>
        <w:t>смазка.</w:t>
      </w:r>
    </w:p>
    <w:p w:rsidR="003251AB" w:rsidRDefault="008D6C81">
      <w:pPr>
        <w:pStyle w:val="a3"/>
        <w:ind w:left="1293"/>
      </w:pPr>
      <w:r>
        <w:t>Периодичность ТО – 1</w:t>
      </w:r>
      <w:proofErr w:type="gramStart"/>
      <w:r>
        <w:t xml:space="preserve"> :</w:t>
      </w:r>
      <w:proofErr w:type="gramEnd"/>
    </w:p>
    <w:p w:rsidR="003251AB" w:rsidRDefault="008D6C81">
      <w:pPr>
        <w:pStyle w:val="a4"/>
        <w:numPr>
          <w:ilvl w:val="0"/>
          <w:numId w:val="8"/>
        </w:numPr>
        <w:tabs>
          <w:tab w:val="left" w:pos="1293"/>
          <w:tab w:val="left" w:pos="1294"/>
        </w:tabs>
        <w:ind w:hanging="361"/>
        <w:rPr>
          <w:sz w:val="24"/>
        </w:rPr>
      </w:pPr>
      <w:r>
        <w:rPr>
          <w:sz w:val="24"/>
        </w:rPr>
        <w:t>нового изделия – через 100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часов;</w:t>
      </w:r>
    </w:p>
    <w:p w:rsidR="003251AB" w:rsidRDefault="008D6C81">
      <w:pPr>
        <w:pStyle w:val="a4"/>
        <w:numPr>
          <w:ilvl w:val="0"/>
          <w:numId w:val="17"/>
        </w:numPr>
        <w:tabs>
          <w:tab w:val="left" w:pos="933"/>
          <w:tab w:val="left" w:pos="934"/>
        </w:tabs>
        <w:ind w:left="933" w:hanging="721"/>
        <w:rPr>
          <w:sz w:val="24"/>
        </w:rPr>
      </w:pPr>
      <w:r>
        <w:rPr>
          <w:sz w:val="24"/>
        </w:rPr>
        <w:t>после капитального ремонта – через 80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часов.</w:t>
      </w:r>
    </w:p>
    <w:p w:rsidR="003251AB" w:rsidRDefault="008D6C81">
      <w:pPr>
        <w:pStyle w:val="a4"/>
        <w:numPr>
          <w:ilvl w:val="2"/>
          <w:numId w:val="9"/>
        </w:numPr>
        <w:tabs>
          <w:tab w:val="left" w:pos="874"/>
        </w:tabs>
        <w:ind w:left="873" w:hanging="661"/>
        <w:rPr>
          <w:sz w:val="24"/>
        </w:rPr>
      </w:pPr>
      <w:r>
        <w:rPr>
          <w:sz w:val="24"/>
        </w:rPr>
        <w:t>В состав ТО – 2 входят следующие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работы:</w:t>
      </w:r>
    </w:p>
    <w:p w:rsidR="003251AB" w:rsidRDefault="008D6C81">
      <w:pPr>
        <w:pStyle w:val="a4"/>
        <w:numPr>
          <w:ilvl w:val="0"/>
          <w:numId w:val="7"/>
        </w:numPr>
        <w:tabs>
          <w:tab w:val="left" w:pos="1293"/>
          <w:tab w:val="left" w:pos="1294"/>
        </w:tabs>
        <w:ind w:left="1293" w:hanging="361"/>
        <w:rPr>
          <w:sz w:val="24"/>
        </w:rPr>
      </w:pPr>
      <w:proofErr w:type="gramStart"/>
      <w:r>
        <w:rPr>
          <w:sz w:val="24"/>
        </w:rPr>
        <w:t>предусмотренные</w:t>
      </w:r>
      <w:proofErr w:type="gramEnd"/>
      <w:r>
        <w:rPr>
          <w:sz w:val="24"/>
        </w:rPr>
        <w:t xml:space="preserve"> ТО –</w:t>
      </w:r>
      <w:r>
        <w:rPr>
          <w:spacing w:val="-2"/>
          <w:sz w:val="24"/>
        </w:rPr>
        <w:t xml:space="preserve"> </w:t>
      </w:r>
      <w:r>
        <w:rPr>
          <w:sz w:val="24"/>
        </w:rPr>
        <w:t>1;</w:t>
      </w:r>
    </w:p>
    <w:p w:rsidR="003251AB" w:rsidRDefault="008D6C81">
      <w:pPr>
        <w:pStyle w:val="a4"/>
        <w:numPr>
          <w:ilvl w:val="0"/>
          <w:numId w:val="7"/>
        </w:numPr>
        <w:tabs>
          <w:tab w:val="left" w:pos="1293"/>
          <w:tab w:val="left" w:pos="1294"/>
        </w:tabs>
        <w:ind w:left="1293" w:hanging="361"/>
        <w:rPr>
          <w:sz w:val="24"/>
        </w:rPr>
      </w:pPr>
      <w:r>
        <w:rPr>
          <w:sz w:val="24"/>
        </w:rPr>
        <w:t>проверка состояния штифт</w:t>
      </w:r>
      <w:r>
        <w:rPr>
          <w:sz w:val="24"/>
        </w:rPr>
        <w:t>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соединений;</w:t>
      </w:r>
    </w:p>
    <w:p w:rsidR="003251AB" w:rsidRDefault="008D6C81">
      <w:pPr>
        <w:pStyle w:val="a4"/>
        <w:numPr>
          <w:ilvl w:val="0"/>
          <w:numId w:val="7"/>
        </w:numPr>
        <w:tabs>
          <w:tab w:val="left" w:pos="1293"/>
          <w:tab w:val="left" w:pos="1294"/>
        </w:tabs>
        <w:ind w:left="1293" w:hanging="361"/>
        <w:rPr>
          <w:sz w:val="24"/>
        </w:rPr>
      </w:pPr>
      <w:r>
        <w:rPr>
          <w:sz w:val="24"/>
        </w:rPr>
        <w:t>разборка и ревизия шарнира дышла, промывка, сборка и</w:t>
      </w:r>
      <w:r>
        <w:rPr>
          <w:spacing w:val="-7"/>
          <w:sz w:val="24"/>
        </w:rPr>
        <w:t xml:space="preserve"> </w:t>
      </w:r>
      <w:r>
        <w:rPr>
          <w:sz w:val="24"/>
        </w:rPr>
        <w:t>смазка.</w:t>
      </w:r>
    </w:p>
    <w:p w:rsidR="003251AB" w:rsidRDefault="008D6C81">
      <w:pPr>
        <w:pStyle w:val="a4"/>
        <w:numPr>
          <w:ilvl w:val="0"/>
          <w:numId w:val="7"/>
        </w:numPr>
        <w:tabs>
          <w:tab w:val="left" w:pos="1293"/>
          <w:tab w:val="left" w:pos="1294"/>
        </w:tabs>
        <w:ind w:left="1293" w:hanging="361"/>
        <w:rPr>
          <w:sz w:val="24"/>
        </w:rPr>
      </w:pPr>
      <w:r>
        <w:rPr>
          <w:sz w:val="24"/>
        </w:rPr>
        <w:t>разборка и ревизия сцепки с последующей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сборкой;</w:t>
      </w:r>
    </w:p>
    <w:p w:rsidR="003251AB" w:rsidRDefault="008D6C81">
      <w:pPr>
        <w:pStyle w:val="a4"/>
        <w:numPr>
          <w:ilvl w:val="0"/>
          <w:numId w:val="7"/>
        </w:numPr>
        <w:tabs>
          <w:tab w:val="left" w:pos="1293"/>
          <w:tab w:val="left" w:pos="1294"/>
        </w:tabs>
        <w:ind w:right="3347" w:hanging="60"/>
        <w:rPr>
          <w:sz w:val="24"/>
        </w:rPr>
      </w:pPr>
      <w:r>
        <w:rPr>
          <w:sz w:val="24"/>
        </w:rPr>
        <w:t>разборка, ревизия колёс с последующей сборкой и смазкой. Периодичность ТО –</w:t>
      </w:r>
      <w:r>
        <w:rPr>
          <w:spacing w:val="-1"/>
          <w:sz w:val="24"/>
        </w:rPr>
        <w:t xml:space="preserve"> </w:t>
      </w:r>
      <w:r>
        <w:rPr>
          <w:sz w:val="24"/>
        </w:rPr>
        <w:t>2:</w:t>
      </w:r>
    </w:p>
    <w:p w:rsidR="003251AB" w:rsidRDefault="008D6C81">
      <w:pPr>
        <w:pStyle w:val="a4"/>
        <w:numPr>
          <w:ilvl w:val="0"/>
          <w:numId w:val="7"/>
        </w:numPr>
        <w:tabs>
          <w:tab w:val="left" w:pos="1293"/>
          <w:tab w:val="left" w:pos="1294"/>
        </w:tabs>
        <w:ind w:left="1293" w:hanging="361"/>
        <w:rPr>
          <w:sz w:val="24"/>
        </w:rPr>
      </w:pPr>
      <w:r>
        <w:rPr>
          <w:sz w:val="24"/>
        </w:rPr>
        <w:t>нового изделия – 300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часов;</w:t>
      </w:r>
    </w:p>
    <w:p w:rsidR="003251AB" w:rsidRDefault="008D6C81">
      <w:pPr>
        <w:pStyle w:val="a4"/>
        <w:numPr>
          <w:ilvl w:val="0"/>
          <w:numId w:val="7"/>
        </w:numPr>
        <w:tabs>
          <w:tab w:val="left" w:pos="1293"/>
          <w:tab w:val="left" w:pos="1294"/>
        </w:tabs>
        <w:spacing w:before="1"/>
        <w:ind w:left="1293" w:hanging="361"/>
        <w:rPr>
          <w:sz w:val="28"/>
        </w:rPr>
      </w:pPr>
      <w:r>
        <w:rPr>
          <w:sz w:val="24"/>
        </w:rPr>
        <w:t>после капитального ремонта – 240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часов.</w:t>
      </w:r>
    </w:p>
    <w:p w:rsidR="003251AB" w:rsidRDefault="003251AB">
      <w:pPr>
        <w:pStyle w:val="a3"/>
        <w:spacing w:before="5"/>
        <w:ind w:left="0"/>
        <w:rPr>
          <w:sz w:val="27"/>
        </w:rPr>
      </w:pPr>
    </w:p>
    <w:p w:rsidR="003251AB" w:rsidRDefault="008D6C81">
      <w:pPr>
        <w:pStyle w:val="a4"/>
        <w:numPr>
          <w:ilvl w:val="1"/>
          <w:numId w:val="9"/>
        </w:numPr>
        <w:tabs>
          <w:tab w:val="left" w:pos="933"/>
          <w:tab w:val="left" w:pos="934"/>
        </w:tabs>
        <w:ind w:left="933" w:hanging="721"/>
        <w:jc w:val="left"/>
        <w:rPr>
          <w:sz w:val="24"/>
        </w:rPr>
      </w:pPr>
      <w:r>
        <w:rPr>
          <w:w w:val="105"/>
          <w:sz w:val="24"/>
        </w:rPr>
        <w:t>Ревизия и предельно</w:t>
      </w:r>
      <w:r>
        <w:rPr>
          <w:b/>
          <w:w w:val="105"/>
          <w:sz w:val="24"/>
        </w:rPr>
        <w:t>-</w:t>
      </w:r>
      <w:r>
        <w:rPr>
          <w:w w:val="105"/>
          <w:sz w:val="24"/>
        </w:rPr>
        <w:t>допустимые нормы износа узлов и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деталей</w:t>
      </w:r>
    </w:p>
    <w:p w:rsidR="003251AB" w:rsidRDefault="003251AB">
      <w:pPr>
        <w:pStyle w:val="a3"/>
        <w:spacing w:before="6"/>
        <w:ind w:left="0"/>
        <w:rPr>
          <w:sz w:val="27"/>
        </w:rPr>
      </w:pPr>
    </w:p>
    <w:p w:rsidR="003251AB" w:rsidRDefault="008D6C81">
      <w:pPr>
        <w:pStyle w:val="a3"/>
        <w:ind w:left="707" w:right="102" w:firstLine="480"/>
        <w:jc w:val="both"/>
      </w:pPr>
      <w:r>
        <w:t>Увеличение износа деталей приводит к ненадежной работе отдельных узлов или изделия в целом. Износ вызывает снижение прочности или жесткости деталей, обусл</w:t>
      </w:r>
      <w:r>
        <w:t>авливает появление недопустимых динамических нагрузок, ухудшает условия смазки. При увеличении износа деталей сверх предельно допустимых значений характер износа становится форсированным, что может привести к аварии.</w:t>
      </w:r>
    </w:p>
    <w:p w:rsidR="003251AB" w:rsidRDefault="008D6C81">
      <w:pPr>
        <w:pStyle w:val="a3"/>
        <w:spacing w:before="1"/>
        <w:ind w:left="515"/>
        <w:jc w:val="both"/>
      </w:pPr>
      <w:r>
        <w:t xml:space="preserve">Пригодность деталей определяется путем </w:t>
      </w:r>
      <w:r>
        <w:t>сопоставления фактических их износов и повреждений</w:t>
      </w:r>
    </w:p>
    <w:p w:rsidR="003251AB" w:rsidRDefault="003251AB">
      <w:pPr>
        <w:jc w:val="both"/>
        <w:sectPr w:rsidR="003251AB">
          <w:pgSz w:w="11900" w:h="16840"/>
          <w:pgMar w:top="500" w:right="340" w:bottom="1140" w:left="780" w:header="0" w:footer="851" w:gutter="0"/>
          <w:cols w:space="720"/>
        </w:sectPr>
      </w:pPr>
    </w:p>
    <w:p w:rsidR="003251AB" w:rsidRDefault="008D6C81">
      <w:pPr>
        <w:pStyle w:val="a3"/>
        <w:spacing w:before="60"/>
        <w:ind w:right="194"/>
      </w:pPr>
      <w:r>
        <w:lastRenderedPageBreak/>
        <w:t>с требованиями, изложенными ниже. Однако</w:t>
      </w:r>
      <w:proofErr w:type="gramStart"/>
      <w:r>
        <w:t>,</w:t>
      </w:r>
      <w:proofErr w:type="gramEnd"/>
      <w:r>
        <w:t xml:space="preserve"> следует помнить, что приведенные допустимые данные являются</w:t>
      </w:r>
      <w:r>
        <w:rPr>
          <w:spacing w:val="58"/>
        </w:rPr>
        <w:t xml:space="preserve"> </w:t>
      </w:r>
      <w:r>
        <w:t>рекомендуемыми.</w:t>
      </w:r>
    </w:p>
    <w:p w:rsidR="003251AB" w:rsidRDefault="003251AB">
      <w:pPr>
        <w:pStyle w:val="a3"/>
        <w:ind w:left="0"/>
      </w:pPr>
    </w:p>
    <w:p w:rsidR="003251AB" w:rsidRDefault="008D6C81">
      <w:pPr>
        <w:pStyle w:val="a3"/>
        <w:ind w:firstLine="240"/>
      </w:pPr>
      <w:r>
        <w:t>Основными факторами выбраковочных признаков деталей по техническим причинам нужно считать:</w:t>
      </w:r>
    </w:p>
    <w:p w:rsidR="003251AB" w:rsidRDefault="008D6C81">
      <w:pPr>
        <w:pStyle w:val="a4"/>
        <w:numPr>
          <w:ilvl w:val="0"/>
          <w:numId w:val="6"/>
        </w:numPr>
        <w:tabs>
          <w:tab w:val="left" w:pos="1293"/>
          <w:tab w:val="left" w:pos="1294"/>
        </w:tabs>
        <w:spacing w:before="1"/>
        <w:ind w:right="2553"/>
        <w:rPr>
          <w:sz w:val="24"/>
        </w:rPr>
      </w:pPr>
      <w:r>
        <w:rPr>
          <w:sz w:val="24"/>
        </w:rPr>
        <w:t>величина износа детали такова, что дальнейшая нормальная работа сопряжения не обеспечивается по конструктивным соображениям</w:t>
      </w:r>
      <w:proofErr w:type="gramStart"/>
      <w:r>
        <w:rPr>
          <w:spacing w:val="-16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3251AB" w:rsidRDefault="008D6C81">
      <w:pPr>
        <w:pStyle w:val="a4"/>
        <w:numPr>
          <w:ilvl w:val="0"/>
          <w:numId w:val="6"/>
        </w:numPr>
        <w:tabs>
          <w:tab w:val="left" w:pos="1293"/>
          <w:tab w:val="left" w:pos="1294"/>
        </w:tabs>
        <w:ind w:right="364"/>
        <w:rPr>
          <w:sz w:val="24"/>
        </w:rPr>
      </w:pPr>
      <w:r>
        <w:rPr>
          <w:sz w:val="24"/>
        </w:rPr>
        <w:t>применение изношенной детали вызывает с</w:t>
      </w:r>
      <w:r>
        <w:rPr>
          <w:sz w:val="24"/>
        </w:rPr>
        <w:t xml:space="preserve">окращение межремонтного срока. </w:t>
      </w:r>
      <w:proofErr w:type="gramStart"/>
      <w:r>
        <w:rPr>
          <w:sz w:val="24"/>
        </w:rPr>
        <w:t>Из – за полученного ранее износа детали теряют способность эксплуатироваться до очередного планового</w:t>
      </w:r>
      <w:r>
        <w:rPr>
          <w:spacing w:val="59"/>
          <w:sz w:val="24"/>
        </w:rPr>
        <w:t xml:space="preserve"> </w:t>
      </w:r>
      <w:r>
        <w:rPr>
          <w:sz w:val="24"/>
        </w:rPr>
        <w:t>ремонта.</w:t>
      </w:r>
      <w:proofErr w:type="gramEnd"/>
    </w:p>
    <w:p w:rsidR="003251AB" w:rsidRDefault="008D6C81">
      <w:pPr>
        <w:pStyle w:val="a4"/>
        <w:numPr>
          <w:ilvl w:val="0"/>
          <w:numId w:val="6"/>
        </w:numPr>
        <w:tabs>
          <w:tab w:val="left" w:pos="1293"/>
          <w:tab w:val="left" w:pos="1294"/>
        </w:tabs>
        <w:ind w:right="1102"/>
        <w:rPr>
          <w:sz w:val="24"/>
        </w:rPr>
      </w:pPr>
      <w:proofErr w:type="gramStart"/>
      <w:r>
        <w:rPr>
          <w:sz w:val="24"/>
        </w:rPr>
        <w:t>у</w:t>
      </w:r>
      <w:proofErr w:type="gramEnd"/>
      <w:r>
        <w:rPr>
          <w:sz w:val="24"/>
        </w:rPr>
        <w:t>меньшение размера детали вследствие износа не обеспечивает конструктивной прочности.</w:t>
      </w:r>
    </w:p>
    <w:p w:rsidR="003251AB" w:rsidRDefault="008D6C81">
      <w:pPr>
        <w:pStyle w:val="a3"/>
        <w:ind w:right="194" w:firstLine="600"/>
      </w:pPr>
      <w:r>
        <w:t>Ниже приводятся рекомендуемые предельно допустимые величины износа и критерии браковки деталей тележки контейнерной.</w:t>
      </w:r>
    </w:p>
    <w:p w:rsidR="003251AB" w:rsidRDefault="003251AB">
      <w:pPr>
        <w:pStyle w:val="a3"/>
        <w:ind w:left="0"/>
      </w:pPr>
    </w:p>
    <w:p w:rsidR="003251AB" w:rsidRDefault="008D6C81">
      <w:pPr>
        <w:pStyle w:val="a4"/>
        <w:numPr>
          <w:ilvl w:val="2"/>
          <w:numId w:val="9"/>
        </w:numPr>
        <w:tabs>
          <w:tab w:val="left" w:pos="814"/>
        </w:tabs>
        <w:ind w:left="813" w:hanging="601"/>
        <w:rPr>
          <w:sz w:val="24"/>
        </w:rPr>
      </w:pPr>
      <w:r>
        <w:rPr>
          <w:sz w:val="24"/>
        </w:rPr>
        <w:t>Шины</w:t>
      </w:r>
      <w:r>
        <w:rPr>
          <w:spacing w:val="-1"/>
          <w:sz w:val="24"/>
        </w:rPr>
        <w:t xml:space="preserve"> </w:t>
      </w:r>
      <w:r>
        <w:rPr>
          <w:sz w:val="24"/>
        </w:rPr>
        <w:t>колёс.</w:t>
      </w:r>
    </w:p>
    <w:p w:rsidR="003251AB" w:rsidRDefault="008D6C81">
      <w:pPr>
        <w:pStyle w:val="a3"/>
        <w:spacing w:line="275" w:lineRule="exact"/>
        <w:ind w:left="753"/>
      </w:pPr>
      <w:r>
        <w:t>Производят замену в случае:</w:t>
      </w:r>
    </w:p>
    <w:p w:rsidR="003251AB" w:rsidRDefault="008D6C81">
      <w:pPr>
        <w:pStyle w:val="a4"/>
        <w:numPr>
          <w:ilvl w:val="0"/>
          <w:numId w:val="5"/>
        </w:numPr>
        <w:tabs>
          <w:tab w:val="left" w:pos="1313"/>
        </w:tabs>
        <w:spacing w:line="275" w:lineRule="exact"/>
        <w:rPr>
          <w:sz w:val="24"/>
        </w:rPr>
      </w:pPr>
      <w:r>
        <w:rPr>
          <w:sz w:val="24"/>
        </w:rPr>
        <w:t>износа шипов протектора на величину 50% и более от первичной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высоты;</w:t>
      </w:r>
    </w:p>
    <w:p w:rsidR="003251AB" w:rsidRDefault="008D6C81">
      <w:pPr>
        <w:pStyle w:val="a4"/>
        <w:numPr>
          <w:ilvl w:val="0"/>
          <w:numId w:val="5"/>
        </w:numPr>
        <w:tabs>
          <w:tab w:val="left" w:pos="1313"/>
        </w:tabs>
        <w:rPr>
          <w:sz w:val="24"/>
        </w:rPr>
      </w:pPr>
      <w:r>
        <w:rPr>
          <w:sz w:val="24"/>
        </w:rPr>
        <w:t>трещины, выходящие на протект</w:t>
      </w:r>
      <w:r>
        <w:rPr>
          <w:sz w:val="24"/>
        </w:rPr>
        <w:t>ор и посадочную</w:t>
      </w:r>
      <w:r>
        <w:rPr>
          <w:spacing w:val="-6"/>
          <w:sz w:val="24"/>
        </w:rPr>
        <w:t xml:space="preserve"> </w:t>
      </w:r>
      <w:r>
        <w:rPr>
          <w:sz w:val="24"/>
        </w:rPr>
        <w:t>поверхность.</w:t>
      </w:r>
    </w:p>
    <w:p w:rsidR="003251AB" w:rsidRDefault="008D6C81">
      <w:pPr>
        <w:pStyle w:val="a4"/>
        <w:numPr>
          <w:ilvl w:val="2"/>
          <w:numId w:val="9"/>
        </w:numPr>
        <w:tabs>
          <w:tab w:val="left" w:pos="814"/>
        </w:tabs>
        <w:ind w:left="813" w:hanging="601"/>
        <w:rPr>
          <w:sz w:val="24"/>
        </w:rPr>
      </w:pPr>
      <w:r>
        <w:rPr>
          <w:sz w:val="24"/>
        </w:rPr>
        <w:t>Подшипники качения.</w:t>
      </w:r>
    </w:p>
    <w:p w:rsidR="003251AB" w:rsidRDefault="008D6C81">
      <w:pPr>
        <w:pStyle w:val="a3"/>
        <w:ind w:left="753"/>
      </w:pPr>
      <w:r>
        <w:t>Подшипники качения ремонту не подлежат и при выходе из строя заменяются новыми.</w:t>
      </w:r>
    </w:p>
    <w:p w:rsidR="003251AB" w:rsidRDefault="008D6C81">
      <w:pPr>
        <w:pStyle w:val="a4"/>
        <w:numPr>
          <w:ilvl w:val="2"/>
          <w:numId w:val="9"/>
        </w:numPr>
        <w:tabs>
          <w:tab w:val="left" w:pos="814"/>
        </w:tabs>
        <w:ind w:left="813" w:hanging="601"/>
        <w:rPr>
          <w:sz w:val="24"/>
        </w:rPr>
      </w:pPr>
      <w:r>
        <w:rPr>
          <w:sz w:val="24"/>
        </w:rPr>
        <w:t>Ролики.</w:t>
      </w:r>
    </w:p>
    <w:p w:rsidR="003251AB" w:rsidRDefault="008D6C81">
      <w:pPr>
        <w:pStyle w:val="a3"/>
        <w:ind w:left="715"/>
      </w:pPr>
      <w:r>
        <w:t>Производят замену в случае:</w:t>
      </w:r>
    </w:p>
    <w:p w:rsidR="003251AB" w:rsidRDefault="008D6C81">
      <w:pPr>
        <w:pStyle w:val="a4"/>
        <w:numPr>
          <w:ilvl w:val="0"/>
          <w:numId w:val="4"/>
        </w:numPr>
        <w:tabs>
          <w:tab w:val="left" w:pos="1253"/>
        </w:tabs>
        <w:rPr>
          <w:sz w:val="24"/>
        </w:rPr>
      </w:pPr>
      <w:r>
        <w:rPr>
          <w:sz w:val="24"/>
        </w:rPr>
        <w:t>трещин любых</w:t>
      </w:r>
      <w:r>
        <w:rPr>
          <w:spacing w:val="2"/>
          <w:sz w:val="24"/>
        </w:rPr>
        <w:t xml:space="preserve"> </w:t>
      </w:r>
      <w:r>
        <w:rPr>
          <w:sz w:val="24"/>
        </w:rPr>
        <w:t>размеров;</w:t>
      </w:r>
    </w:p>
    <w:p w:rsidR="003251AB" w:rsidRDefault="008D6C81">
      <w:pPr>
        <w:pStyle w:val="a4"/>
        <w:numPr>
          <w:ilvl w:val="0"/>
          <w:numId w:val="4"/>
        </w:numPr>
        <w:tabs>
          <w:tab w:val="left" w:pos="1253"/>
        </w:tabs>
        <w:rPr>
          <w:sz w:val="24"/>
        </w:rPr>
      </w:pPr>
      <w:r>
        <w:rPr>
          <w:sz w:val="24"/>
        </w:rPr>
        <w:t>износа рабочей поверхности более 2</w:t>
      </w:r>
      <w:r>
        <w:rPr>
          <w:spacing w:val="-2"/>
          <w:sz w:val="24"/>
        </w:rPr>
        <w:t xml:space="preserve"> </w:t>
      </w:r>
      <w:r>
        <w:rPr>
          <w:sz w:val="24"/>
        </w:rPr>
        <w:t>мм.</w:t>
      </w:r>
    </w:p>
    <w:p w:rsidR="003251AB" w:rsidRDefault="008D6C81">
      <w:pPr>
        <w:pStyle w:val="a4"/>
        <w:numPr>
          <w:ilvl w:val="2"/>
          <w:numId w:val="9"/>
        </w:numPr>
        <w:tabs>
          <w:tab w:val="left" w:pos="814"/>
        </w:tabs>
        <w:ind w:left="213" w:right="7610" w:firstLine="0"/>
        <w:rPr>
          <w:sz w:val="24"/>
        </w:rPr>
      </w:pPr>
      <w:r>
        <w:rPr>
          <w:sz w:val="24"/>
        </w:rPr>
        <w:t xml:space="preserve">Упоры контейнера. Производят </w:t>
      </w:r>
      <w:r>
        <w:rPr>
          <w:sz w:val="24"/>
        </w:rPr>
        <w:t>замену в</w:t>
      </w:r>
      <w:r>
        <w:rPr>
          <w:spacing w:val="-11"/>
          <w:sz w:val="24"/>
        </w:rPr>
        <w:t xml:space="preserve"> </w:t>
      </w:r>
      <w:r>
        <w:rPr>
          <w:sz w:val="24"/>
        </w:rPr>
        <w:t>случае:</w:t>
      </w:r>
    </w:p>
    <w:p w:rsidR="003251AB" w:rsidRDefault="008D6C81">
      <w:pPr>
        <w:pStyle w:val="a4"/>
        <w:numPr>
          <w:ilvl w:val="0"/>
          <w:numId w:val="3"/>
        </w:numPr>
        <w:tabs>
          <w:tab w:val="left" w:pos="1253"/>
        </w:tabs>
        <w:rPr>
          <w:sz w:val="24"/>
        </w:rPr>
      </w:pPr>
      <w:r>
        <w:rPr>
          <w:sz w:val="24"/>
        </w:rPr>
        <w:t>трещин любых</w:t>
      </w:r>
      <w:r>
        <w:rPr>
          <w:spacing w:val="2"/>
          <w:sz w:val="24"/>
        </w:rPr>
        <w:t xml:space="preserve"> </w:t>
      </w:r>
      <w:r>
        <w:rPr>
          <w:sz w:val="24"/>
        </w:rPr>
        <w:t>размеров;</w:t>
      </w:r>
    </w:p>
    <w:p w:rsidR="003251AB" w:rsidRDefault="008D6C81">
      <w:pPr>
        <w:pStyle w:val="a4"/>
        <w:numPr>
          <w:ilvl w:val="0"/>
          <w:numId w:val="3"/>
        </w:numPr>
        <w:tabs>
          <w:tab w:val="left" w:pos="1253"/>
        </w:tabs>
        <w:rPr>
          <w:sz w:val="24"/>
        </w:rPr>
      </w:pPr>
      <w:r>
        <w:rPr>
          <w:sz w:val="24"/>
        </w:rPr>
        <w:t>износа посадочной поверхности более 1</w:t>
      </w:r>
      <w:r>
        <w:rPr>
          <w:spacing w:val="-1"/>
          <w:sz w:val="24"/>
        </w:rPr>
        <w:t xml:space="preserve"> </w:t>
      </w:r>
      <w:r>
        <w:rPr>
          <w:sz w:val="24"/>
        </w:rPr>
        <w:t>мм.</w:t>
      </w:r>
    </w:p>
    <w:p w:rsidR="003251AB" w:rsidRDefault="003251AB">
      <w:pPr>
        <w:pStyle w:val="a3"/>
        <w:spacing w:before="8"/>
        <w:ind w:left="0"/>
        <w:rPr>
          <w:sz w:val="28"/>
        </w:rPr>
      </w:pPr>
    </w:p>
    <w:p w:rsidR="003251AB" w:rsidRDefault="008D6C81">
      <w:pPr>
        <w:pStyle w:val="3"/>
        <w:numPr>
          <w:ilvl w:val="0"/>
          <w:numId w:val="13"/>
        </w:numPr>
        <w:tabs>
          <w:tab w:val="left" w:pos="4508"/>
        </w:tabs>
        <w:ind w:left="4507" w:hanging="282"/>
        <w:jc w:val="left"/>
      </w:pPr>
      <w:bookmarkStart w:id="9" w:name="_TOC_250000"/>
      <w:r>
        <w:rPr>
          <w:w w:val="105"/>
        </w:rPr>
        <w:t>Текущий</w:t>
      </w:r>
      <w:r>
        <w:rPr>
          <w:spacing w:val="-5"/>
          <w:w w:val="105"/>
        </w:rPr>
        <w:t xml:space="preserve"> </w:t>
      </w:r>
      <w:bookmarkEnd w:id="9"/>
      <w:r>
        <w:rPr>
          <w:w w:val="105"/>
        </w:rPr>
        <w:t>ремонт</w:t>
      </w:r>
    </w:p>
    <w:p w:rsidR="003251AB" w:rsidRDefault="003251AB">
      <w:pPr>
        <w:pStyle w:val="a3"/>
        <w:spacing w:before="9"/>
        <w:ind w:left="0"/>
        <w:rPr>
          <w:sz w:val="27"/>
        </w:rPr>
      </w:pPr>
    </w:p>
    <w:p w:rsidR="003251AB" w:rsidRDefault="008D6C81">
      <w:pPr>
        <w:pStyle w:val="a4"/>
        <w:numPr>
          <w:ilvl w:val="1"/>
          <w:numId w:val="2"/>
        </w:numPr>
        <w:tabs>
          <w:tab w:val="left" w:pos="2867"/>
          <w:tab w:val="left" w:pos="2868"/>
        </w:tabs>
        <w:spacing w:before="1"/>
        <w:ind w:hanging="721"/>
        <w:jc w:val="left"/>
        <w:rPr>
          <w:sz w:val="24"/>
        </w:rPr>
      </w:pPr>
      <w:r>
        <w:rPr>
          <w:w w:val="105"/>
          <w:sz w:val="24"/>
        </w:rPr>
        <w:t>Характерные неисправности и методы их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устранения</w:t>
      </w:r>
    </w:p>
    <w:p w:rsidR="003251AB" w:rsidRDefault="003251AB">
      <w:pPr>
        <w:pStyle w:val="a3"/>
        <w:spacing w:before="2" w:after="1"/>
        <w:ind w:left="0"/>
        <w:rPr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3118"/>
        <w:gridCol w:w="3401"/>
      </w:tblGrid>
      <w:tr w:rsidR="003251AB">
        <w:trPr>
          <w:trHeight w:val="551"/>
        </w:trPr>
        <w:tc>
          <w:tcPr>
            <w:tcW w:w="3228" w:type="dxa"/>
            <w:shd w:val="clear" w:color="auto" w:fill="C0C0C0"/>
          </w:tcPr>
          <w:p w:rsidR="003251AB" w:rsidRDefault="008D6C81">
            <w:pPr>
              <w:pStyle w:val="TableParagraph"/>
              <w:spacing w:line="268" w:lineRule="exact"/>
              <w:ind w:left="86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3251AB" w:rsidRDefault="008D6C81">
            <w:pPr>
              <w:pStyle w:val="TableParagraph"/>
              <w:spacing w:line="264" w:lineRule="exact"/>
              <w:ind w:left="849"/>
              <w:rPr>
                <w:sz w:val="24"/>
              </w:rPr>
            </w:pPr>
            <w:r>
              <w:rPr>
                <w:sz w:val="24"/>
              </w:rPr>
              <w:t>неисправности</w:t>
            </w:r>
          </w:p>
        </w:tc>
        <w:tc>
          <w:tcPr>
            <w:tcW w:w="3118" w:type="dxa"/>
            <w:shd w:val="clear" w:color="auto" w:fill="C0C0C0"/>
          </w:tcPr>
          <w:p w:rsidR="003251AB" w:rsidRDefault="008D6C81">
            <w:pPr>
              <w:pStyle w:val="TableParagraph"/>
              <w:spacing w:before="131"/>
              <w:ind w:left="561"/>
              <w:rPr>
                <w:sz w:val="24"/>
              </w:rPr>
            </w:pPr>
            <w:r>
              <w:rPr>
                <w:sz w:val="24"/>
              </w:rPr>
              <w:t>Вероятная причина</w:t>
            </w:r>
          </w:p>
        </w:tc>
        <w:tc>
          <w:tcPr>
            <w:tcW w:w="3401" w:type="dxa"/>
            <w:shd w:val="clear" w:color="auto" w:fill="C0C0C0"/>
          </w:tcPr>
          <w:p w:rsidR="003251AB" w:rsidRDefault="008D6C81">
            <w:pPr>
              <w:pStyle w:val="TableParagraph"/>
              <w:spacing w:before="131"/>
              <w:ind w:left="755"/>
              <w:rPr>
                <w:sz w:val="24"/>
              </w:rPr>
            </w:pPr>
            <w:r>
              <w:rPr>
                <w:sz w:val="24"/>
              </w:rPr>
              <w:t>Метод устранения</w:t>
            </w:r>
          </w:p>
        </w:tc>
      </w:tr>
      <w:tr w:rsidR="003251AB">
        <w:trPr>
          <w:trHeight w:val="1610"/>
        </w:trPr>
        <w:tc>
          <w:tcPr>
            <w:tcW w:w="3228" w:type="dxa"/>
          </w:tcPr>
          <w:p w:rsidR="003251AB" w:rsidRDefault="003251AB">
            <w:pPr>
              <w:pStyle w:val="TableParagraph"/>
              <w:ind w:left="0"/>
            </w:pPr>
          </w:p>
          <w:p w:rsidR="003251AB" w:rsidRDefault="003251AB">
            <w:pPr>
              <w:pStyle w:val="TableParagraph"/>
              <w:ind w:left="0"/>
            </w:pPr>
          </w:p>
          <w:p w:rsidR="003251AB" w:rsidRDefault="008D6C81">
            <w:pPr>
              <w:pStyle w:val="TableParagraph"/>
              <w:spacing w:before="178"/>
              <w:ind w:left="232" w:right="222"/>
              <w:jc w:val="center"/>
              <w:rPr>
                <w:sz w:val="20"/>
              </w:rPr>
            </w:pPr>
            <w:r>
              <w:rPr>
                <w:sz w:val="20"/>
              </w:rPr>
              <w:t>Ролик не вращается</w:t>
            </w:r>
          </w:p>
        </w:tc>
        <w:tc>
          <w:tcPr>
            <w:tcW w:w="3118" w:type="dxa"/>
          </w:tcPr>
          <w:p w:rsidR="003251AB" w:rsidRDefault="008D6C81">
            <w:pPr>
              <w:pStyle w:val="TableParagraph"/>
              <w:tabs>
                <w:tab w:val="left" w:pos="2049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Попадание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 xml:space="preserve">инородных </w:t>
            </w:r>
            <w:r>
              <w:rPr>
                <w:sz w:val="20"/>
              </w:rPr>
              <w:t>предметов, влаги с последующей коррозией, или заклинивание подшипников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ролика.</w:t>
            </w:r>
          </w:p>
        </w:tc>
        <w:tc>
          <w:tcPr>
            <w:tcW w:w="3401" w:type="dxa"/>
          </w:tcPr>
          <w:p w:rsidR="003251AB" w:rsidRDefault="008D6C81">
            <w:pPr>
              <w:pStyle w:val="TableParagraph"/>
              <w:ind w:right="225"/>
              <w:rPr>
                <w:sz w:val="20"/>
              </w:rPr>
            </w:pPr>
            <w:r>
              <w:rPr>
                <w:sz w:val="20"/>
              </w:rPr>
              <w:t xml:space="preserve">Демонтировать ролик, проверить состояние подшипников, </w:t>
            </w:r>
            <w:proofErr w:type="spellStart"/>
            <w:r>
              <w:rPr>
                <w:sz w:val="20"/>
              </w:rPr>
              <w:t>неиспра</w:t>
            </w:r>
            <w:proofErr w:type="gramStart"/>
            <w:r>
              <w:rPr>
                <w:sz w:val="20"/>
              </w:rPr>
              <w:t>в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ные</w:t>
            </w:r>
            <w:proofErr w:type="spellEnd"/>
            <w:r>
              <w:rPr>
                <w:sz w:val="20"/>
              </w:rPr>
              <w:t xml:space="preserve"> - заменить.</w:t>
            </w:r>
          </w:p>
          <w:p w:rsidR="003251AB" w:rsidRDefault="008D6C81">
            <w:pPr>
              <w:pStyle w:val="TableParagraph"/>
              <w:ind w:right="225"/>
              <w:rPr>
                <w:sz w:val="20"/>
              </w:rPr>
            </w:pPr>
            <w:r>
              <w:rPr>
                <w:sz w:val="20"/>
              </w:rPr>
              <w:t xml:space="preserve">Проверить </w:t>
            </w:r>
            <w:proofErr w:type="spellStart"/>
            <w:r>
              <w:rPr>
                <w:sz w:val="20"/>
              </w:rPr>
              <w:t>соосность</w:t>
            </w:r>
            <w:proofErr w:type="spellEnd"/>
            <w:r>
              <w:rPr>
                <w:sz w:val="20"/>
              </w:rPr>
              <w:t xml:space="preserve"> посадочных мест </w:t>
            </w:r>
            <w:proofErr w:type="spellStart"/>
            <w:proofErr w:type="gramStart"/>
            <w:r>
              <w:rPr>
                <w:sz w:val="20"/>
              </w:rPr>
              <w:t>мест</w:t>
            </w:r>
            <w:proofErr w:type="spellEnd"/>
            <w:proofErr w:type="gramEnd"/>
            <w:r>
              <w:rPr>
                <w:sz w:val="20"/>
              </w:rPr>
              <w:t xml:space="preserve"> под подшипники. При</w:t>
            </w:r>
          </w:p>
          <w:p w:rsidR="003251AB" w:rsidRDefault="008D6C81">
            <w:pPr>
              <w:pStyle w:val="TableParagraph"/>
              <w:spacing w:line="230" w:lineRule="exact"/>
              <w:ind w:right="218"/>
              <w:rPr>
                <w:sz w:val="20"/>
              </w:rPr>
            </w:pPr>
            <w:proofErr w:type="gramStart"/>
            <w:r>
              <w:rPr>
                <w:sz w:val="20"/>
              </w:rPr>
              <w:t>выявлении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несоосности</w:t>
            </w:r>
            <w:proofErr w:type="spellEnd"/>
            <w:r>
              <w:rPr>
                <w:sz w:val="20"/>
              </w:rPr>
              <w:t xml:space="preserve"> произвести шли</w:t>
            </w:r>
            <w:r>
              <w:rPr>
                <w:sz w:val="20"/>
              </w:rPr>
              <w:t>фовку посадочных мест.</w:t>
            </w:r>
          </w:p>
        </w:tc>
      </w:tr>
      <w:tr w:rsidR="003251AB">
        <w:trPr>
          <w:trHeight w:val="921"/>
        </w:trPr>
        <w:tc>
          <w:tcPr>
            <w:tcW w:w="3228" w:type="dxa"/>
          </w:tcPr>
          <w:p w:rsidR="003251AB" w:rsidRDefault="003251AB">
            <w:pPr>
              <w:pStyle w:val="TableParagraph"/>
              <w:spacing w:before="5"/>
              <w:ind w:left="0"/>
              <w:rPr>
                <w:sz w:val="29"/>
              </w:rPr>
            </w:pPr>
          </w:p>
          <w:p w:rsidR="003251AB" w:rsidRDefault="008D6C81">
            <w:pPr>
              <w:pStyle w:val="TableParagraph"/>
              <w:ind w:left="232" w:right="226"/>
              <w:jc w:val="center"/>
              <w:rPr>
                <w:sz w:val="20"/>
              </w:rPr>
            </w:pPr>
            <w:r>
              <w:rPr>
                <w:sz w:val="20"/>
              </w:rPr>
              <w:t>Тормоз не удерживает тележку.</w:t>
            </w:r>
          </w:p>
        </w:tc>
        <w:tc>
          <w:tcPr>
            <w:tcW w:w="3118" w:type="dxa"/>
          </w:tcPr>
          <w:p w:rsidR="003251AB" w:rsidRDefault="008D6C81">
            <w:pPr>
              <w:pStyle w:val="TableParagraph"/>
              <w:ind w:right="283"/>
              <w:rPr>
                <w:sz w:val="20"/>
              </w:rPr>
            </w:pPr>
            <w:r>
              <w:rPr>
                <w:sz w:val="20"/>
              </w:rPr>
              <w:t>Тормоз не отрегулирован. Разрыв кинематической связи с тормозной планкой.</w:t>
            </w:r>
          </w:p>
          <w:p w:rsidR="003251AB" w:rsidRDefault="008D6C81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Износ протектора шин.</w:t>
            </w:r>
          </w:p>
        </w:tc>
        <w:tc>
          <w:tcPr>
            <w:tcW w:w="3401" w:type="dxa"/>
          </w:tcPr>
          <w:p w:rsidR="003251AB" w:rsidRDefault="008D6C81">
            <w:pPr>
              <w:pStyle w:val="TableParagraph"/>
              <w:ind w:right="311"/>
              <w:rPr>
                <w:sz w:val="20"/>
              </w:rPr>
            </w:pPr>
            <w:r>
              <w:rPr>
                <w:sz w:val="20"/>
              </w:rPr>
              <w:t>Произвести ревизию, ремонт и регулировку тормоза (см. п. 4.2). При необходимости – сменить обе</w:t>
            </w:r>
          </w:p>
          <w:p w:rsidR="003251AB" w:rsidRDefault="008D6C81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шины ведущей части.</w:t>
            </w:r>
          </w:p>
        </w:tc>
      </w:tr>
    </w:tbl>
    <w:p w:rsidR="003251AB" w:rsidRDefault="003251AB">
      <w:pPr>
        <w:pStyle w:val="a3"/>
        <w:spacing w:before="7"/>
        <w:ind w:left="0"/>
        <w:rPr>
          <w:sz w:val="21"/>
        </w:rPr>
      </w:pPr>
    </w:p>
    <w:p w:rsidR="003251AB" w:rsidRDefault="008D6C81">
      <w:pPr>
        <w:pStyle w:val="a4"/>
        <w:numPr>
          <w:ilvl w:val="1"/>
          <w:numId w:val="2"/>
        </w:numPr>
        <w:tabs>
          <w:tab w:val="left" w:pos="634"/>
        </w:tabs>
        <w:spacing w:line="274" w:lineRule="exact"/>
        <w:ind w:left="633" w:hanging="421"/>
        <w:jc w:val="left"/>
        <w:rPr>
          <w:b/>
          <w:sz w:val="24"/>
        </w:rPr>
      </w:pPr>
      <w:r>
        <w:rPr>
          <w:w w:val="105"/>
          <w:sz w:val="24"/>
        </w:rPr>
        <w:t>Ремонт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тормоза</w:t>
      </w:r>
      <w:r>
        <w:rPr>
          <w:b/>
          <w:w w:val="105"/>
          <w:sz w:val="24"/>
        </w:rPr>
        <w:t>.</w:t>
      </w:r>
    </w:p>
    <w:p w:rsidR="003251AB" w:rsidRDefault="008D6C81">
      <w:pPr>
        <w:pStyle w:val="a4"/>
        <w:numPr>
          <w:ilvl w:val="2"/>
          <w:numId w:val="2"/>
        </w:numPr>
        <w:tabs>
          <w:tab w:val="left" w:pos="814"/>
        </w:tabs>
        <w:spacing w:line="274" w:lineRule="exact"/>
        <w:ind w:hanging="601"/>
        <w:rPr>
          <w:sz w:val="24"/>
        </w:rPr>
      </w:pPr>
      <w:r>
        <w:rPr>
          <w:sz w:val="24"/>
        </w:rPr>
        <w:t>Тележку установить на ровную поверхность, под колёса подложить</w:t>
      </w:r>
      <w:r>
        <w:rPr>
          <w:spacing w:val="-7"/>
          <w:sz w:val="24"/>
        </w:rPr>
        <w:t xml:space="preserve"> </w:t>
      </w:r>
      <w:r>
        <w:rPr>
          <w:sz w:val="24"/>
        </w:rPr>
        <w:t>упоры.</w:t>
      </w:r>
    </w:p>
    <w:p w:rsidR="003251AB" w:rsidRDefault="008D6C81">
      <w:pPr>
        <w:pStyle w:val="a4"/>
        <w:numPr>
          <w:ilvl w:val="2"/>
          <w:numId w:val="2"/>
        </w:numPr>
        <w:tabs>
          <w:tab w:val="left" w:pos="814"/>
        </w:tabs>
        <w:ind w:left="213" w:right="234" w:firstLine="0"/>
        <w:rPr>
          <w:sz w:val="24"/>
        </w:rPr>
      </w:pPr>
      <w:r>
        <w:rPr>
          <w:sz w:val="24"/>
        </w:rPr>
        <w:t>Провести осмотр всех резьбовых и штифтовых соединений, наличие и исправность пружин 10 (см. рис.</w:t>
      </w:r>
      <w:r>
        <w:rPr>
          <w:spacing w:val="-1"/>
          <w:sz w:val="24"/>
        </w:rPr>
        <w:t xml:space="preserve"> </w:t>
      </w:r>
      <w:r>
        <w:rPr>
          <w:sz w:val="24"/>
        </w:rPr>
        <w:t>7).</w:t>
      </w:r>
    </w:p>
    <w:p w:rsidR="003251AB" w:rsidRDefault="008D6C81">
      <w:pPr>
        <w:pStyle w:val="a4"/>
        <w:numPr>
          <w:ilvl w:val="2"/>
          <w:numId w:val="2"/>
        </w:numPr>
        <w:tabs>
          <w:tab w:val="left" w:pos="814"/>
        </w:tabs>
        <w:ind w:left="213" w:right="252" w:firstLine="0"/>
        <w:rPr>
          <w:sz w:val="24"/>
        </w:rPr>
      </w:pPr>
      <w:proofErr w:type="gramStart"/>
      <w:r>
        <w:rPr>
          <w:sz w:val="24"/>
        </w:rPr>
        <w:t>Регулировку тормоза необходимо производить таким образом, чтобы при поднятом (зафиксированном дышле прижимная планка была плотно прижата к колёсам, а при опущенном дышле (установленном параллельно плоскости поворотной рамы) зазор между упорами прижимной пл</w:t>
      </w:r>
      <w:r>
        <w:rPr>
          <w:sz w:val="24"/>
        </w:rPr>
        <w:t>анки и колёсами был одинаковым с обеих сторон и составлял не менее 40</w:t>
      </w:r>
      <w:r>
        <w:rPr>
          <w:spacing w:val="-5"/>
          <w:sz w:val="24"/>
        </w:rPr>
        <w:t xml:space="preserve"> </w:t>
      </w:r>
      <w:r>
        <w:rPr>
          <w:sz w:val="24"/>
        </w:rPr>
        <w:t>мм.</w:t>
      </w:r>
      <w:proofErr w:type="gramEnd"/>
    </w:p>
    <w:sectPr w:rsidR="003251AB">
      <w:pgSz w:w="11900" w:h="16840"/>
      <w:pgMar w:top="500" w:right="340" w:bottom="1040" w:left="780" w:header="0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C81" w:rsidRDefault="008D6C81">
      <w:r>
        <w:separator/>
      </w:r>
    </w:p>
  </w:endnote>
  <w:endnote w:type="continuationSeparator" w:id="0">
    <w:p w:rsidR="008D6C81" w:rsidRDefault="008D6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1AB" w:rsidRDefault="008D6C81">
    <w:pPr>
      <w:pStyle w:val="a3"/>
      <w:spacing w:line="14" w:lineRule="auto"/>
      <w:ind w:left="0"/>
      <w:rPr>
        <w:sz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60.1pt;margin-top:783.1pt;width:9pt;height:12pt;z-index:-252175360;mso-position-horizontal-relative:page;mso-position-vertical-relative:page" filled="f" stroked="f">
          <v:textbox inset="0,0,0,0">
            <w:txbxContent>
              <w:p w:rsidR="003251AB" w:rsidRDefault="008D6C81">
                <w:pPr>
                  <w:spacing w:line="222" w:lineRule="exact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E118B">
                  <w:rPr>
                    <w:noProof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1AB" w:rsidRDefault="008D6C81">
    <w:pPr>
      <w:pStyle w:val="a3"/>
      <w:spacing w:line="14" w:lineRule="auto"/>
      <w:ind w:left="0"/>
      <w:rPr>
        <w:sz w:val="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60.1pt;margin-top:783.1pt;width:14.05pt;height:12pt;z-index:-252174336;mso-position-horizontal-relative:page;mso-position-vertical-relative:page" filled="f" stroked="f">
          <v:textbox inset="0,0,0,0">
            <w:txbxContent>
              <w:p w:rsidR="003251AB" w:rsidRDefault="008D6C81">
                <w:pPr>
                  <w:spacing w:line="222" w:lineRule="exact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E118B">
                  <w:rPr>
                    <w:noProof/>
                    <w:sz w:val="20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C81" w:rsidRDefault="008D6C81">
      <w:r>
        <w:separator/>
      </w:r>
    </w:p>
  </w:footnote>
  <w:footnote w:type="continuationSeparator" w:id="0">
    <w:p w:rsidR="008D6C81" w:rsidRDefault="008D6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2069D"/>
    <w:multiLevelType w:val="multilevel"/>
    <w:tmpl w:val="75D03488"/>
    <w:lvl w:ilvl="0">
      <w:start w:val="2"/>
      <w:numFmt w:val="decimal"/>
      <w:lvlText w:val="%1"/>
      <w:lvlJc w:val="left"/>
      <w:pPr>
        <w:ind w:left="1413" w:hanging="720"/>
        <w:jc w:val="left"/>
      </w:pPr>
      <w:rPr>
        <w:rFonts w:hint="default"/>
        <w:lang w:val="ru-RU" w:eastAsia="ru-RU" w:bidi="ru-RU"/>
      </w:rPr>
    </w:lvl>
    <w:lvl w:ilvl="1">
      <w:start w:val="4"/>
      <w:numFmt w:val="decimal"/>
      <w:lvlText w:val="%1.%2"/>
      <w:lvlJc w:val="left"/>
      <w:pPr>
        <w:ind w:left="1413" w:hanging="720"/>
        <w:jc w:val="left"/>
      </w:pPr>
      <w:rPr>
        <w:rFonts w:hint="default"/>
        <w:lang w:val="ru-RU" w:eastAsia="ru-RU" w:bidi="ru-RU"/>
      </w:rPr>
    </w:lvl>
    <w:lvl w:ilvl="2">
      <w:start w:val="10"/>
      <w:numFmt w:val="decimal"/>
      <w:lvlText w:val="%1.%2.%3."/>
      <w:lvlJc w:val="left"/>
      <w:pPr>
        <w:ind w:left="1413" w:hanging="720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3">
      <w:numFmt w:val="bullet"/>
      <w:lvlText w:val="-"/>
      <w:lvlJc w:val="left"/>
      <w:pPr>
        <w:ind w:left="10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4540" w:hanging="1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80" w:hanging="1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20" w:hanging="1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60" w:hanging="1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00" w:hanging="140"/>
      </w:pPr>
      <w:rPr>
        <w:rFonts w:hint="default"/>
        <w:lang w:val="ru-RU" w:eastAsia="ru-RU" w:bidi="ru-RU"/>
      </w:rPr>
    </w:lvl>
  </w:abstractNum>
  <w:abstractNum w:abstractNumId="1">
    <w:nsid w:val="10791B2D"/>
    <w:multiLevelType w:val="multilevel"/>
    <w:tmpl w:val="93B4C590"/>
    <w:lvl w:ilvl="0">
      <w:start w:val="2"/>
      <w:numFmt w:val="decimal"/>
      <w:lvlText w:val="%1"/>
      <w:lvlJc w:val="left"/>
      <w:pPr>
        <w:ind w:left="213" w:hanging="780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213" w:hanging="780"/>
        <w:jc w:val="left"/>
      </w:pPr>
      <w:rPr>
        <w:rFonts w:hint="default"/>
        <w:lang w:val="ru-RU" w:eastAsia="ru-RU" w:bidi="ru-RU"/>
      </w:rPr>
    </w:lvl>
    <w:lvl w:ilvl="2">
      <w:start w:val="2"/>
      <w:numFmt w:val="decimal"/>
      <w:lvlText w:val="%1.%2.%3"/>
      <w:lvlJc w:val="left"/>
      <w:pPr>
        <w:ind w:left="213" w:hanging="780"/>
        <w:jc w:val="left"/>
      </w:pPr>
      <w:rPr>
        <w:rFonts w:hint="default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213" w:hanging="78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4444" w:hanging="78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00" w:hanging="78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56" w:hanging="78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12" w:hanging="78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68" w:hanging="780"/>
      </w:pPr>
      <w:rPr>
        <w:rFonts w:hint="default"/>
        <w:lang w:val="ru-RU" w:eastAsia="ru-RU" w:bidi="ru-RU"/>
      </w:rPr>
    </w:lvl>
  </w:abstractNum>
  <w:abstractNum w:abstractNumId="2">
    <w:nsid w:val="1A044E97"/>
    <w:multiLevelType w:val="hybridMultilevel"/>
    <w:tmpl w:val="82429350"/>
    <w:lvl w:ilvl="0" w:tplc="D44E51E8">
      <w:numFmt w:val="bullet"/>
      <w:lvlText w:val="-"/>
      <w:lvlJc w:val="left"/>
      <w:pPr>
        <w:ind w:left="12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B58876E">
      <w:numFmt w:val="bullet"/>
      <w:lvlText w:val="•"/>
      <w:lvlJc w:val="left"/>
      <w:pPr>
        <w:ind w:left="2212" w:hanging="140"/>
      </w:pPr>
      <w:rPr>
        <w:rFonts w:hint="default"/>
        <w:lang w:val="ru-RU" w:eastAsia="ru-RU" w:bidi="ru-RU"/>
      </w:rPr>
    </w:lvl>
    <w:lvl w:ilvl="2" w:tplc="0344A45A">
      <w:numFmt w:val="bullet"/>
      <w:lvlText w:val="•"/>
      <w:lvlJc w:val="left"/>
      <w:pPr>
        <w:ind w:left="3164" w:hanging="140"/>
      </w:pPr>
      <w:rPr>
        <w:rFonts w:hint="default"/>
        <w:lang w:val="ru-RU" w:eastAsia="ru-RU" w:bidi="ru-RU"/>
      </w:rPr>
    </w:lvl>
    <w:lvl w:ilvl="3" w:tplc="AC941A5A">
      <w:numFmt w:val="bullet"/>
      <w:lvlText w:val="•"/>
      <w:lvlJc w:val="left"/>
      <w:pPr>
        <w:ind w:left="4116" w:hanging="140"/>
      </w:pPr>
      <w:rPr>
        <w:rFonts w:hint="default"/>
        <w:lang w:val="ru-RU" w:eastAsia="ru-RU" w:bidi="ru-RU"/>
      </w:rPr>
    </w:lvl>
    <w:lvl w:ilvl="4" w:tplc="3424AC92">
      <w:numFmt w:val="bullet"/>
      <w:lvlText w:val="•"/>
      <w:lvlJc w:val="left"/>
      <w:pPr>
        <w:ind w:left="5068" w:hanging="140"/>
      </w:pPr>
      <w:rPr>
        <w:rFonts w:hint="default"/>
        <w:lang w:val="ru-RU" w:eastAsia="ru-RU" w:bidi="ru-RU"/>
      </w:rPr>
    </w:lvl>
    <w:lvl w:ilvl="5" w:tplc="DED8C0F8">
      <w:numFmt w:val="bullet"/>
      <w:lvlText w:val="•"/>
      <w:lvlJc w:val="left"/>
      <w:pPr>
        <w:ind w:left="6020" w:hanging="140"/>
      </w:pPr>
      <w:rPr>
        <w:rFonts w:hint="default"/>
        <w:lang w:val="ru-RU" w:eastAsia="ru-RU" w:bidi="ru-RU"/>
      </w:rPr>
    </w:lvl>
    <w:lvl w:ilvl="6" w:tplc="A23675AC">
      <w:numFmt w:val="bullet"/>
      <w:lvlText w:val="•"/>
      <w:lvlJc w:val="left"/>
      <w:pPr>
        <w:ind w:left="6972" w:hanging="140"/>
      </w:pPr>
      <w:rPr>
        <w:rFonts w:hint="default"/>
        <w:lang w:val="ru-RU" w:eastAsia="ru-RU" w:bidi="ru-RU"/>
      </w:rPr>
    </w:lvl>
    <w:lvl w:ilvl="7" w:tplc="E4C62424">
      <w:numFmt w:val="bullet"/>
      <w:lvlText w:val="•"/>
      <w:lvlJc w:val="left"/>
      <w:pPr>
        <w:ind w:left="7924" w:hanging="140"/>
      </w:pPr>
      <w:rPr>
        <w:rFonts w:hint="default"/>
        <w:lang w:val="ru-RU" w:eastAsia="ru-RU" w:bidi="ru-RU"/>
      </w:rPr>
    </w:lvl>
    <w:lvl w:ilvl="8" w:tplc="D0E80160">
      <w:numFmt w:val="bullet"/>
      <w:lvlText w:val="•"/>
      <w:lvlJc w:val="left"/>
      <w:pPr>
        <w:ind w:left="8876" w:hanging="140"/>
      </w:pPr>
      <w:rPr>
        <w:rFonts w:hint="default"/>
        <w:lang w:val="ru-RU" w:eastAsia="ru-RU" w:bidi="ru-RU"/>
      </w:rPr>
    </w:lvl>
  </w:abstractNum>
  <w:abstractNum w:abstractNumId="3">
    <w:nsid w:val="1A381F59"/>
    <w:multiLevelType w:val="hybridMultilevel"/>
    <w:tmpl w:val="B2A014B6"/>
    <w:lvl w:ilvl="0" w:tplc="EA681E72">
      <w:numFmt w:val="bullet"/>
      <w:lvlText w:val="-"/>
      <w:lvlJc w:val="left"/>
      <w:pPr>
        <w:ind w:left="12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2208F0A">
      <w:numFmt w:val="bullet"/>
      <w:lvlText w:val="•"/>
      <w:lvlJc w:val="left"/>
      <w:pPr>
        <w:ind w:left="2212" w:hanging="140"/>
      </w:pPr>
      <w:rPr>
        <w:rFonts w:hint="default"/>
        <w:lang w:val="ru-RU" w:eastAsia="ru-RU" w:bidi="ru-RU"/>
      </w:rPr>
    </w:lvl>
    <w:lvl w:ilvl="2" w:tplc="026AF59E">
      <w:numFmt w:val="bullet"/>
      <w:lvlText w:val="•"/>
      <w:lvlJc w:val="left"/>
      <w:pPr>
        <w:ind w:left="3164" w:hanging="140"/>
      </w:pPr>
      <w:rPr>
        <w:rFonts w:hint="default"/>
        <w:lang w:val="ru-RU" w:eastAsia="ru-RU" w:bidi="ru-RU"/>
      </w:rPr>
    </w:lvl>
    <w:lvl w:ilvl="3" w:tplc="3ACE7C30">
      <w:numFmt w:val="bullet"/>
      <w:lvlText w:val="•"/>
      <w:lvlJc w:val="left"/>
      <w:pPr>
        <w:ind w:left="4116" w:hanging="140"/>
      </w:pPr>
      <w:rPr>
        <w:rFonts w:hint="default"/>
        <w:lang w:val="ru-RU" w:eastAsia="ru-RU" w:bidi="ru-RU"/>
      </w:rPr>
    </w:lvl>
    <w:lvl w:ilvl="4" w:tplc="E07C7F9E">
      <w:numFmt w:val="bullet"/>
      <w:lvlText w:val="•"/>
      <w:lvlJc w:val="left"/>
      <w:pPr>
        <w:ind w:left="5068" w:hanging="140"/>
      </w:pPr>
      <w:rPr>
        <w:rFonts w:hint="default"/>
        <w:lang w:val="ru-RU" w:eastAsia="ru-RU" w:bidi="ru-RU"/>
      </w:rPr>
    </w:lvl>
    <w:lvl w:ilvl="5" w:tplc="6CC2B2B6">
      <w:numFmt w:val="bullet"/>
      <w:lvlText w:val="•"/>
      <w:lvlJc w:val="left"/>
      <w:pPr>
        <w:ind w:left="6020" w:hanging="140"/>
      </w:pPr>
      <w:rPr>
        <w:rFonts w:hint="default"/>
        <w:lang w:val="ru-RU" w:eastAsia="ru-RU" w:bidi="ru-RU"/>
      </w:rPr>
    </w:lvl>
    <w:lvl w:ilvl="6" w:tplc="87D21C58">
      <w:numFmt w:val="bullet"/>
      <w:lvlText w:val="•"/>
      <w:lvlJc w:val="left"/>
      <w:pPr>
        <w:ind w:left="6972" w:hanging="140"/>
      </w:pPr>
      <w:rPr>
        <w:rFonts w:hint="default"/>
        <w:lang w:val="ru-RU" w:eastAsia="ru-RU" w:bidi="ru-RU"/>
      </w:rPr>
    </w:lvl>
    <w:lvl w:ilvl="7" w:tplc="BA861F9C">
      <w:numFmt w:val="bullet"/>
      <w:lvlText w:val="•"/>
      <w:lvlJc w:val="left"/>
      <w:pPr>
        <w:ind w:left="7924" w:hanging="140"/>
      </w:pPr>
      <w:rPr>
        <w:rFonts w:hint="default"/>
        <w:lang w:val="ru-RU" w:eastAsia="ru-RU" w:bidi="ru-RU"/>
      </w:rPr>
    </w:lvl>
    <w:lvl w:ilvl="8" w:tplc="0C14C678">
      <w:numFmt w:val="bullet"/>
      <w:lvlText w:val="•"/>
      <w:lvlJc w:val="left"/>
      <w:pPr>
        <w:ind w:left="8876" w:hanging="140"/>
      </w:pPr>
      <w:rPr>
        <w:rFonts w:hint="default"/>
        <w:lang w:val="ru-RU" w:eastAsia="ru-RU" w:bidi="ru-RU"/>
      </w:rPr>
    </w:lvl>
  </w:abstractNum>
  <w:abstractNum w:abstractNumId="4">
    <w:nsid w:val="1B9D1E88"/>
    <w:multiLevelType w:val="hybridMultilevel"/>
    <w:tmpl w:val="F2AC74CE"/>
    <w:lvl w:ilvl="0" w:tplc="A31AC240">
      <w:numFmt w:val="bullet"/>
      <w:lvlText w:val="-"/>
      <w:lvlJc w:val="left"/>
      <w:pPr>
        <w:ind w:left="993" w:hanging="360"/>
      </w:pPr>
      <w:rPr>
        <w:rFonts w:hint="default"/>
        <w:spacing w:val="-5"/>
        <w:w w:val="99"/>
        <w:lang w:val="ru-RU" w:eastAsia="ru-RU" w:bidi="ru-RU"/>
      </w:rPr>
    </w:lvl>
    <w:lvl w:ilvl="1" w:tplc="AB0C91C6">
      <w:numFmt w:val="bullet"/>
      <w:lvlText w:val="•"/>
      <w:lvlJc w:val="left"/>
      <w:pPr>
        <w:ind w:left="1978" w:hanging="360"/>
      </w:pPr>
      <w:rPr>
        <w:rFonts w:hint="default"/>
        <w:lang w:val="ru-RU" w:eastAsia="ru-RU" w:bidi="ru-RU"/>
      </w:rPr>
    </w:lvl>
    <w:lvl w:ilvl="2" w:tplc="E804A3BC">
      <w:numFmt w:val="bullet"/>
      <w:lvlText w:val="•"/>
      <w:lvlJc w:val="left"/>
      <w:pPr>
        <w:ind w:left="2956" w:hanging="360"/>
      </w:pPr>
      <w:rPr>
        <w:rFonts w:hint="default"/>
        <w:lang w:val="ru-RU" w:eastAsia="ru-RU" w:bidi="ru-RU"/>
      </w:rPr>
    </w:lvl>
    <w:lvl w:ilvl="3" w:tplc="15E40DB2">
      <w:numFmt w:val="bullet"/>
      <w:lvlText w:val="•"/>
      <w:lvlJc w:val="left"/>
      <w:pPr>
        <w:ind w:left="3934" w:hanging="360"/>
      </w:pPr>
      <w:rPr>
        <w:rFonts w:hint="default"/>
        <w:lang w:val="ru-RU" w:eastAsia="ru-RU" w:bidi="ru-RU"/>
      </w:rPr>
    </w:lvl>
    <w:lvl w:ilvl="4" w:tplc="CAC683D0">
      <w:numFmt w:val="bullet"/>
      <w:lvlText w:val="•"/>
      <w:lvlJc w:val="left"/>
      <w:pPr>
        <w:ind w:left="4912" w:hanging="360"/>
      </w:pPr>
      <w:rPr>
        <w:rFonts w:hint="default"/>
        <w:lang w:val="ru-RU" w:eastAsia="ru-RU" w:bidi="ru-RU"/>
      </w:rPr>
    </w:lvl>
    <w:lvl w:ilvl="5" w:tplc="27C89EF6">
      <w:numFmt w:val="bullet"/>
      <w:lvlText w:val="•"/>
      <w:lvlJc w:val="left"/>
      <w:pPr>
        <w:ind w:left="5890" w:hanging="360"/>
      </w:pPr>
      <w:rPr>
        <w:rFonts w:hint="default"/>
        <w:lang w:val="ru-RU" w:eastAsia="ru-RU" w:bidi="ru-RU"/>
      </w:rPr>
    </w:lvl>
    <w:lvl w:ilvl="6" w:tplc="CC30D10E">
      <w:numFmt w:val="bullet"/>
      <w:lvlText w:val="•"/>
      <w:lvlJc w:val="left"/>
      <w:pPr>
        <w:ind w:left="6868" w:hanging="360"/>
      </w:pPr>
      <w:rPr>
        <w:rFonts w:hint="default"/>
        <w:lang w:val="ru-RU" w:eastAsia="ru-RU" w:bidi="ru-RU"/>
      </w:rPr>
    </w:lvl>
    <w:lvl w:ilvl="7" w:tplc="9E6E611E">
      <w:numFmt w:val="bullet"/>
      <w:lvlText w:val="•"/>
      <w:lvlJc w:val="left"/>
      <w:pPr>
        <w:ind w:left="7846" w:hanging="360"/>
      </w:pPr>
      <w:rPr>
        <w:rFonts w:hint="default"/>
        <w:lang w:val="ru-RU" w:eastAsia="ru-RU" w:bidi="ru-RU"/>
      </w:rPr>
    </w:lvl>
    <w:lvl w:ilvl="8" w:tplc="1E5E555A">
      <w:numFmt w:val="bullet"/>
      <w:lvlText w:val="•"/>
      <w:lvlJc w:val="left"/>
      <w:pPr>
        <w:ind w:left="8824" w:hanging="360"/>
      </w:pPr>
      <w:rPr>
        <w:rFonts w:hint="default"/>
        <w:lang w:val="ru-RU" w:eastAsia="ru-RU" w:bidi="ru-RU"/>
      </w:rPr>
    </w:lvl>
  </w:abstractNum>
  <w:abstractNum w:abstractNumId="5">
    <w:nsid w:val="26C47747"/>
    <w:multiLevelType w:val="multilevel"/>
    <w:tmpl w:val="A9C67EE6"/>
    <w:lvl w:ilvl="0">
      <w:start w:val="2"/>
      <w:numFmt w:val="decimal"/>
      <w:lvlText w:val="%1"/>
      <w:lvlJc w:val="left"/>
      <w:pPr>
        <w:ind w:left="647" w:hanging="43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47" w:hanging="435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873" w:hanging="6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ru-RU" w:eastAsia="ru-RU" w:bidi="ru-RU"/>
      </w:rPr>
    </w:lvl>
    <w:lvl w:ilvl="3">
      <w:numFmt w:val="bullet"/>
      <w:lvlText w:val="-"/>
      <w:lvlJc w:val="left"/>
      <w:pPr>
        <w:ind w:left="14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1440" w:hanging="1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996" w:hanging="1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553" w:hanging="1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110" w:hanging="1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66" w:hanging="140"/>
      </w:pPr>
      <w:rPr>
        <w:rFonts w:hint="default"/>
        <w:lang w:val="ru-RU" w:eastAsia="ru-RU" w:bidi="ru-RU"/>
      </w:rPr>
    </w:lvl>
  </w:abstractNum>
  <w:abstractNum w:abstractNumId="6">
    <w:nsid w:val="3AEF2BB3"/>
    <w:multiLevelType w:val="multilevel"/>
    <w:tmpl w:val="D3645574"/>
    <w:lvl w:ilvl="0">
      <w:start w:val="1"/>
      <w:numFmt w:val="decimal"/>
      <w:lvlText w:val="%1"/>
      <w:lvlJc w:val="left"/>
      <w:pPr>
        <w:ind w:left="813" w:hanging="60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813" w:hanging="600"/>
        <w:jc w:val="left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813" w:hanging="60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808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04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00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96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92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88" w:hanging="600"/>
      </w:pPr>
      <w:rPr>
        <w:rFonts w:hint="default"/>
        <w:lang w:val="ru-RU" w:eastAsia="ru-RU" w:bidi="ru-RU"/>
      </w:rPr>
    </w:lvl>
  </w:abstractNum>
  <w:abstractNum w:abstractNumId="7">
    <w:nsid w:val="3B7D6FAD"/>
    <w:multiLevelType w:val="hybridMultilevel"/>
    <w:tmpl w:val="3724A91C"/>
    <w:lvl w:ilvl="0" w:tplc="2256A256">
      <w:start w:val="10"/>
      <w:numFmt w:val="decimal"/>
      <w:lvlText w:val="%1."/>
      <w:lvlJc w:val="left"/>
      <w:pPr>
        <w:ind w:left="573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69C4FA82">
      <w:start w:val="1"/>
      <w:numFmt w:val="decimal"/>
      <w:lvlText w:val="%2."/>
      <w:lvlJc w:val="left"/>
      <w:pPr>
        <w:ind w:left="7408" w:hanging="493"/>
        <w:jc w:val="left"/>
      </w:pPr>
      <w:rPr>
        <w:rFonts w:ascii="Century Gothic" w:eastAsia="Century Gothic" w:hAnsi="Century Gothic" w:cs="Century Gothic" w:hint="default"/>
        <w:i/>
        <w:spacing w:val="-1"/>
        <w:w w:val="101"/>
        <w:sz w:val="24"/>
        <w:szCs w:val="24"/>
        <w:lang w:val="ru-RU" w:eastAsia="ru-RU" w:bidi="ru-RU"/>
      </w:rPr>
    </w:lvl>
    <w:lvl w:ilvl="2" w:tplc="15967F18">
      <w:numFmt w:val="bullet"/>
      <w:lvlText w:val="•"/>
      <w:lvlJc w:val="left"/>
      <w:pPr>
        <w:ind w:left="7775" w:hanging="493"/>
      </w:pPr>
      <w:rPr>
        <w:rFonts w:hint="default"/>
        <w:lang w:val="ru-RU" w:eastAsia="ru-RU" w:bidi="ru-RU"/>
      </w:rPr>
    </w:lvl>
    <w:lvl w:ilvl="3" w:tplc="59E2BBAE">
      <w:numFmt w:val="bullet"/>
      <w:lvlText w:val="•"/>
      <w:lvlJc w:val="left"/>
      <w:pPr>
        <w:ind w:left="8151" w:hanging="493"/>
      </w:pPr>
      <w:rPr>
        <w:rFonts w:hint="default"/>
        <w:lang w:val="ru-RU" w:eastAsia="ru-RU" w:bidi="ru-RU"/>
      </w:rPr>
    </w:lvl>
    <w:lvl w:ilvl="4" w:tplc="8E9A339A">
      <w:numFmt w:val="bullet"/>
      <w:lvlText w:val="•"/>
      <w:lvlJc w:val="left"/>
      <w:pPr>
        <w:ind w:left="8526" w:hanging="493"/>
      </w:pPr>
      <w:rPr>
        <w:rFonts w:hint="default"/>
        <w:lang w:val="ru-RU" w:eastAsia="ru-RU" w:bidi="ru-RU"/>
      </w:rPr>
    </w:lvl>
    <w:lvl w:ilvl="5" w:tplc="F6A0144A">
      <w:numFmt w:val="bullet"/>
      <w:lvlText w:val="•"/>
      <w:lvlJc w:val="left"/>
      <w:pPr>
        <w:ind w:left="8902" w:hanging="493"/>
      </w:pPr>
      <w:rPr>
        <w:rFonts w:hint="default"/>
        <w:lang w:val="ru-RU" w:eastAsia="ru-RU" w:bidi="ru-RU"/>
      </w:rPr>
    </w:lvl>
    <w:lvl w:ilvl="6" w:tplc="C57E23CC">
      <w:numFmt w:val="bullet"/>
      <w:lvlText w:val="•"/>
      <w:lvlJc w:val="left"/>
      <w:pPr>
        <w:ind w:left="9277" w:hanging="493"/>
      </w:pPr>
      <w:rPr>
        <w:rFonts w:hint="default"/>
        <w:lang w:val="ru-RU" w:eastAsia="ru-RU" w:bidi="ru-RU"/>
      </w:rPr>
    </w:lvl>
    <w:lvl w:ilvl="7" w:tplc="8D42952A">
      <w:numFmt w:val="bullet"/>
      <w:lvlText w:val="•"/>
      <w:lvlJc w:val="left"/>
      <w:pPr>
        <w:ind w:left="9653" w:hanging="493"/>
      </w:pPr>
      <w:rPr>
        <w:rFonts w:hint="default"/>
        <w:lang w:val="ru-RU" w:eastAsia="ru-RU" w:bidi="ru-RU"/>
      </w:rPr>
    </w:lvl>
    <w:lvl w:ilvl="8" w:tplc="051085B2">
      <w:numFmt w:val="bullet"/>
      <w:lvlText w:val="•"/>
      <w:lvlJc w:val="left"/>
      <w:pPr>
        <w:ind w:left="10028" w:hanging="493"/>
      </w:pPr>
      <w:rPr>
        <w:rFonts w:hint="default"/>
        <w:lang w:val="ru-RU" w:eastAsia="ru-RU" w:bidi="ru-RU"/>
      </w:rPr>
    </w:lvl>
  </w:abstractNum>
  <w:abstractNum w:abstractNumId="8">
    <w:nsid w:val="3F32233E"/>
    <w:multiLevelType w:val="hybridMultilevel"/>
    <w:tmpl w:val="5186DFB0"/>
    <w:lvl w:ilvl="0" w:tplc="1486E150">
      <w:numFmt w:val="bullet"/>
      <w:lvlText w:val="-"/>
      <w:lvlJc w:val="left"/>
      <w:pPr>
        <w:ind w:left="13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D726076">
      <w:numFmt w:val="bullet"/>
      <w:lvlText w:val="•"/>
      <w:lvlJc w:val="left"/>
      <w:pPr>
        <w:ind w:left="2266" w:hanging="140"/>
      </w:pPr>
      <w:rPr>
        <w:rFonts w:hint="default"/>
        <w:lang w:val="ru-RU" w:eastAsia="ru-RU" w:bidi="ru-RU"/>
      </w:rPr>
    </w:lvl>
    <w:lvl w:ilvl="2" w:tplc="EFB0C908">
      <w:numFmt w:val="bullet"/>
      <w:lvlText w:val="•"/>
      <w:lvlJc w:val="left"/>
      <w:pPr>
        <w:ind w:left="3212" w:hanging="140"/>
      </w:pPr>
      <w:rPr>
        <w:rFonts w:hint="default"/>
        <w:lang w:val="ru-RU" w:eastAsia="ru-RU" w:bidi="ru-RU"/>
      </w:rPr>
    </w:lvl>
    <w:lvl w:ilvl="3" w:tplc="D47EA25E">
      <w:numFmt w:val="bullet"/>
      <w:lvlText w:val="•"/>
      <w:lvlJc w:val="left"/>
      <w:pPr>
        <w:ind w:left="4158" w:hanging="140"/>
      </w:pPr>
      <w:rPr>
        <w:rFonts w:hint="default"/>
        <w:lang w:val="ru-RU" w:eastAsia="ru-RU" w:bidi="ru-RU"/>
      </w:rPr>
    </w:lvl>
    <w:lvl w:ilvl="4" w:tplc="84AA0BC6">
      <w:numFmt w:val="bullet"/>
      <w:lvlText w:val="•"/>
      <w:lvlJc w:val="left"/>
      <w:pPr>
        <w:ind w:left="5104" w:hanging="140"/>
      </w:pPr>
      <w:rPr>
        <w:rFonts w:hint="default"/>
        <w:lang w:val="ru-RU" w:eastAsia="ru-RU" w:bidi="ru-RU"/>
      </w:rPr>
    </w:lvl>
    <w:lvl w:ilvl="5" w:tplc="10BC682C">
      <w:numFmt w:val="bullet"/>
      <w:lvlText w:val="•"/>
      <w:lvlJc w:val="left"/>
      <w:pPr>
        <w:ind w:left="6050" w:hanging="140"/>
      </w:pPr>
      <w:rPr>
        <w:rFonts w:hint="default"/>
        <w:lang w:val="ru-RU" w:eastAsia="ru-RU" w:bidi="ru-RU"/>
      </w:rPr>
    </w:lvl>
    <w:lvl w:ilvl="6" w:tplc="F41C99F4">
      <w:numFmt w:val="bullet"/>
      <w:lvlText w:val="•"/>
      <w:lvlJc w:val="left"/>
      <w:pPr>
        <w:ind w:left="6996" w:hanging="140"/>
      </w:pPr>
      <w:rPr>
        <w:rFonts w:hint="default"/>
        <w:lang w:val="ru-RU" w:eastAsia="ru-RU" w:bidi="ru-RU"/>
      </w:rPr>
    </w:lvl>
    <w:lvl w:ilvl="7" w:tplc="D45671C4">
      <w:numFmt w:val="bullet"/>
      <w:lvlText w:val="•"/>
      <w:lvlJc w:val="left"/>
      <w:pPr>
        <w:ind w:left="7942" w:hanging="140"/>
      </w:pPr>
      <w:rPr>
        <w:rFonts w:hint="default"/>
        <w:lang w:val="ru-RU" w:eastAsia="ru-RU" w:bidi="ru-RU"/>
      </w:rPr>
    </w:lvl>
    <w:lvl w:ilvl="8" w:tplc="0232B916">
      <w:numFmt w:val="bullet"/>
      <w:lvlText w:val="•"/>
      <w:lvlJc w:val="left"/>
      <w:pPr>
        <w:ind w:left="8888" w:hanging="140"/>
      </w:pPr>
      <w:rPr>
        <w:rFonts w:hint="default"/>
        <w:lang w:val="ru-RU" w:eastAsia="ru-RU" w:bidi="ru-RU"/>
      </w:rPr>
    </w:lvl>
  </w:abstractNum>
  <w:abstractNum w:abstractNumId="9">
    <w:nsid w:val="435425F3"/>
    <w:multiLevelType w:val="hybridMultilevel"/>
    <w:tmpl w:val="186A18DA"/>
    <w:lvl w:ilvl="0" w:tplc="C47A1AF8">
      <w:numFmt w:val="bullet"/>
      <w:lvlText w:val="-"/>
      <w:lvlJc w:val="left"/>
      <w:pPr>
        <w:ind w:left="2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E9F6300E">
      <w:numFmt w:val="bullet"/>
      <w:lvlText w:val="•"/>
      <w:lvlJc w:val="left"/>
      <w:pPr>
        <w:ind w:left="1276" w:hanging="140"/>
      </w:pPr>
      <w:rPr>
        <w:rFonts w:hint="default"/>
        <w:lang w:val="ru-RU" w:eastAsia="ru-RU" w:bidi="ru-RU"/>
      </w:rPr>
    </w:lvl>
    <w:lvl w:ilvl="2" w:tplc="FE140C36">
      <w:numFmt w:val="bullet"/>
      <w:lvlText w:val="•"/>
      <w:lvlJc w:val="left"/>
      <w:pPr>
        <w:ind w:left="2332" w:hanging="140"/>
      </w:pPr>
      <w:rPr>
        <w:rFonts w:hint="default"/>
        <w:lang w:val="ru-RU" w:eastAsia="ru-RU" w:bidi="ru-RU"/>
      </w:rPr>
    </w:lvl>
    <w:lvl w:ilvl="3" w:tplc="B0CAC1E0">
      <w:numFmt w:val="bullet"/>
      <w:lvlText w:val="•"/>
      <w:lvlJc w:val="left"/>
      <w:pPr>
        <w:ind w:left="3388" w:hanging="140"/>
      </w:pPr>
      <w:rPr>
        <w:rFonts w:hint="default"/>
        <w:lang w:val="ru-RU" w:eastAsia="ru-RU" w:bidi="ru-RU"/>
      </w:rPr>
    </w:lvl>
    <w:lvl w:ilvl="4" w:tplc="3C365008">
      <w:numFmt w:val="bullet"/>
      <w:lvlText w:val="•"/>
      <w:lvlJc w:val="left"/>
      <w:pPr>
        <w:ind w:left="4444" w:hanging="140"/>
      </w:pPr>
      <w:rPr>
        <w:rFonts w:hint="default"/>
        <w:lang w:val="ru-RU" w:eastAsia="ru-RU" w:bidi="ru-RU"/>
      </w:rPr>
    </w:lvl>
    <w:lvl w:ilvl="5" w:tplc="AFC0E610">
      <w:numFmt w:val="bullet"/>
      <w:lvlText w:val="•"/>
      <w:lvlJc w:val="left"/>
      <w:pPr>
        <w:ind w:left="5500" w:hanging="140"/>
      </w:pPr>
      <w:rPr>
        <w:rFonts w:hint="default"/>
        <w:lang w:val="ru-RU" w:eastAsia="ru-RU" w:bidi="ru-RU"/>
      </w:rPr>
    </w:lvl>
    <w:lvl w:ilvl="6" w:tplc="A4CA6A9E">
      <w:numFmt w:val="bullet"/>
      <w:lvlText w:val="•"/>
      <w:lvlJc w:val="left"/>
      <w:pPr>
        <w:ind w:left="6556" w:hanging="140"/>
      </w:pPr>
      <w:rPr>
        <w:rFonts w:hint="default"/>
        <w:lang w:val="ru-RU" w:eastAsia="ru-RU" w:bidi="ru-RU"/>
      </w:rPr>
    </w:lvl>
    <w:lvl w:ilvl="7" w:tplc="A75E7580">
      <w:numFmt w:val="bullet"/>
      <w:lvlText w:val="•"/>
      <w:lvlJc w:val="left"/>
      <w:pPr>
        <w:ind w:left="7612" w:hanging="140"/>
      </w:pPr>
      <w:rPr>
        <w:rFonts w:hint="default"/>
        <w:lang w:val="ru-RU" w:eastAsia="ru-RU" w:bidi="ru-RU"/>
      </w:rPr>
    </w:lvl>
    <w:lvl w:ilvl="8" w:tplc="218AEF0E">
      <w:numFmt w:val="bullet"/>
      <w:lvlText w:val="•"/>
      <w:lvlJc w:val="left"/>
      <w:pPr>
        <w:ind w:left="8668" w:hanging="140"/>
      </w:pPr>
      <w:rPr>
        <w:rFonts w:hint="default"/>
        <w:lang w:val="ru-RU" w:eastAsia="ru-RU" w:bidi="ru-RU"/>
      </w:rPr>
    </w:lvl>
  </w:abstractNum>
  <w:abstractNum w:abstractNumId="10">
    <w:nsid w:val="49545EAE"/>
    <w:multiLevelType w:val="hybridMultilevel"/>
    <w:tmpl w:val="02D61B92"/>
    <w:lvl w:ilvl="0" w:tplc="F1E45904">
      <w:start w:val="8"/>
      <w:numFmt w:val="decimal"/>
      <w:lvlText w:val="%1."/>
      <w:lvlJc w:val="left"/>
      <w:pPr>
        <w:ind w:left="7408" w:hanging="485"/>
        <w:jc w:val="right"/>
      </w:pPr>
      <w:rPr>
        <w:rFonts w:ascii="Century Gothic" w:eastAsia="Century Gothic" w:hAnsi="Century Gothic" w:cs="Century Gothic" w:hint="default"/>
        <w:i/>
        <w:spacing w:val="-1"/>
        <w:w w:val="101"/>
        <w:sz w:val="24"/>
        <w:szCs w:val="24"/>
        <w:lang w:val="ru-RU" w:eastAsia="ru-RU" w:bidi="ru-RU"/>
      </w:rPr>
    </w:lvl>
    <w:lvl w:ilvl="1" w:tplc="5C50E852">
      <w:numFmt w:val="bullet"/>
      <w:lvlText w:val="•"/>
      <w:lvlJc w:val="left"/>
      <w:pPr>
        <w:ind w:left="7738" w:hanging="485"/>
      </w:pPr>
      <w:rPr>
        <w:rFonts w:hint="default"/>
        <w:lang w:val="ru-RU" w:eastAsia="ru-RU" w:bidi="ru-RU"/>
      </w:rPr>
    </w:lvl>
    <w:lvl w:ilvl="2" w:tplc="17905D10">
      <w:numFmt w:val="bullet"/>
      <w:lvlText w:val="•"/>
      <w:lvlJc w:val="left"/>
      <w:pPr>
        <w:ind w:left="8076" w:hanging="485"/>
      </w:pPr>
      <w:rPr>
        <w:rFonts w:hint="default"/>
        <w:lang w:val="ru-RU" w:eastAsia="ru-RU" w:bidi="ru-RU"/>
      </w:rPr>
    </w:lvl>
    <w:lvl w:ilvl="3" w:tplc="AACCFF48">
      <w:numFmt w:val="bullet"/>
      <w:lvlText w:val="•"/>
      <w:lvlJc w:val="left"/>
      <w:pPr>
        <w:ind w:left="8414" w:hanging="485"/>
      </w:pPr>
      <w:rPr>
        <w:rFonts w:hint="default"/>
        <w:lang w:val="ru-RU" w:eastAsia="ru-RU" w:bidi="ru-RU"/>
      </w:rPr>
    </w:lvl>
    <w:lvl w:ilvl="4" w:tplc="08FE6A8E">
      <w:numFmt w:val="bullet"/>
      <w:lvlText w:val="•"/>
      <w:lvlJc w:val="left"/>
      <w:pPr>
        <w:ind w:left="8752" w:hanging="485"/>
      </w:pPr>
      <w:rPr>
        <w:rFonts w:hint="default"/>
        <w:lang w:val="ru-RU" w:eastAsia="ru-RU" w:bidi="ru-RU"/>
      </w:rPr>
    </w:lvl>
    <w:lvl w:ilvl="5" w:tplc="24065312">
      <w:numFmt w:val="bullet"/>
      <w:lvlText w:val="•"/>
      <w:lvlJc w:val="left"/>
      <w:pPr>
        <w:ind w:left="9090" w:hanging="485"/>
      </w:pPr>
      <w:rPr>
        <w:rFonts w:hint="default"/>
        <w:lang w:val="ru-RU" w:eastAsia="ru-RU" w:bidi="ru-RU"/>
      </w:rPr>
    </w:lvl>
    <w:lvl w:ilvl="6" w:tplc="50ECF364">
      <w:numFmt w:val="bullet"/>
      <w:lvlText w:val="•"/>
      <w:lvlJc w:val="left"/>
      <w:pPr>
        <w:ind w:left="9428" w:hanging="485"/>
      </w:pPr>
      <w:rPr>
        <w:rFonts w:hint="default"/>
        <w:lang w:val="ru-RU" w:eastAsia="ru-RU" w:bidi="ru-RU"/>
      </w:rPr>
    </w:lvl>
    <w:lvl w:ilvl="7" w:tplc="02164D9C">
      <w:numFmt w:val="bullet"/>
      <w:lvlText w:val="•"/>
      <w:lvlJc w:val="left"/>
      <w:pPr>
        <w:ind w:left="9766" w:hanging="485"/>
      </w:pPr>
      <w:rPr>
        <w:rFonts w:hint="default"/>
        <w:lang w:val="ru-RU" w:eastAsia="ru-RU" w:bidi="ru-RU"/>
      </w:rPr>
    </w:lvl>
    <w:lvl w:ilvl="8" w:tplc="EE749870">
      <w:numFmt w:val="bullet"/>
      <w:lvlText w:val="•"/>
      <w:lvlJc w:val="left"/>
      <w:pPr>
        <w:ind w:left="10104" w:hanging="485"/>
      </w:pPr>
      <w:rPr>
        <w:rFonts w:hint="default"/>
        <w:lang w:val="ru-RU" w:eastAsia="ru-RU" w:bidi="ru-RU"/>
      </w:rPr>
    </w:lvl>
  </w:abstractNum>
  <w:abstractNum w:abstractNumId="11">
    <w:nsid w:val="4E6C5E0E"/>
    <w:multiLevelType w:val="multilevel"/>
    <w:tmpl w:val="BA8AE6DE"/>
    <w:lvl w:ilvl="0">
      <w:start w:val="3"/>
      <w:numFmt w:val="decimal"/>
      <w:lvlText w:val="%1"/>
      <w:lvlJc w:val="left"/>
      <w:pPr>
        <w:ind w:left="1127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27" w:hanging="42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98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439" w:hanging="6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3">
      <w:start w:val="1"/>
      <w:numFmt w:val="decimal"/>
      <w:lvlText w:val="%4)"/>
      <w:lvlJc w:val="left"/>
      <w:pPr>
        <w:ind w:left="119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1440" w:hanging="2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996" w:hanging="2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553" w:hanging="2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110" w:hanging="2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66" w:hanging="260"/>
      </w:pPr>
      <w:rPr>
        <w:rFonts w:hint="default"/>
        <w:lang w:val="ru-RU" w:eastAsia="ru-RU" w:bidi="ru-RU"/>
      </w:rPr>
    </w:lvl>
  </w:abstractNum>
  <w:abstractNum w:abstractNumId="12">
    <w:nsid w:val="4F581727"/>
    <w:multiLevelType w:val="multilevel"/>
    <w:tmpl w:val="6F2EB1A2"/>
    <w:lvl w:ilvl="0">
      <w:start w:val="4"/>
      <w:numFmt w:val="decimal"/>
      <w:lvlText w:val="%1"/>
      <w:lvlJc w:val="left"/>
      <w:pPr>
        <w:ind w:left="2867" w:hanging="7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867" w:hanging="72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813" w:hanging="600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620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500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380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260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40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20" w:hanging="600"/>
      </w:pPr>
      <w:rPr>
        <w:rFonts w:hint="default"/>
        <w:lang w:val="ru-RU" w:eastAsia="ru-RU" w:bidi="ru-RU"/>
      </w:rPr>
    </w:lvl>
  </w:abstractNum>
  <w:abstractNum w:abstractNumId="13">
    <w:nsid w:val="59821248"/>
    <w:multiLevelType w:val="multilevel"/>
    <w:tmpl w:val="383CC6B4"/>
    <w:lvl w:ilvl="0">
      <w:start w:val="1"/>
      <w:numFmt w:val="decimal"/>
      <w:lvlText w:val="%1."/>
      <w:lvlJc w:val="left"/>
      <w:pPr>
        <w:ind w:left="494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55" w:hanging="49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4773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980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0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80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80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8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80" w:hanging="360"/>
      </w:pPr>
      <w:rPr>
        <w:rFonts w:hint="default"/>
        <w:lang w:val="ru-RU" w:eastAsia="ru-RU" w:bidi="ru-RU"/>
      </w:rPr>
    </w:lvl>
  </w:abstractNum>
  <w:abstractNum w:abstractNumId="14">
    <w:nsid w:val="5AAD5B52"/>
    <w:multiLevelType w:val="multilevel"/>
    <w:tmpl w:val="A4E67B32"/>
    <w:lvl w:ilvl="0">
      <w:start w:val="1"/>
      <w:numFmt w:val="decimal"/>
      <w:lvlText w:val="%1"/>
      <w:lvlJc w:val="left"/>
      <w:pPr>
        <w:ind w:left="2462" w:hanging="7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462" w:hanging="720"/>
        <w:jc w:val="right"/>
      </w:pPr>
      <w:rPr>
        <w:rFonts w:hint="default"/>
        <w:b/>
        <w:bCs/>
        <w:spacing w:val="-1"/>
        <w:w w:val="100"/>
        <w:lang w:val="ru-RU" w:eastAsia="ru-RU" w:bidi="ru-RU"/>
      </w:rPr>
    </w:lvl>
    <w:lvl w:ilvl="2">
      <w:numFmt w:val="bullet"/>
      <w:lvlText w:val="•"/>
      <w:lvlJc w:val="left"/>
      <w:pPr>
        <w:ind w:left="4124" w:hanging="7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956" w:hanging="7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788" w:hanging="7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620" w:hanging="7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452" w:hanging="7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84" w:hanging="7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16" w:hanging="720"/>
      </w:pPr>
      <w:rPr>
        <w:rFonts w:hint="default"/>
        <w:lang w:val="ru-RU" w:eastAsia="ru-RU" w:bidi="ru-RU"/>
      </w:rPr>
    </w:lvl>
  </w:abstractNum>
  <w:abstractNum w:abstractNumId="15">
    <w:nsid w:val="62AB7A9F"/>
    <w:multiLevelType w:val="hybridMultilevel"/>
    <w:tmpl w:val="12BE5474"/>
    <w:lvl w:ilvl="0" w:tplc="602878A0">
      <w:numFmt w:val="bullet"/>
      <w:lvlText w:val="-"/>
      <w:lvlJc w:val="left"/>
      <w:pPr>
        <w:ind w:left="1293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FAF0957E">
      <w:numFmt w:val="bullet"/>
      <w:lvlText w:val="•"/>
      <w:lvlJc w:val="left"/>
      <w:pPr>
        <w:ind w:left="2248" w:hanging="360"/>
      </w:pPr>
      <w:rPr>
        <w:rFonts w:hint="default"/>
        <w:lang w:val="ru-RU" w:eastAsia="ru-RU" w:bidi="ru-RU"/>
      </w:rPr>
    </w:lvl>
    <w:lvl w:ilvl="2" w:tplc="7FB4B4FA">
      <w:numFmt w:val="bullet"/>
      <w:lvlText w:val="•"/>
      <w:lvlJc w:val="left"/>
      <w:pPr>
        <w:ind w:left="3196" w:hanging="360"/>
      </w:pPr>
      <w:rPr>
        <w:rFonts w:hint="default"/>
        <w:lang w:val="ru-RU" w:eastAsia="ru-RU" w:bidi="ru-RU"/>
      </w:rPr>
    </w:lvl>
    <w:lvl w:ilvl="3" w:tplc="72A47828">
      <w:numFmt w:val="bullet"/>
      <w:lvlText w:val="•"/>
      <w:lvlJc w:val="left"/>
      <w:pPr>
        <w:ind w:left="4144" w:hanging="360"/>
      </w:pPr>
      <w:rPr>
        <w:rFonts w:hint="default"/>
        <w:lang w:val="ru-RU" w:eastAsia="ru-RU" w:bidi="ru-RU"/>
      </w:rPr>
    </w:lvl>
    <w:lvl w:ilvl="4" w:tplc="0BC4DE9C">
      <w:numFmt w:val="bullet"/>
      <w:lvlText w:val="•"/>
      <w:lvlJc w:val="left"/>
      <w:pPr>
        <w:ind w:left="5092" w:hanging="360"/>
      </w:pPr>
      <w:rPr>
        <w:rFonts w:hint="default"/>
        <w:lang w:val="ru-RU" w:eastAsia="ru-RU" w:bidi="ru-RU"/>
      </w:rPr>
    </w:lvl>
    <w:lvl w:ilvl="5" w:tplc="A9F232AC">
      <w:numFmt w:val="bullet"/>
      <w:lvlText w:val="•"/>
      <w:lvlJc w:val="left"/>
      <w:pPr>
        <w:ind w:left="6040" w:hanging="360"/>
      </w:pPr>
      <w:rPr>
        <w:rFonts w:hint="default"/>
        <w:lang w:val="ru-RU" w:eastAsia="ru-RU" w:bidi="ru-RU"/>
      </w:rPr>
    </w:lvl>
    <w:lvl w:ilvl="6" w:tplc="5A3065CE">
      <w:numFmt w:val="bullet"/>
      <w:lvlText w:val="•"/>
      <w:lvlJc w:val="left"/>
      <w:pPr>
        <w:ind w:left="6988" w:hanging="360"/>
      </w:pPr>
      <w:rPr>
        <w:rFonts w:hint="default"/>
        <w:lang w:val="ru-RU" w:eastAsia="ru-RU" w:bidi="ru-RU"/>
      </w:rPr>
    </w:lvl>
    <w:lvl w:ilvl="7" w:tplc="05166844">
      <w:numFmt w:val="bullet"/>
      <w:lvlText w:val="•"/>
      <w:lvlJc w:val="left"/>
      <w:pPr>
        <w:ind w:left="7936" w:hanging="360"/>
      </w:pPr>
      <w:rPr>
        <w:rFonts w:hint="default"/>
        <w:lang w:val="ru-RU" w:eastAsia="ru-RU" w:bidi="ru-RU"/>
      </w:rPr>
    </w:lvl>
    <w:lvl w:ilvl="8" w:tplc="6B841A6A">
      <w:numFmt w:val="bullet"/>
      <w:lvlText w:val="•"/>
      <w:lvlJc w:val="left"/>
      <w:pPr>
        <w:ind w:left="8884" w:hanging="360"/>
      </w:pPr>
      <w:rPr>
        <w:rFonts w:hint="default"/>
        <w:lang w:val="ru-RU" w:eastAsia="ru-RU" w:bidi="ru-RU"/>
      </w:rPr>
    </w:lvl>
  </w:abstractNum>
  <w:abstractNum w:abstractNumId="16">
    <w:nsid w:val="66F505D3"/>
    <w:multiLevelType w:val="hybridMultilevel"/>
    <w:tmpl w:val="1A0CACD2"/>
    <w:lvl w:ilvl="0" w:tplc="7F100BDA">
      <w:start w:val="1"/>
      <w:numFmt w:val="decimal"/>
      <w:lvlText w:val="%1."/>
      <w:lvlJc w:val="left"/>
      <w:pPr>
        <w:ind w:left="856" w:hanging="360"/>
        <w:jc w:val="left"/>
      </w:pPr>
      <w:rPr>
        <w:rFonts w:ascii="Century Gothic" w:eastAsia="Century Gothic" w:hAnsi="Century Gothic" w:cs="Century Gothic" w:hint="default"/>
        <w:i/>
        <w:spacing w:val="-1"/>
        <w:w w:val="101"/>
        <w:sz w:val="24"/>
        <w:szCs w:val="24"/>
        <w:lang w:val="ru-RU" w:eastAsia="ru-RU" w:bidi="ru-RU"/>
      </w:rPr>
    </w:lvl>
    <w:lvl w:ilvl="1" w:tplc="F6E8E864">
      <w:numFmt w:val="bullet"/>
      <w:lvlText w:val="•"/>
      <w:lvlJc w:val="left"/>
      <w:pPr>
        <w:ind w:left="1852" w:hanging="360"/>
      </w:pPr>
      <w:rPr>
        <w:rFonts w:hint="default"/>
        <w:lang w:val="ru-RU" w:eastAsia="ru-RU" w:bidi="ru-RU"/>
      </w:rPr>
    </w:lvl>
    <w:lvl w:ilvl="2" w:tplc="07CEB5E8">
      <w:numFmt w:val="bullet"/>
      <w:lvlText w:val="•"/>
      <w:lvlJc w:val="left"/>
      <w:pPr>
        <w:ind w:left="2844" w:hanging="360"/>
      </w:pPr>
      <w:rPr>
        <w:rFonts w:hint="default"/>
        <w:lang w:val="ru-RU" w:eastAsia="ru-RU" w:bidi="ru-RU"/>
      </w:rPr>
    </w:lvl>
    <w:lvl w:ilvl="3" w:tplc="2F0A1664">
      <w:numFmt w:val="bullet"/>
      <w:lvlText w:val="•"/>
      <w:lvlJc w:val="left"/>
      <w:pPr>
        <w:ind w:left="3836" w:hanging="360"/>
      </w:pPr>
      <w:rPr>
        <w:rFonts w:hint="default"/>
        <w:lang w:val="ru-RU" w:eastAsia="ru-RU" w:bidi="ru-RU"/>
      </w:rPr>
    </w:lvl>
    <w:lvl w:ilvl="4" w:tplc="4BC2C922">
      <w:numFmt w:val="bullet"/>
      <w:lvlText w:val="•"/>
      <w:lvlJc w:val="left"/>
      <w:pPr>
        <w:ind w:left="4828" w:hanging="360"/>
      </w:pPr>
      <w:rPr>
        <w:rFonts w:hint="default"/>
        <w:lang w:val="ru-RU" w:eastAsia="ru-RU" w:bidi="ru-RU"/>
      </w:rPr>
    </w:lvl>
    <w:lvl w:ilvl="5" w:tplc="C51A0AE0">
      <w:numFmt w:val="bullet"/>
      <w:lvlText w:val="•"/>
      <w:lvlJc w:val="left"/>
      <w:pPr>
        <w:ind w:left="5820" w:hanging="360"/>
      </w:pPr>
      <w:rPr>
        <w:rFonts w:hint="default"/>
        <w:lang w:val="ru-RU" w:eastAsia="ru-RU" w:bidi="ru-RU"/>
      </w:rPr>
    </w:lvl>
    <w:lvl w:ilvl="6" w:tplc="6E3C5708">
      <w:numFmt w:val="bullet"/>
      <w:lvlText w:val="•"/>
      <w:lvlJc w:val="left"/>
      <w:pPr>
        <w:ind w:left="6812" w:hanging="360"/>
      </w:pPr>
      <w:rPr>
        <w:rFonts w:hint="default"/>
        <w:lang w:val="ru-RU" w:eastAsia="ru-RU" w:bidi="ru-RU"/>
      </w:rPr>
    </w:lvl>
    <w:lvl w:ilvl="7" w:tplc="448E5EA2">
      <w:numFmt w:val="bullet"/>
      <w:lvlText w:val="•"/>
      <w:lvlJc w:val="left"/>
      <w:pPr>
        <w:ind w:left="7804" w:hanging="360"/>
      </w:pPr>
      <w:rPr>
        <w:rFonts w:hint="default"/>
        <w:lang w:val="ru-RU" w:eastAsia="ru-RU" w:bidi="ru-RU"/>
      </w:rPr>
    </w:lvl>
    <w:lvl w:ilvl="8" w:tplc="CD68A54A">
      <w:numFmt w:val="bullet"/>
      <w:lvlText w:val="•"/>
      <w:lvlJc w:val="left"/>
      <w:pPr>
        <w:ind w:left="8796" w:hanging="360"/>
      </w:pPr>
      <w:rPr>
        <w:rFonts w:hint="default"/>
        <w:lang w:val="ru-RU" w:eastAsia="ru-RU" w:bidi="ru-RU"/>
      </w:rPr>
    </w:lvl>
  </w:abstractNum>
  <w:abstractNum w:abstractNumId="17">
    <w:nsid w:val="76527F3C"/>
    <w:multiLevelType w:val="hybridMultilevel"/>
    <w:tmpl w:val="D8A00D6A"/>
    <w:lvl w:ilvl="0" w:tplc="17A693A2">
      <w:start w:val="1"/>
      <w:numFmt w:val="decimal"/>
      <w:lvlText w:val="%1-"/>
      <w:lvlJc w:val="left"/>
      <w:pPr>
        <w:ind w:left="933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474A3808">
      <w:numFmt w:val="bullet"/>
      <w:lvlText w:val="•"/>
      <w:lvlJc w:val="left"/>
      <w:pPr>
        <w:ind w:left="1924" w:hanging="360"/>
      </w:pPr>
      <w:rPr>
        <w:rFonts w:hint="default"/>
        <w:lang w:val="ru-RU" w:eastAsia="ru-RU" w:bidi="ru-RU"/>
      </w:rPr>
    </w:lvl>
    <w:lvl w:ilvl="2" w:tplc="EFE85F24">
      <w:numFmt w:val="bullet"/>
      <w:lvlText w:val="•"/>
      <w:lvlJc w:val="left"/>
      <w:pPr>
        <w:ind w:left="2908" w:hanging="360"/>
      </w:pPr>
      <w:rPr>
        <w:rFonts w:hint="default"/>
        <w:lang w:val="ru-RU" w:eastAsia="ru-RU" w:bidi="ru-RU"/>
      </w:rPr>
    </w:lvl>
    <w:lvl w:ilvl="3" w:tplc="52A86004">
      <w:numFmt w:val="bullet"/>
      <w:lvlText w:val="•"/>
      <w:lvlJc w:val="left"/>
      <w:pPr>
        <w:ind w:left="3892" w:hanging="360"/>
      </w:pPr>
      <w:rPr>
        <w:rFonts w:hint="default"/>
        <w:lang w:val="ru-RU" w:eastAsia="ru-RU" w:bidi="ru-RU"/>
      </w:rPr>
    </w:lvl>
    <w:lvl w:ilvl="4" w:tplc="F9049EE8">
      <w:numFmt w:val="bullet"/>
      <w:lvlText w:val="•"/>
      <w:lvlJc w:val="left"/>
      <w:pPr>
        <w:ind w:left="4876" w:hanging="360"/>
      </w:pPr>
      <w:rPr>
        <w:rFonts w:hint="default"/>
        <w:lang w:val="ru-RU" w:eastAsia="ru-RU" w:bidi="ru-RU"/>
      </w:rPr>
    </w:lvl>
    <w:lvl w:ilvl="5" w:tplc="9D78AC10">
      <w:numFmt w:val="bullet"/>
      <w:lvlText w:val="•"/>
      <w:lvlJc w:val="left"/>
      <w:pPr>
        <w:ind w:left="5860" w:hanging="360"/>
      </w:pPr>
      <w:rPr>
        <w:rFonts w:hint="default"/>
        <w:lang w:val="ru-RU" w:eastAsia="ru-RU" w:bidi="ru-RU"/>
      </w:rPr>
    </w:lvl>
    <w:lvl w:ilvl="6" w:tplc="65062088">
      <w:numFmt w:val="bullet"/>
      <w:lvlText w:val="•"/>
      <w:lvlJc w:val="left"/>
      <w:pPr>
        <w:ind w:left="6844" w:hanging="360"/>
      </w:pPr>
      <w:rPr>
        <w:rFonts w:hint="default"/>
        <w:lang w:val="ru-RU" w:eastAsia="ru-RU" w:bidi="ru-RU"/>
      </w:rPr>
    </w:lvl>
    <w:lvl w:ilvl="7" w:tplc="577211BA">
      <w:numFmt w:val="bullet"/>
      <w:lvlText w:val="•"/>
      <w:lvlJc w:val="left"/>
      <w:pPr>
        <w:ind w:left="7828" w:hanging="360"/>
      </w:pPr>
      <w:rPr>
        <w:rFonts w:hint="default"/>
        <w:lang w:val="ru-RU" w:eastAsia="ru-RU" w:bidi="ru-RU"/>
      </w:rPr>
    </w:lvl>
    <w:lvl w:ilvl="8" w:tplc="7DE2EA92">
      <w:numFmt w:val="bullet"/>
      <w:lvlText w:val="•"/>
      <w:lvlJc w:val="left"/>
      <w:pPr>
        <w:ind w:left="8812" w:hanging="360"/>
      </w:pPr>
      <w:rPr>
        <w:rFonts w:hint="default"/>
        <w:lang w:val="ru-RU" w:eastAsia="ru-RU" w:bidi="ru-RU"/>
      </w:rPr>
    </w:lvl>
  </w:abstractNum>
  <w:abstractNum w:abstractNumId="18">
    <w:nsid w:val="7ABC5B9C"/>
    <w:multiLevelType w:val="hybridMultilevel"/>
    <w:tmpl w:val="551A52AA"/>
    <w:lvl w:ilvl="0" w:tplc="B49AE91C">
      <w:numFmt w:val="bullet"/>
      <w:lvlText w:val="-"/>
      <w:lvlJc w:val="left"/>
      <w:pPr>
        <w:ind w:left="1293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957897B2">
      <w:numFmt w:val="bullet"/>
      <w:lvlText w:val="•"/>
      <w:lvlJc w:val="left"/>
      <w:pPr>
        <w:ind w:left="2248" w:hanging="360"/>
      </w:pPr>
      <w:rPr>
        <w:rFonts w:hint="default"/>
        <w:lang w:val="ru-RU" w:eastAsia="ru-RU" w:bidi="ru-RU"/>
      </w:rPr>
    </w:lvl>
    <w:lvl w:ilvl="2" w:tplc="F9F276AC">
      <w:numFmt w:val="bullet"/>
      <w:lvlText w:val="•"/>
      <w:lvlJc w:val="left"/>
      <w:pPr>
        <w:ind w:left="3196" w:hanging="360"/>
      </w:pPr>
      <w:rPr>
        <w:rFonts w:hint="default"/>
        <w:lang w:val="ru-RU" w:eastAsia="ru-RU" w:bidi="ru-RU"/>
      </w:rPr>
    </w:lvl>
    <w:lvl w:ilvl="3" w:tplc="41B634E2">
      <w:numFmt w:val="bullet"/>
      <w:lvlText w:val="•"/>
      <w:lvlJc w:val="left"/>
      <w:pPr>
        <w:ind w:left="4144" w:hanging="360"/>
      </w:pPr>
      <w:rPr>
        <w:rFonts w:hint="default"/>
        <w:lang w:val="ru-RU" w:eastAsia="ru-RU" w:bidi="ru-RU"/>
      </w:rPr>
    </w:lvl>
    <w:lvl w:ilvl="4" w:tplc="266AF5DC">
      <w:numFmt w:val="bullet"/>
      <w:lvlText w:val="•"/>
      <w:lvlJc w:val="left"/>
      <w:pPr>
        <w:ind w:left="5092" w:hanging="360"/>
      </w:pPr>
      <w:rPr>
        <w:rFonts w:hint="default"/>
        <w:lang w:val="ru-RU" w:eastAsia="ru-RU" w:bidi="ru-RU"/>
      </w:rPr>
    </w:lvl>
    <w:lvl w:ilvl="5" w:tplc="A2AAD614">
      <w:numFmt w:val="bullet"/>
      <w:lvlText w:val="•"/>
      <w:lvlJc w:val="left"/>
      <w:pPr>
        <w:ind w:left="6040" w:hanging="360"/>
      </w:pPr>
      <w:rPr>
        <w:rFonts w:hint="default"/>
        <w:lang w:val="ru-RU" w:eastAsia="ru-RU" w:bidi="ru-RU"/>
      </w:rPr>
    </w:lvl>
    <w:lvl w:ilvl="6" w:tplc="3D7651EA">
      <w:numFmt w:val="bullet"/>
      <w:lvlText w:val="•"/>
      <w:lvlJc w:val="left"/>
      <w:pPr>
        <w:ind w:left="6988" w:hanging="360"/>
      </w:pPr>
      <w:rPr>
        <w:rFonts w:hint="default"/>
        <w:lang w:val="ru-RU" w:eastAsia="ru-RU" w:bidi="ru-RU"/>
      </w:rPr>
    </w:lvl>
    <w:lvl w:ilvl="7" w:tplc="0A0480D2">
      <w:numFmt w:val="bullet"/>
      <w:lvlText w:val="•"/>
      <w:lvlJc w:val="left"/>
      <w:pPr>
        <w:ind w:left="7936" w:hanging="360"/>
      </w:pPr>
      <w:rPr>
        <w:rFonts w:hint="default"/>
        <w:lang w:val="ru-RU" w:eastAsia="ru-RU" w:bidi="ru-RU"/>
      </w:rPr>
    </w:lvl>
    <w:lvl w:ilvl="8" w:tplc="95F2E300">
      <w:numFmt w:val="bullet"/>
      <w:lvlText w:val="•"/>
      <w:lvlJc w:val="left"/>
      <w:pPr>
        <w:ind w:left="8884" w:hanging="360"/>
      </w:pPr>
      <w:rPr>
        <w:rFonts w:hint="default"/>
        <w:lang w:val="ru-RU" w:eastAsia="ru-RU" w:bidi="ru-RU"/>
      </w:rPr>
    </w:lvl>
  </w:abstractNum>
  <w:abstractNum w:abstractNumId="19">
    <w:nsid w:val="7B885255"/>
    <w:multiLevelType w:val="hybridMultilevel"/>
    <w:tmpl w:val="7FC4114E"/>
    <w:lvl w:ilvl="0" w:tplc="2124DC86">
      <w:start w:val="2"/>
      <w:numFmt w:val="decimal"/>
      <w:lvlText w:val="%1."/>
      <w:lvlJc w:val="left"/>
      <w:pPr>
        <w:ind w:left="959" w:hanging="320"/>
        <w:jc w:val="right"/>
      </w:pPr>
      <w:rPr>
        <w:rFonts w:hint="default"/>
        <w:b/>
        <w:bCs/>
        <w:spacing w:val="0"/>
        <w:w w:val="99"/>
        <w:lang w:val="ru-RU" w:eastAsia="ru-RU" w:bidi="ru-RU"/>
      </w:rPr>
    </w:lvl>
    <w:lvl w:ilvl="1" w:tplc="7E18D810">
      <w:numFmt w:val="bullet"/>
      <w:lvlText w:val="•"/>
      <w:lvlJc w:val="left"/>
      <w:pPr>
        <w:ind w:left="1942" w:hanging="320"/>
      </w:pPr>
      <w:rPr>
        <w:rFonts w:hint="default"/>
        <w:lang w:val="ru-RU" w:eastAsia="ru-RU" w:bidi="ru-RU"/>
      </w:rPr>
    </w:lvl>
    <w:lvl w:ilvl="2" w:tplc="7122C4DE">
      <w:numFmt w:val="bullet"/>
      <w:lvlText w:val="•"/>
      <w:lvlJc w:val="left"/>
      <w:pPr>
        <w:ind w:left="2924" w:hanging="320"/>
      </w:pPr>
      <w:rPr>
        <w:rFonts w:hint="default"/>
        <w:lang w:val="ru-RU" w:eastAsia="ru-RU" w:bidi="ru-RU"/>
      </w:rPr>
    </w:lvl>
    <w:lvl w:ilvl="3" w:tplc="EB6C2F36">
      <w:numFmt w:val="bullet"/>
      <w:lvlText w:val="•"/>
      <w:lvlJc w:val="left"/>
      <w:pPr>
        <w:ind w:left="3906" w:hanging="320"/>
      </w:pPr>
      <w:rPr>
        <w:rFonts w:hint="default"/>
        <w:lang w:val="ru-RU" w:eastAsia="ru-RU" w:bidi="ru-RU"/>
      </w:rPr>
    </w:lvl>
    <w:lvl w:ilvl="4" w:tplc="9A8EDE9E">
      <w:numFmt w:val="bullet"/>
      <w:lvlText w:val="•"/>
      <w:lvlJc w:val="left"/>
      <w:pPr>
        <w:ind w:left="4888" w:hanging="320"/>
      </w:pPr>
      <w:rPr>
        <w:rFonts w:hint="default"/>
        <w:lang w:val="ru-RU" w:eastAsia="ru-RU" w:bidi="ru-RU"/>
      </w:rPr>
    </w:lvl>
    <w:lvl w:ilvl="5" w:tplc="156E9A9A">
      <w:numFmt w:val="bullet"/>
      <w:lvlText w:val="•"/>
      <w:lvlJc w:val="left"/>
      <w:pPr>
        <w:ind w:left="5870" w:hanging="320"/>
      </w:pPr>
      <w:rPr>
        <w:rFonts w:hint="default"/>
        <w:lang w:val="ru-RU" w:eastAsia="ru-RU" w:bidi="ru-RU"/>
      </w:rPr>
    </w:lvl>
    <w:lvl w:ilvl="6" w:tplc="71E01E56">
      <w:numFmt w:val="bullet"/>
      <w:lvlText w:val="•"/>
      <w:lvlJc w:val="left"/>
      <w:pPr>
        <w:ind w:left="6852" w:hanging="320"/>
      </w:pPr>
      <w:rPr>
        <w:rFonts w:hint="default"/>
        <w:lang w:val="ru-RU" w:eastAsia="ru-RU" w:bidi="ru-RU"/>
      </w:rPr>
    </w:lvl>
    <w:lvl w:ilvl="7" w:tplc="49A6CBDA">
      <w:numFmt w:val="bullet"/>
      <w:lvlText w:val="•"/>
      <w:lvlJc w:val="left"/>
      <w:pPr>
        <w:ind w:left="7834" w:hanging="320"/>
      </w:pPr>
      <w:rPr>
        <w:rFonts w:hint="default"/>
        <w:lang w:val="ru-RU" w:eastAsia="ru-RU" w:bidi="ru-RU"/>
      </w:rPr>
    </w:lvl>
    <w:lvl w:ilvl="8" w:tplc="100A953E">
      <w:numFmt w:val="bullet"/>
      <w:lvlText w:val="•"/>
      <w:lvlJc w:val="left"/>
      <w:pPr>
        <w:ind w:left="8816" w:hanging="320"/>
      </w:pPr>
      <w:rPr>
        <w:rFonts w:hint="default"/>
        <w:lang w:val="ru-RU" w:eastAsia="ru-RU" w:bidi="ru-RU"/>
      </w:rPr>
    </w:lvl>
  </w:abstractNum>
  <w:num w:numId="1">
    <w:abstractNumId w:val="16"/>
  </w:num>
  <w:num w:numId="2">
    <w:abstractNumId w:val="12"/>
  </w:num>
  <w:num w:numId="3">
    <w:abstractNumId w:val="2"/>
  </w:num>
  <w:num w:numId="4">
    <w:abstractNumId w:val="3"/>
  </w:num>
  <w:num w:numId="5">
    <w:abstractNumId w:val="8"/>
  </w:num>
  <w:num w:numId="6">
    <w:abstractNumId w:val="18"/>
  </w:num>
  <w:num w:numId="7">
    <w:abstractNumId w:val="4"/>
  </w:num>
  <w:num w:numId="8">
    <w:abstractNumId w:val="15"/>
  </w:num>
  <w:num w:numId="9">
    <w:abstractNumId w:val="11"/>
  </w:num>
  <w:num w:numId="10">
    <w:abstractNumId w:val="0"/>
  </w:num>
  <w:num w:numId="11">
    <w:abstractNumId w:val="1"/>
  </w:num>
  <w:num w:numId="12">
    <w:abstractNumId w:val="5"/>
  </w:num>
  <w:num w:numId="13">
    <w:abstractNumId w:val="19"/>
  </w:num>
  <w:num w:numId="14">
    <w:abstractNumId w:val="17"/>
  </w:num>
  <w:num w:numId="15">
    <w:abstractNumId w:val="10"/>
  </w:num>
  <w:num w:numId="16">
    <w:abstractNumId w:val="7"/>
  </w:num>
  <w:num w:numId="17">
    <w:abstractNumId w:val="9"/>
  </w:num>
  <w:num w:numId="18">
    <w:abstractNumId w:val="6"/>
  </w:num>
  <w:num w:numId="19">
    <w:abstractNumId w:val="1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3251AB"/>
    <w:rsid w:val="001E118B"/>
    <w:rsid w:val="003251AB"/>
    <w:rsid w:val="008D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874" w:right="2768"/>
      <w:jc w:val="center"/>
      <w:outlineLvl w:val="0"/>
    </w:pPr>
    <w:rPr>
      <w:sz w:val="36"/>
      <w:szCs w:val="36"/>
    </w:rPr>
  </w:style>
  <w:style w:type="paragraph" w:styleId="2">
    <w:name w:val="heading 2"/>
    <w:basedOn w:val="a"/>
    <w:uiPriority w:val="1"/>
    <w:qFormat/>
    <w:pPr>
      <w:spacing w:before="67"/>
      <w:ind w:left="959" w:hanging="320"/>
      <w:outlineLvl w:val="1"/>
    </w:pPr>
    <w:rPr>
      <w:sz w:val="32"/>
      <w:szCs w:val="32"/>
    </w:rPr>
  </w:style>
  <w:style w:type="paragraph" w:styleId="3">
    <w:name w:val="heading 3"/>
    <w:basedOn w:val="a"/>
    <w:uiPriority w:val="1"/>
    <w:qFormat/>
    <w:pPr>
      <w:ind w:left="705" w:hanging="493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322" w:lineRule="exact"/>
      <w:ind w:left="914" w:right="2069" w:hanging="915"/>
      <w:jc w:val="right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822" w:line="322" w:lineRule="exact"/>
      <w:ind w:left="494" w:hanging="282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line="322" w:lineRule="exact"/>
      <w:ind w:left="283"/>
    </w:pPr>
    <w:rPr>
      <w:sz w:val="28"/>
      <w:szCs w:val="28"/>
    </w:rPr>
  </w:style>
  <w:style w:type="paragraph" w:styleId="4">
    <w:name w:val="toc 4"/>
    <w:basedOn w:val="a"/>
    <w:uiPriority w:val="1"/>
    <w:qFormat/>
    <w:pPr>
      <w:ind w:left="914" w:hanging="493"/>
    </w:pPr>
    <w:rPr>
      <w:sz w:val="28"/>
      <w:szCs w:val="28"/>
    </w:rPr>
  </w:style>
  <w:style w:type="paragraph" w:styleId="5">
    <w:name w:val="toc 5"/>
    <w:basedOn w:val="a"/>
    <w:uiPriority w:val="1"/>
    <w:qFormat/>
    <w:pPr>
      <w:spacing w:line="322" w:lineRule="exact"/>
      <w:ind w:left="988" w:hanging="493"/>
    </w:pPr>
    <w:rPr>
      <w:sz w:val="28"/>
      <w:szCs w:val="28"/>
    </w:rPr>
  </w:style>
  <w:style w:type="paragraph" w:styleId="6">
    <w:name w:val="toc 6"/>
    <w:basedOn w:val="a"/>
    <w:uiPriority w:val="1"/>
    <w:qFormat/>
    <w:pPr>
      <w:ind w:left="84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1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3" w:hanging="361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1E11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18B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2624</Words>
  <Characters>14960</Characters>
  <Application>Microsoft Office Word</Application>
  <DocSecurity>0</DocSecurity>
  <Lines>124</Lines>
  <Paragraphs>35</Paragraphs>
  <ScaleCrop>false</ScaleCrop>
  <Company/>
  <LinksUpToDate>false</LinksUpToDate>
  <CharactersWithSpaces>17549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&lt;4D6963726F736F667420576F7264202D20D0F3EAEEE2EEE4F1F2E2EE20DDEAF1EFEBF3E0F2E0F6E8E820CAF02DD2E5F5ED2E646F63&gt;</dc:title>
  <dc:creator>Oper102</dc:creator>
  <cp:lastModifiedBy>Svarcom</cp:lastModifiedBy>
  <cp:revision>2</cp:revision>
  <dcterms:created xsi:type="dcterms:W3CDTF">2019-07-08T14:18:00Z</dcterms:created>
  <dcterms:modified xsi:type="dcterms:W3CDTF">2019-07-08T14:27:00Z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2016-09-12T00:00:00Z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2019-07-08T00:00:00Z</vt:filetime>
  </property>
</Properties>
</file>