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8CA0" w14:textId="043A5DA3" w:rsidR="008773B0" w:rsidRDefault="00310A72" w:rsidP="00310A72">
      <w:pPr>
        <w:jc w:val="center"/>
      </w:pPr>
      <w:r>
        <w:t>Дебати 2025</w:t>
      </w:r>
    </w:p>
    <w:p w14:paraId="4E26E3FF" w14:textId="23E3B79F" w:rsidR="00310A72" w:rsidRDefault="00310A72" w:rsidP="00310A72">
      <w:pPr>
        <w:jc w:val="center"/>
      </w:pPr>
      <w:r>
        <w:t>Національний турнір</w:t>
      </w:r>
    </w:p>
    <w:p w14:paraId="7208163E" w14:textId="51839F69" w:rsidR="00310A72" w:rsidRDefault="00310A72" w:rsidP="00310A72">
      <w:pPr>
        <w:jc w:val="center"/>
        <w:rPr>
          <w:sz w:val="28"/>
          <w:szCs w:val="28"/>
        </w:rPr>
      </w:pPr>
      <w:r>
        <w:rPr>
          <w:sz w:val="28"/>
          <w:szCs w:val="28"/>
        </w:rPr>
        <w:t>1.</w:t>
      </w:r>
      <w:r w:rsidRPr="00310A72">
        <w:t xml:space="preserve"> </w:t>
      </w:r>
      <w:r w:rsidRPr="00310A72">
        <w:rPr>
          <w:sz w:val="28"/>
          <w:szCs w:val="28"/>
        </w:rPr>
        <w:t>Ця палата має завершити реформу місцевого самоврядування в найближчі три роки</w:t>
      </w:r>
    </w:p>
    <w:p w14:paraId="4D891A97" w14:textId="4FF516F2" w:rsidR="00310A72" w:rsidRDefault="00310A72" w:rsidP="00310A72">
      <w:pPr>
        <w:jc w:val="center"/>
        <w:rPr>
          <w:b/>
          <w:bCs/>
          <w:sz w:val="24"/>
          <w:szCs w:val="24"/>
        </w:rPr>
      </w:pPr>
      <w:r w:rsidRPr="00310A72">
        <w:rPr>
          <w:b/>
          <w:bCs/>
          <w:sz w:val="24"/>
          <w:szCs w:val="24"/>
        </w:rPr>
        <w:t>ЗА</w:t>
      </w:r>
    </w:p>
    <w:p w14:paraId="5D532C90" w14:textId="77777777" w:rsidR="00310A72" w:rsidRPr="00975818" w:rsidRDefault="00310A72" w:rsidP="00310A72">
      <w:pPr>
        <w:spacing w:before="100" w:beforeAutospacing="1" w:after="100" w:afterAutospacing="1" w:line="240" w:lineRule="auto"/>
        <w:outlineLvl w:val="2"/>
        <w:rPr>
          <w:rFonts w:eastAsia="Times New Roman" w:cstheme="minorHAnsi"/>
          <w:b/>
          <w:bCs/>
          <w:sz w:val="27"/>
          <w:szCs w:val="27"/>
          <w:lang w:eastAsia="uk-UA"/>
        </w:rPr>
      </w:pPr>
      <w:r w:rsidRPr="00975818">
        <w:rPr>
          <w:rFonts w:eastAsia="Times New Roman" w:cstheme="minorHAnsi"/>
          <w:b/>
          <w:bCs/>
          <w:sz w:val="27"/>
          <w:szCs w:val="27"/>
          <w:lang w:eastAsia="uk-UA"/>
        </w:rPr>
        <w:t>I. Вступ та контекст (1 хв)</w:t>
      </w:r>
    </w:p>
    <w:p w14:paraId="5AE174F1" w14:textId="148542CE" w:rsidR="00310A72" w:rsidRPr="00975818" w:rsidRDefault="00310A72" w:rsidP="00310A72">
      <w:p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sz w:val="24"/>
          <w:szCs w:val="24"/>
          <w:lang w:eastAsia="uk-UA"/>
        </w:rPr>
        <w:t>Шановні судді, шановна опозиція</w:t>
      </w:r>
      <w:r w:rsidRPr="00310A72">
        <w:rPr>
          <w:rFonts w:eastAsia="Times New Roman" w:cstheme="minorHAnsi"/>
          <w:sz w:val="24"/>
          <w:szCs w:val="24"/>
          <w:lang w:eastAsia="uk-UA"/>
        </w:rPr>
        <w:t>(Представлення</w:t>
      </w:r>
      <w:r>
        <w:rPr>
          <w:rFonts w:eastAsia="Times New Roman" w:cstheme="minorHAnsi"/>
          <w:sz w:val="24"/>
          <w:szCs w:val="24"/>
          <w:lang w:eastAsia="uk-UA"/>
        </w:rPr>
        <w:t xml:space="preserve"> </w:t>
      </w:r>
      <w:r w:rsidRPr="00310A72">
        <w:rPr>
          <w:rFonts w:eastAsia="Times New Roman" w:cstheme="minorHAnsi"/>
          <w:sz w:val="24"/>
          <w:szCs w:val="24"/>
          <w:lang w:eastAsia="uk-UA"/>
        </w:rPr>
        <w:t xml:space="preserve"> хто я і з якої команди)</w:t>
      </w:r>
      <w:r w:rsidRPr="00975818">
        <w:rPr>
          <w:rFonts w:eastAsia="Times New Roman" w:cstheme="minorHAnsi"/>
          <w:sz w:val="24"/>
          <w:szCs w:val="24"/>
          <w:lang w:eastAsia="uk-UA"/>
        </w:rPr>
        <w:t>. Сьогодні ми говоримо про фундамент української стійкості</w:t>
      </w:r>
      <w:r>
        <w:rPr>
          <w:rFonts w:eastAsia="Times New Roman" w:cstheme="minorHAnsi"/>
          <w:sz w:val="24"/>
          <w:szCs w:val="24"/>
          <w:lang w:eastAsia="uk-UA"/>
        </w:rPr>
        <w:t xml:space="preserve"> та важливості цієї проблеми загалом</w:t>
      </w:r>
      <w:r w:rsidRPr="00975818">
        <w:rPr>
          <w:rFonts w:eastAsia="Times New Roman" w:cstheme="minorHAnsi"/>
          <w:sz w:val="24"/>
          <w:szCs w:val="24"/>
          <w:lang w:eastAsia="uk-UA"/>
        </w:rPr>
        <w:t>. Реформа децентралізації</w:t>
      </w:r>
      <w:r>
        <w:rPr>
          <w:rFonts w:eastAsia="Times New Roman" w:cstheme="minorHAnsi"/>
          <w:sz w:val="24"/>
          <w:szCs w:val="24"/>
          <w:lang w:eastAsia="uk-UA"/>
        </w:rPr>
        <w:t xml:space="preserve"> </w:t>
      </w:r>
      <w:r w:rsidRPr="00975818">
        <w:rPr>
          <w:rFonts w:eastAsia="Times New Roman" w:cstheme="minorHAnsi"/>
          <w:sz w:val="24"/>
          <w:szCs w:val="24"/>
          <w:lang w:eastAsia="uk-UA"/>
        </w:rPr>
        <w:t xml:space="preserve"> розпоча</w:t>
      </w:r>
      <w:r>
        <w:rPr>
          <w:rFonts w:eastAsia="Times New Roman" w:cstheme="minorHAnsi"/>
          <w:sz w:val="24"/>
          <w:szCs w:val="24"/>
          <w:lang w:eastAsia="uk-UA"/>
        </w:rPr>
        <w:t xml:space="preserve">лась ще </w:t>
      </w:r>
      <w:r w:rsidRPr="00975818">
        <w:rPr>
          <w:rFonts w:eastAsia="Times New Roman" w:cstheme="minorHAnsi"/>
          <w:sz w:val="24"/>
          <w:szCs w:val="24"/>
          <w:lang w:eastAsia="uk-UA"/>
        </w:rPr>
        <w:t>у 2014 році</w:t>
      </w:r>
      <w:r>
        <w:rPr>
          <w:rFonts w:eastAsia="Times New Roman" w:cstheme="minorHAnsi"/>
          <w:sz w:val="24"/>
          <w:szCs w:val="24"/>
          <w:lang w:eastAsia="uk-UA"/>
        </w:rPr>
        <w:t xml:space="preserve"> та</w:t>
      </w:r>
      <w:r w:rsidRPr="00975818">
        <w:rPr>
          <w:rFonts w:eastAsia="Times New Roman" w:cstheme="minorHAnsi"/>
          <w:sz w:val="24"/>
          <w:szCs w:val="24"/>
          <w:lang w:eastAsia="uk-UA"/>
        </w:rPr>
        <w:t xml:space="preserve"> стала однією з найуспішніших, але вона досі перебуває в стані «експерименту». Ми пропонуємо завершити </w:t>
      </w:r>
      <w:r>
        <w:rPr>
          <w:rFonts w:eastAsia="Times New Roman" w:cstheme="minorHAnsi"/>
          <w:sz w:val="24"/>
          <w:szCs w:val="24"/>
          <w:lang w:eastAsia="uk-UA"/>
        </w:rPr>
        <w:t xml:space="preserve"> </w:t>
      </w:r>
      <w:r w:rsidRPr="00975818">
        <w:rPr>
          <w:rFonts w:eastAsia="Times New Roman" w:cstheme="minorHAnsi"/>
          <w:sz w:val="24"/>
          <w:szCs w:val="24"/>
          <w:lang w:eastAsia="uk-UA"/>
        </w:rPr>
        <w:t xml:space="preserve">її </w:t>
      </w:r>
      <w:r>
        <w:rPr>
          <w:rFonts w:eastAsia="Times New Roman" w:cstheme="minorHAnsi"/>
          <w:sz w:val="24"/>
          <w:szCs w:val="24"/>
          <w:lang w:eastAsia="uk-UA"/>
        </w:rPr>
        <w:t xml:space="preserve"> </w:t>
      </w:r>
      <w:r w:rsidRPr="00975818">
        <w:rPr>
          <w:rFonts w:eastAsia="Times New Roman" w:cstheme="minorHAnsi"/>
          <w:sz w:val="24"/>
          <w:szCs w:val="24"/>
          <w:lang w:eastAsia="uk-UA"/>
        </w:rPr>
        <w:t>фінальним акордом: закріпленням у Конституції, впровадженням інституту префектів та чітким розподілом повноважень.</w:t>
      </w:r>
    </w:p>
    <w:p w14:paraId="16501938" w14:textId="6742FB8E" w:rsidR="00310A72" w:rsidRPr="00975818" w:rsidRDefault="00310A72" w:rsidP="00310A72">
      <w:p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Статус кво</w:t>
      </w:r>
      <w:r w:rsidR="00EF02E5">
        <w:rPr>
          <w:rFonts w:eastAsia="Times New Roman" w:cstheme="minorHAnsi"/>
          <w:b/>
          <w:bCs/>
          <w:sz w:val="24"/>
          <w:szCs w:val="24"/>
          <w:lang w:eastAsia="uk-UA"/>
        </w:rPr>
        <w:t>(Існуюучий стан справ)</w:t>
      </w:r>
      <w:r w:rsidRPr="00975818">
        <w:rPr>
          <w:rFonts w:eastAsia="Times New Roman" w:cstheme="minorHAnsi"/>
          <w:b/>
          <w:bCs/>
          <w:sz w:val="24"/>
          <w:szCs w:val="24"/>
          <w:lang w:eastAsia="uk-UA"/>
        </w:rPr>
        <w:t>:</w:t>
      </w:r>
      <w:r w:rsidRPr="00975818">
        <w:rPr>
          <w:rFonts w:eastAsia="Times New Roman" w:cstheme="minorHAnsi"/>
          <w:sz w:val="24"/>
          <w:szCs w:val="24"/>
          <w:lang w:eastAsia="uk-UA"/>
        </w:rPr>
        <w:t xml:space="preserve"> Зараз</w:t>
      </w:r>
      <w:r w:rsidR="00EF02E5">
        <w:rPr>
          <w:rFonts w:eastAsia="Times New Roman" w:cstheme="minorHAnsi"/>
          <w:sz w:val="24"/>
          <w:szCs w:val="24"/>
          <w:lang w:eastAsia="uk-UA"/>
        </w:rPr>
        <w:t xml:space="preserve"> </w:t>
      </w:r>
      <w:r w:rsidRPr="00975818">
        <w:rPr>
          <w:rFonts w:eastAsia="Times New Roman" w:cstheme="minorHAnsi"/>
          <w:sz w:val="24"/>
          <w:szCs w:val="24"/>
          <w:lang w:eastAsia="uk-UA"/>
        </w:rPr>
        <w:t xml:space="preserve"> ми</w:t>
      </w:r>
      <w:r w:rsidR="00EF02E5">
        <w:rPr>
          <w:rFonts w:eastAsia="Times New Roman" w:cstheme="minorHAnsi"/>
          <w:sz w:val="24"/>
          <w:szCs w:val="24"/>
          <w:lang w:eastAsia="uk-UA"/>
        </w:rPr>
        <w:t xml:space="preserve"> </w:t>
      </w:r>
      <w:r w:rsidRPr="00975818">
        <w:rPr>
          <w:rFonts w:eastAsia="Times New Roman" w:cstheme="minorHAnsi"/>
          <w:sz w:val="24"/>
          <w:szCs w:val="24"/>
          <w:lang w:eastAsia="uk-UA"/>
        </w:rPr>
        <w:t xml:space="preserve"> маємо систему, яка працює «на добрій волі», але вразлива до політичних відкатів. Ми маємо довести справу до кінця, щоб зробити зміни незворотними.</w:t>
      </w:r>
    </w:p>
    <w:p w14:paraId="19E440C1" w14:textId="77777777" w:rsidR="00310A72" w:rsidRPr="00975818" w:rsidRDefault="00310A72" w:rsidP="00310A72">
      <w:pPr>
        <w:spacing w:before="100" w:beforeAutospacing="1" w:after="100" w:afterAutospacing="1" w:line="240" w:lineRule="auto"/>
        <w:outlineLvl w:val="2"/>
        <w:rPr>
          <w:rFonts w:eastAsia="Times New Roman" w:cstheme="minorHAnsi"/>
          <w:b/>
          <w:bCs/>
          <w:sz w:val="27"/>
          <w:szCs w:val="27"/>
          <w:lang w:eastAsia="uk-UA"/>
        </w:rPr>
      </w:pPr>
      <w:r w:rsidRPr="00975818">
        <w:rPr>
          <w:rFonts w:eastAsia="Times New Roman" w:cstheme="minorHAnsi"/>
          <w:b/>
          <w:bCs/>
          <w:sz w:val="27"/>
          <w:szCs w:val="27"/>
          <w:lang w:eastAsia="uk-UA"/>
        </w:rPr>
        <w:t>II. Аргумент 1: Інституційна стійкість та запобігання авторитаризму (1.5 хв)</w:t>
      </w:r>
    </w:p>
    <w:p w14:paraId="6494E38F" w14:textId="58319F03" w:rsidR="00310A72" w:rsidRPr="00015ADF" w:rsidRDefault="00310A72" w:rsidP="00015ADF">
      <w:pPr>
        <w:spacing w:before="100" w:beforeAutospacing="1" w:after="100" w:afterAutospacing="1" w:line="240" w:lineRule="auto"/>
        <w:jc w:val="center"/>
        <w:rPr>
          <w:rFonts w:eastAsia="Times New Roman" w:cstheme="minorHAnsi"/>
          <w:sz w:val="24"/>
          <w:szCs w:val="24"/>
          <w:u w:val="single"/>
          <w:lang w:eastAsia="uk-UA"/>
        </w:rPr>
      </w:pPr>
      <w:r w:rsidRPr="00975818">
        <w:rPr>
          <w:rFonts w:eastAsia="Times New Roman" w:cstheme="minorHAnsi"/>
          <w:b/>
          <w:bCs/>
          <w:sz w:val="24"/>
          <w:szCs w:val="24"/>
          <w:lang w:eastAsia="uk-UA"/>
        </w:rPr>
        <w:t>Теза:</w:t>
      </w:r>
      <w:r w:rsidRPr="00975818">
        <w:rPr>
          <w:rFonts w:eastAsia="Times New Roman" w:cstheme="minorHAnsi"/>
          <w:sz w:val="24"/>
          <w:szCs w:val="24"/>
          <w:lang w:eastAsia="uk-UA"/>
        </w:rPr>
        <w:t xml:space="preserve"> </w:t>
      </w:r>
      <w:r w:rsidR="00015ADF">
        <w:rPr>
          <w:rFonts w:eastAsia="Times New Roman" w:cstheme="minorHAnsi"/>
          <w:sz w:val="24"/>
          <w:szCs w:val="24"/>
          <w:lang w:eastAsia="uk-UA"/>
        </w:rPr>
        <w:t xml:space="preserve"> </w:t>
      </w:r>
      <w:r w:rsidRPr="00975818">
        <w:rPr>
          <w:rFonts w:eastAsia="Times New Roman" w:cstheme="minorHAnsi"/>
          <w:sz w:val="24"/>
          <w:szCs w:val="24"/>
          <w:u w:val="single"/>
          <w:lang w:eastAsia="uk-UA"/>
        </w:rPr>
        <w:t>Завершення реформи — це запобіжник від диктатури та корупції.</w:t>
      </w:r>
    </w:p>
    <w:p w14:paraId="3EEACEAC" w14:textId="6C243DEE" w:rsidR="00310A72" w:rsidRPr="00310A72" w:rsidRDefault="00310A72" w:rsidP="00015ADF">
      <w:pPr>
        <w:pStyle w:val="a4"/>
        <w:rPr>
          <w:rFonts w:asciiTheme="minorHAnsi" w:hAnsiTheme="minorHAnsi" w:cstheme="minorHAnsi"/>
        </w:rPr>
      </w:pPr>
      <w:r w:rsidRPr="00310A72">
        <w:rPr>
          <w:rFonts w:asciiTheme="minorHAnsi" w:hAnsiTheme="minorHAnsi" w:cstheme="minorHAnsi"/>
          <w:b/>
          <w:bCs/>
        </w:rPr>
        <w:t>Ризик рецентралізації:</w:t>
      </w:r>
      <w:r w:rsidRPr="00310A72">
        <w:rPr>
          <w:rFonts w:asciiTheme="minorHAnsi" w:hAnsiTheme="minorHAnsi" w:cstheme="minorHAnsi"/>
        </w:rPr>
        <w:t xml:space="preserve"> </w:t>
      </w:r>
      <w:r w:rsidR="00015ADF">
        <w:rPr>
          <w:rFonts w:asciiTheme="minorHAnsi" w:hAnsiTheme="minorHAnsi" w:cstheme="minorHAnsi"/>
        </w:rPr>
        <w:t xml:space="preserve"> </w:t>
      </w:r>
      <w:r w:rsidRPr="00310A72">
        <w:rPr>
          <w:rFonts w:asciiTheme="minorHAnsi" w:hAnsiTheme="minorHAnsi" w:cstheme="minorHAnsi"/>
        </w:rPr>
        <w:t>Будь-який уряд з авторитарними амбіціями може за одну ніч повернути країну до вертикалі, просто «перекривши кран» фінансування громадам.</w:t>
      </w:r>
    </w:p>
    <w:p w14:paraId="510781A3" w14:textId="4568C834" w:rsidR="00310A72" w:rsidRPr="00310A72" w:rsidRDefault="00310A72" w:rsidP="00015ADF">
      <w:pPr>
        <w:pStyle w:val="a4"/>
        <w:rPr>
          <w:rFonts w:asciiTheme="minorHAnsi" w:hAnsiTheme="minorHAnsi" w:cstheme="minorHAnsi"/>
        </w:rPr>
      </w:pPr>
      <w:r w:rsidRPr="00310A72">
        <w:rPr>
          <w:rFonts w:asciiTheme="minorHAnsi" w:hAnsiTheme="minorHAnsi" w:cstheme="minorHAnsi"/>
          <w:b/>
          <w:bCs/>
        </w:rPr>
        <w:t>Конституційний блок:</w:t>
      </w:r>
      <w:r w:rsidR="00015ADF">
        <w:rPr>
          <w:rFonts w:asciiTheme="minorHAnsi" w:hAnsiTheme="minorHAnsi" w:cstheme="minorHAnsi"/>
          <w:b/>
          <w:bCs/>
        </w:rPr>
        <w:t xml:space="preserve"> </w:t>
      </w:r>
      <w:r w:rsidRPr="00310A72">
        <w:rPr>
          <w:rFonts w:asciiTheme="minorHAnsi" w:hAnsiTheme="minorHAnsi" w:cstheme="minorHAnsi"/>
        </w:rPr>
        <w:t xml:space="preserve"> Завершення реформи — це створення юридичного бронежилета. Ми перетворюємо громаду з "об’єкта управління" на "суб’єкт права".</w:t>
      </w:r>
    </w:p>
    <w:p w14:paraId="28052C4C" w14:textId="53AE8524" w:rsidR="00310A72" w:rsidRPr="00975818" w:rsidRDefault="00310A72" w:rsidP="00310A72">
      <w:pPr>
        <w:spacing w:before="100" w:beforeAutospacing="1" w:after="100" w:afterAutospacing="1" w:line="240" w:lineRule="auto"/>
        <w:rPr>
          <w:rFonts w:eastAsia="Times New Roman" w:cstheme="minorHAnsi"/>
          <w:sz w:val="24"/>
          <w:szCs w:val="24"/>
          <w:lang w:eastAsia="uk-UA"/>
        </w:rPr>
      </w:pPr>
      <w:r w:rsidRPr="00015ADF">
        <w:rPr>
          <w:rFonts w:cstheme="minorHAnsi"/>
          <w:b/>
          <w:bCs/>
          <w:sz w:val="24"/>
          <w:szCs w:val="24"/>
        </w:rPr>
        <w:t>Ефект:</w:t>
      </w:r>
      <w:r w:rsidRPr="00015ADF">
        <w:rPr>
          <w:rFonts w:cstheme="minorHAnsi"/>
          <w:sz w:val="24"/>
          <w:szCs w:val="24"/>
        </w:rPr>
        <w:t xml:space="preserve"> </w:t>
      </w:r>
      <w:r w:rsidR="00015ADF">
        <w:rPr>
          <w:rFonts w:cstheme="minorHAnsi"/>
          <w:sz w:val="24"/>
          <w:szCs w:val="24"/>
        </w:rPr>
        <w:t xml:space="preserve"> </w:t>
      </w:r>
      <w:r w:rsidRPr="00015ADF">
        <w:rPr>
          <w:rFonts w:cstheme="minorHAnsi"/>
          <w:sz w:val="24"/>
          <w:szCs w:val="24"/>
        </w:rPr>
        <w:t xml:space="preserve">Це створює </w:t>
      </w:r>
      <w:r w:rsidRPr="00015ADF">
        <w:rPr>
          <w:rFonts w:cstheme="minorHAnsi"/>
          <w:b/>
          <w:bCs/>
          <w:sz w:val="24"/>
          <w:szCs w:val="24"/>
        </w:rPr>
        <w:t>децентралізовану оборону</w:t>
      </w:r>
      <w:r w:rsidRPr="00015ADF">
        <w:rPr>
          <w:rFonts w:cstheme="minorHAnsi"/>
          <w:sz w:val="24"/>
          <w:szCs w:val="24"/>
        </w:rPr>
        <w:t>. У 2022 році саме автономність мерів дозволила містам вистояти, коли вертикаль була в шоці. Завершення рефор</w:t>
      </w:r>
      <w:r w:rsidR="00015ADF">
        <w:rPr>
          <w:rFonts w:cstheme="minorHAnsi"/>
          <w:sz w:val="24"/>
          <w:szCs w:val="24"/>
        </w:rPr>
        <w:t>м</w:t>
      </w:r>
      <w:r w:rsidRPr="00015ADF">
        <w:rPr>
          <w:rFonts w:cstheme="minorHAnsi"/>
          <w:sz w:val="24"/>
          <w:szCs w:val="24"/>
        </w:rPr>
        <w:t>и</w:t>
      </w:r>
      <w:r w:rsidR="00015ADF">
        <w:rPr>
          <w:rFonts w:cstheme="minorHAnsi"/>
          <w:sz w:val="24"/>
          <w:szCs w:val="24"/>
        </w:rPr>
        <w:t xml:space="preserve"> </w:t>
      </w:r>
      <w:r w:rsidRPr="00015ADF">
        <w:rPr>
          <w:rFonts w:cstheme="minorHAnsi"/>
          <w:sz w:val="24"/>
          <w:szCs w:val="24"/>
        </w:rPr>
        <w:t xml:space="preserve">робить цей досвід </w:t>
      </w:r>
      <w:r w:rsidR="00015ADF">
        <w:rPr>
          <w:rFonts w:cstheme="minorHAnsi"/>
          <w:sz w:val="24"/>
          <w:szCs w:val="24"/>
        </w:rPr>
        <w:t xml:space="preserve"> </w:t>
      </w:r>
      <w:r w:rsidRPr="00015ADF">
        <w:rPr>
          <w:rFonts w:cstheme="minorHAnsi"/>
          <w:sz w:val="24"/>
          <w:szCs w:val="24"/>
        </w:rPr>
        <w:t xml:space="preserve">державним </w:t>
      </w:r>
      <w:r w:rsidR="00015ADF">
        <w:rPr>
          <w:rFonts w:cstheme="minorHAnsi"/>
          <w:sz w:val="24"/>
          <w:szCs w:val="24"/>
        </w:rPr>
        <w:t xml:space="preserve"> </w:t>
      </w:r>
      <w:r w:rsidRPr="00015ADF">
        <w:rPr>
          <w:rFonts w:cstheme="minorHAnsi"/>
          <w:sz w:val="24"/>
          <w:szCs w:val="24"/>
        </w:rPr>
        <w:t>стандартом, а не випадковим героїзмом</w:t>
      </w:r>
    </w:p>
    <w:p w14:paraId="69813088" w14:textId="6E21F1B2" w:rsidR="00310A72" w:rsidRPr="00975818" w:rsidRDefault="00310A72" w:rsidP="00310A72">
      <w:pPr>
        <w:numPr>
          <w:ilvl w:val="0"/>
          <w:numId w:val="1"/>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Аналіз:</w:t>
      </w:r>
      <w:r w:rsidRPr="00975818">
        <w:rPr>
          <w:rFonts w:eastAsia="Times New Roman" w:cstheme="minorHAnsi"/>
          <w:sz w:val="24"/>
          <w:szCs w:val="24"/>
          <w:lang w:eastAsia="uk-UA"/>
        </w:rPr>
        <w:t xml:space="preserve"> </w:t>
      </w:r>
      <w:r w:rsidR="00015ADF">
        <w:rPr>
          <w:rFonts w:eastAsia="Times New Roman" w:cstheme="minorHAnsi"/>
          <w:sz w:val="24"/>
          <w:szCs w:val="24"/>
          <w:lang w:eastAsia="uk-UA"/>
        </w:rPr>
        <w:t xml:space="preserve"> </w:t>
      </w:r>
      <w:r w:rsidRPr="00975818">
        <w:rPr>
          <w:rFonts w:eastAsia="Times New Roman" w:cstheme="minorHAnsi"/>
          <w:sz w:val="24"/>
          <w:szCs w:val="24"/>
          <w:lang w:eastAsia="uk-UA"/>
        </w:rPr>
        <w:t>Коли влада централізована (як було до 2014 року), держава стає крихкою. Будь-яка помилка в центрі паралізує всю країну. Децентралізація створює тисячі точок прийняття рішень.</w:t>
      </w:r>
    </w:p>
    <w:p w14:paraId="1C2FB1D7" w14:textId="693695E9" w:rsidR="00310A72" w:rsidRPr="00975818" w:rsidRDefault="00310A72" w:rsidP="00310A72">
      <w:pPr>
        <w:numPr>
          <w:ilvl w:val="0"/>
          <w:numId w:val="1"/>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Доказ зі слайдів:</w:t>
      </w:r>
      <w:r w:rsidRPr="00975818">
        <w:rPr>
          <w:rFonts w:eastAsia="Times New Roman" w:cstheme="minorHAnsi"/>
          <w:sz w:val="24"/>
          <w:szCs w:val="24"/>
          <w:lang w:eastAsia="uk-UA"/>
        </w:rPr>
        <w:t xml:space="preserve"> </w:t>
      </w:r>
      <w:r w:rsidR="00015ADF">
        <w:rPr>
          <w:rFonts w:eastAsia="Times New Roman" w:cstheme="minorHAnsi"/>
          <w:sz w:val="24"/>
          <w:szCs w:val="24"/>
          <w:lang w:eastAsia="uk-UA"/>
        </w:rPr>
        <w:t xml:space="preserve"> </w:t>
      </w:r>
      <w:r w:rsidRPr="00975818">
        <w:rPr>
          <w:rFonts w:eastAsia="Times New Roman" w:cstheme="minorHAnsi"/>
          <w:sz w:val="24"/>
          <w:szCs w:val="24"/>
          <w:lang w:eastAsia="uk-UA"/>
        </w:rPr>
        <w:t>Стара система була повільною, де навіть встановлення лавки потребувало погодження з областю. Це створювало корупційні ризики.</w:t>
      </w:r>
    </w:p>
    <w:p w14:paraId="6CC6562D" w14:textId="274222A4" w:rsidR="00310A72" w:rsidRPr="00975818" w:rsidRDefault="00310A72" w:rsidP="00310A72">
      <w:pPr>
        <w:numPr>
          <w:ilvl w:val="0"/>
          <w:numId w:val="1"/>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Приклад:</w:t>
      </w:r>
      <w:r w:rsidRPr="00975818">
        <w:rPr>
          <w:rFonts w:eastAsia="Times New Roman" w:cstheme="minorHAnsi"/>
          <w:sz w:val="24"/>
          <w:szCs w:val="24"/>
          <w:lang w:eastAsia="uk-UA"/>
        </w:rPr>
        <w:t xml:space="preserve"> </w:t>
      </w:r>
      <w:r w:rsidR="00015ADF">
        <w:rPr>
          <w:rFonts w:eastAsia="Times New Roman" w:cstheme="minorHAnsi"/>
          <w:sz w:val="24"/>
          <w:szCs w:val="24"/>
          <w:lang w:eastAsia="uk-UA"/>
        </w:rPr>
        <w:t xml:space="preserve"> </w:t>
      </w:r>
      <w:r w:rsidRPr="00975818">
        <w:rPr>
          <w:rFonts w:eastAsia="Times New Roman" w:cstheme="minorHAnsi"/>
          <w:sz w:val="24"/>
          <w:szCs w:val="24"/>
          <w:lang w:eastAsia="uk-UA"/>
        </w:rPr>
        <w:t xml:space="preserve">Подивіться на </w:t>
      </w:r>
      <w:r w:rsidRPr="00975818">
        <w:rPr>
          <w:rFonts w:eastAsia="Times New Roman" w:cstheme="minorHAnsi"/>
          <w:b/>
          <w:bCs/>
          <w:sz w:val="24"/>
          <w:szCs w:val="24"/>
          <w:lang w:eastAsia="uk-UA"/>
        </w:rPr>
        <w:t>Польщу</w:t>
      </w:r>
      <w:r w:rsidRPr="00975818">
        <w:rPr>
          <w:rFonts w:eastAsia="Times New Roman" w:cstheme="minorHAnsi"/>
          <w:sz w:val="24"/>
          <w:szCs w:val="24"/>
          <w:lang w:eastAsia="uk-UA"/>
        </w:rPr>
        <w:t>. Їхня реформа 1990-х років зробила гміни (громади) фінансово незалежними. Це дозволило Польщі стати лідером економічного зростання в ЄС, бо рішення приймаються там, де живуть люди.</w:t>
      </w:r>
    </w:p>
    <w:p w14:paraId="0FE4EAB8" w14:textId="2F37B37D" w:rsidR="00310A72" w:rsidRPr="00975818" w:rsidRDefault="00310A72" w:rsidP="00310A72">
      <w:pPr>
        <w:numPr>
          <w:ilvl w:val="0"/>
          <w:numId w:val="1"/>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Висновок:</w:t>
      </w:r>
      <w:r w:rsidRPr="00975818">
        <w:rPr>
          <w:rFonts w:eastAsia="Times New Roman" w:cstheme="minorHAnsi"/>
          <w:sz w:val="24"/>
          <w:szCs w:val="24"/>
          <w:lang w:eastAsia="uk-UA"/>
        </w:rPr>
        <w:t xml:space="preserve"> </w:t>
      </w:r>
      <w:r w:rsidR="00015ADF">
        <w:rPr>
          <w:rFonts w:eastAsia="Times New Roman" w:cstheme="minorHAnsi"/>
          <w:sz w:val="24"/>
          <w:szCs w:val="24"/>
          <w:lang w:eastAsia="uk-UA"/>
        </w:rPr>
        <w:t xml:space="preserve"> </w:t>
      </w:r>
      <w:r w:rsidRPr="00975818">
        <w:rPr>
          <w:rFonts w:eastAsia="Times New Roman" w:cstheme="minorHAnsi"/>
          <w:sz w:val="24"/>
          <w:szCs w:val="24"/>
          <w:lang w:eastAsia="uk-UA"/>
        </w:rPr>
        <w:t>Завершення реформи через Конституцію гарантує, що жоден майбутній уряд не зможе одним законом забрати гроші у громад назад у центр.</w:t>
      </w:r>
    </w:p>
    <w:p w14:paraId="5C0D5DBF" w14:textId="77777777" w:rsidR="00310A72" w:rsidRPr="00975818" w:rsidRDefault="00310A72" w:rsidP="00310A72">
      <w:pPr>
        <w:spacing w:before="100" w:beforeAutospacing="1" w:after="100" w:afterAutospacing="1" w:line="240" w:lineRule="auto"/>
        <w:outlineLvl w:val="2"/>
        <w:rPr>
          <w:rFonts w:eastAsia="Times New Roman" w:cstheme="minorHAnsi"/>
          <w:b/>
          <w:bCs/>
          <w:sz w:val="27"/>
          <w:szCs w:val="27"/>
          <w:lang w:eastAsia="uk-UA"/>
        </w:rPr>
      </w:pPr>
      <w:r w:rsidRPr="00975818">
        <w:rPr>
          <w:rFonts w:eastAsia="Times New Roman" w:cstheme="minorHAnsi"/>
          <w:b/>
          <w:bCs/>
          <w:sz w:val="27"/>
          <w:szCs w:val="27"/>
          <w:lang w:eastAsia="uk-UA"/>
        </w:rPr>
        <w:t>III. Аргумент 2: Ефективна відбудова та залучення інвестицій (1.5 хв)</w:t>
      </w:r>
    </w:p>
    <w:p w14:paraId="07D25E7A" w14:textId="77777777" w:rsidR="00310A72" w:rsidRPr="00310A72" w:rsidRDefault="00310A72" w:rsidP="00015ADF">
      <w:pPr>
        <w:spacing w:before="100" w:beforeAutospacing="1" w:after="100" w:afterAutospacing="1" w:line="240" w:lineRule="auto"/>
        <w:jc w:val="center"/>
        <w:rPr>
          <w:rFonts w:eastAsia="Times New Roman" w:cstheme="minorHAnsi"/>
          <w:sz w:val="24"/>
          <w:szCs w:val="24"/>
          <w:lang w:eastAsia="uk-UA"/>
        </w:rPr>
      </w:pPr>
      <w:r w:rsidRPr="00975818">
        <w:rPr>
          <w:rFonts w:eastAsia="Times New Roman" w:cstheme="minorHAnsi"/>
          <w:b/>
          <w:bCs/>
          <w:sz w:val="24"/>
          <w:szCs w:val="24"/>
          <w:lang w:eastAsia="uk-UA"/>
        </w:rPr>
        <w:t>Теза:</w:t>
      </w:r>
      <w:r w:rsidRPr="00975818">
        <w:rPr>
          <w:rFonts w:eastAsia="Times New Roman" w:cstheme="minorHAnsi"/>
          <w:sz w:val="24"/>
          <w:szCs w:val="24"/>
          <w:lang w:eastAsia="uk-UA"/>
        </w:rPr>
        <w:t xml:space="preserve"> </w:t>
      </w:r>
      <w:r w:rsidRPr="00975818">
        <w:rPr>
          <w:rFonts w:eastAsia="Times New Roman" w:cstheme="minorHAnsi"/>
          <w:sz w:val="24"/>
          <w:szCs w:val="24"/>
          <w:u w:val="single"/>
          <w:lang w:eastAsia="uk-UA"/>
        </w:rPr>
        <w:t>Громади — це двигуни післявоєнного відновлення.</w:t>
      </w:r>
    </w:p>
    <w:p w14:paraId="25C74F32" w14:textId="51FD66D6" w:rsidR="00310A72" w:rsidRPr="00015ADF" w:rsidRDefault="00310A72" w:rsidP="00015ADF">
      <w:pPr>
        <w:spacing w:before="100" w:beforeAutospacing="1" w:after="100" w:afterAutospacing="1" w:line="240" w:lineRule="auto"/>
        <w:rPr>
          <w:rFonts w:cstheme="minorHAnsi"/>
          <w:sz w:val="28"/>
          <w:szCs w:val="28"/>
        </w:rPr>
      </w:pPr>
      <w:r w:rsidRPr="00015ADF">
        <w:rPr>
          <w:rFonts w:cstheme="minorHAnsi"/>
          <w:b/>
          <w:bCs/>
          <w:sz w:val="24"/>
          <w:szCs w:val="24"/>
        </w:rPr>
        <w:lastRenderedPageBreak/>
        <w:t>Аналіз механізму:</w:t>
      </w:r>
      <w:r w:rsidRPr="00015ADF">
        <w:rPr>
          <w:rFonts w:cstheme="minorHAnsi"/>
          <w:sz w:val="24"/>
          <w:szCs w:val="24"/>
        </w:rPr>
        <w:t xml:space="preserve"> </w:t>
      </w:r>
      <w:r w:rsidR="00015ADF">
        <w:rPr>
          <w:rFonts w:cstheme="minorHAnsi"/>
          <w:sz w:val="24"/>
          <w:szCs w:val="24"/>
        </w:rPr>
        <w:t xml:space="preserve"> </w:t>
      </w:r>
      <w:r w:rsidRPr="00015ADF">
        <w:rPr>
          <w:rFonts w:cstheme="minorHAnsi"/>
          <w:sz w:val="24"/>
          <w:szCs w:val="24"/>
        </w:rPr>
        <w:t>Централізована економіка страждає від "інформаційного вакууму". Міністерство в столиці ніколи не розрахує рентабельність будівництва дороги в малому селі так точно, як це зробить місцева рада, чий бюджет залежить від податків мешканців.</w:t>
      </w:r>
      <w:r w:rsidRPr="00310A72">
        <w:rPr>
          <w:rFonts w:cstheme="minorHAnsi"/>
        </w:rPr>
        <w:t xml:space="preserve"> </w:t>
      </w:r>
      <w:r w:rsidRPr="00015ADF">
        <w:rPr>
          <w:rFonts w:cstheme="minorHAnsi"/>
          <w:sz w:val="24"/>
          <w:szCs w:val="24"/>
        </w:rPr>
        <w:t xml:space="preserve">Децентралізація змінює психологію виборця. У централізованій державі </w:t>
      </w:r>
      <w:r w:rsidR="00015ADF">
        <w:rPr>
          <w:rFonts w:cstheme="minorHAnsi"/>
          <w:sz w:val="24"/>
          <w:szCs w:val="24"/>
        </w:rPr>
        <w:t xml:space="preserve"> </w:t>
      </w:r>
      <w:r w:rsidRPr="00015ADF">
        <w:rPr>
          <w:rFonts w:cstheme="minorHAnsi"/>
          <w:sz w:val="24"/>
          <w:szCs w:val="24"/>
        </w:rPr>
        <w:t xml:space="preserve">громадянин — це пасивний глядач телевізора, який чекає «доброго царя». У громаді він стає </w:t>
      </w:r>
      <w:r w:rsidRPr="00015ADF">
        <w:rPr>
          <w:rFonts w:cstheme="minorHAnsi"/>
          <w:b/>
          <w:bCs/>
          <w:sz w:val="24"/>
          <w:szCs w:val="24"/>
        </w:rPr>
        <w:t>співвласником</w:t>
      </w:r>
      <w:r w:rsidRPr="00015ADF">
        <w:rPr>
          <w:rFonts w:cstheme="minorHAnsi"/>
          <w:sz w:val="24"/>
          <w:szCs w:val="24"/>
        </w:rPr>
        <w:t>.</w:t>
      </w:r>
    </w:p>
    <w:p w14:paraId="6A35F32C" w14:textId="77777777" w:rsidR="00310A72" w:rsidRPr="00310A72" w:rsidRDefault="00310A72" w:rsidP="00015ADF">
      <w:pPr>
        <w:pStyle w:val="a4"/>
        <w:jc w:val="center"/>
        <w:rPr>
          <w:rFonts w:asciiTheme="minorHAnsi" w:hAnsiTheme="minorHAnsi" w:cstheme="minorHAnsi"/>
        </w:rPr>
      </w:pPr>
      <w:r w:rsidRPr="00310A72">
        <w:rPr>
          <w:rFonts w:asciiTheme="minorHAnsi" w:hAnsiTheme="minorHAnsi" w:cstheme="minorHAnsi"/>
          <w:b/>
          <w:bCs/>
        </w:rPr>
        <w:t>Логічний ланцюжок:</w:t>
      </w:r>
    </w:p>
    <w:p w14:paraId="32BEE029" w14:textId="745EA09D" w:rsidR="00310A72" w:rsidRPr="00310A72" w:rsidRDefault="00310A72" w:rsidP="00015ADF">
      <w:pPr>
        <w:pStyle w:val="a4"/>
        <w:rPr>
          <w:rFonts w:asciiTheme="minorHAnsi" w:hAnsiTheme="minorHAnsi" w:cstheme="minorHAnsi"/>
        </w:rPr>
      </w:pPr>
      <w:r w:rsidRPr="00310A72">
        <w:rPr>
          <w:rFonts w:asciiTheme="minorHAnsi" w:hAnsiTheme="minorHAnsi" w:cstheme="minorHAnsi"/>
          <w:b/>
          <w:bCs/>
        </w:rPr>
        <w:t>Скорочення дистанції:</w:t>
      </w:r>
      <w:r w:rsidRPr="00310A72">
        <w:rPr>
          <w:rFonts w:asciiTheme="minorHAnsi" w:hAnsiTheme="minorHAnsi" w:cstheme="minorHAnsi"/>
        </w:rPr>
        <w:t xml:space="preserve"> </w:t>
      </w:r>
      <w:r w:rsidR="00015ADF">
        <w:rPr>
          <w:rFonts w:asciiTheme="minorHAnsi" w:hAnsiTheme="minorHAnsi" w:cstheme="minorHAnsi"/>
        </w:rPr>
        <w:t xml:space="preserve"> </w:t>
      </w:r>
      <w:r w:rsidRPr="00310A72">
        <w:rPr>
          <w:rFonts w:asciiTheme="minorHAnsi" w:hAnsiTheme="minorHAnsi" w:cstheme="minorHAnsi"/>
        </w:rPr>
        <w:t>Вплив на мера через електронні петиції або громадський бюджет — це реальний досвід прямої демократії.</w:t>
      </w:r>
    </w:p>
    <w:p w14:paraId="5FAA646D" w14:textId="268917B1" w:rsidR="00310A72" w:rsidRPr="00310A72" w:rsidRDefault="00310A72" w:rsidP="00015ADF">
      <w:pPr>
        <w:pStyle w:val="a4"/>
        <w:rPr>
          <w:rFonts w:asciiTheme="minorHAnsi" w:hAnsiTheme="minorHAnsi" w:cstheme="minorHAnsi"/>
        </w:rPr>
      </w:pPr>
      <w:r w:rsidRPr="00310A72">
        <w:rPr>
          <w:rFonts w:asciiTheme="minorHAnsi" w:hAnsiTheme="minorHAnsi" w:cstheme="minorHAnsi"/>
          <w:b/>
          <w:bCs/>
        </w:rPr>
        <w:t>Демократичний фільтр:</w:t>
      </w:r>
      <w:r w:rsidRPr="00310A72">
        <w:rPr>
          <w:rFonts w:asciiTheme="minorHAnsi" w:hAnsiTheme="minorHAnsi" w:cstheme="minorHAnsi"/>
        </w:rPr>
        <w:t xml:space="preserve"> </w:t>
      </w:r>
      <w:r w:rsidR="00015ADF">
        <w:rPr>
          <w:rFonts w:asciiTheme="minorHAnsi" w:hAnsiTheme="minorHAnsi" w:cstheme="minorHAnsi"/>
        </w:rPr>
        <w:t xml:space="preserve"> </w:t>
      </w:r>
      <w:r w:rsidRPr="00310A72">
        <w:rPr>
          <w:rFonts w:asciiTheme="minorHAnsi" w:hAnsiTheme="minorHAnsi" w:cstheme="minorHAnsi"/>
        </w:rPr>
        <w:t>Місцеве самоврядування стає "тренувальним майданчиком" для нової еліти. Люди, які навчилися балансувати бюджет села чи міста, приходять у велику політику з розумінням реальних процесів, а не з гаслами.</w:t>
      </w:r>
    </w:p>
    <w:p w14:paraId="26DB9A24" w14:textId="7F98DDFC" w:rsidR="00310A72" w:rsidRPr="00310A72" w:rsidRDefault="00310A72" w:rsidP="00015ADF">
      <w:pPr>
        <w:pStyle w:val="a4"/>
        <w:rPr>
          <w:rFonts w:asciiTheme="minorHAnsi" w:hAnsiTheme="minorHAnsi" w:cstheme="minorHAnsi"/>
        </w:rPr>
      </w:pPr>
      <w:r w:rsidRPr="00310A72">
        <w:rPr>
          <w:rFonts w:asciiTheme="minorHAnsi" w:hAnsiTheme="minorHAnsi" w:cstheme="minorHAnsi"/>
          <w:b/>
          <w:bCs/>
        </w:rPr>
        <w:t>Залучення молоді:</w:t>
      </w:r>
      <w:r w:rsidRPr="00310A72">
        <w:rPr>
          <w:rFonts w:asciiTheme="minorHAnsi" w:hAnsiTheme="minorHAnsi" w:cstheme="minorHAnsi"/>
        </w:rPr>
        <w:t xml:space="preserve"> </w:t>
      </w:r>
      <w:r w:rsidR="00015ADF">
        <w:rPr>
          <w:rFonts w:asciiTheme="minorHAnsi" w:hAnsiTheme="minorHAnsi" w:cstheme="minorHAnsi"/>
        </w:rPr>
        <w:t xml:space="preserve"> </w:t>
      </w:r>
      <w:r w:rsidRPr="00310A72">
        <w:rPr>
          <w:rFonts w:asciiTheme="minorHAnsi" w:hAnsiTheme="minorHAnsi" w:cstheme="minorHAnsi"/>
        </w:rPr>
        <w:t>Цифровізація (e-government) на місцях — це не просто зручність, це спосіб утримати людський капітал. Молодь залишається там, де її голос важить більше, ніж 1 до 30 мільйонів.</w:t>
      </w:r>
    </w:p>
    <w:p w14:paraId="51B52A2C" w14:textId="77777777" w:rsidR="00310A72" w:rsidRPr="00310A72" w:rsidRDefault="00310A72" w:rsidP="00310A72">
      <w:pPr>
        <w:pStyle w:val="a4"/>
        <w:rPr>
          <w:rFonts w:asciiTheme="minorHAnsi" w:hAnsiTheme="minorHAnsi" w:cstheme="minorHAnsi"/>
        </w:rPr>
      </w:pPr>
      <w:r w:rsidRPr="00310A72">
        <w:rPr>
          <w:rFonts w:asciiTheme="minorHAnsi" w:hAnsiTheme="minorHAnsi" w:cstheme="minorHAnsi"/>
          <w:b/>
          <w:bCs/>
        </w:rPr>
        <w:t>Приклад:</w:t>
      </w:r>
      <w:r w:rsidRPr="00310A72">
        <w:rPr>
          <w:rFonts w:asciiTheme="minorHAnsi" w:hAnsiTheme="minorHAnsi" w:cstheme="minorHAnsi"/>
        </w:rPr>
        <w:t xml:space="preserve"> </w:t>
      </w:r>
      <w:r w:rsidRPr="00310A72">
        <w:rPr>
          <w:rFonts w:asciiTheme="minorHAnsi" w:hAnsiTheme="minorHAnsi" w:cstheme="minorHAnsi"/>
          <w:b/>
          <w:bCs/>
        </w:rPr>
        <w:t>Швейцарія.</w:t>
      </w:r>
      <w:r w:rsidRPr="00310A72">
        <w:rPr>
          <w:rFonts w:asciiTheme="minorHAnsi" w:hAnsiTheme="minorHAnsi" w:cstheme="minorHAnsi"/>
        </w:rPr>
        <w:t xml:space="preserve"> Кожен громадянин відчуває себе частиною держави, бо більшість рішень (від податків до забудови) приймаються на рівні кантону чи громади. Це створює найвищий рівень соціальної довіри у світі.</w:t>
      </w:r>
    </w:p>
    <w:p w14:paraId="13C93A3B" w14:textId="77777777" w:rsidR="00310A72" w:rsidRPr="00310A72" w:rsidRDefault="00310A72" w:rsidP="00015ADF">
      <w:pPr>
        <w:pStyle w:val="a4"/>
        <w:jc w:val="center"/>
        <w:rPr>
          <w:rFonts w:asciiTheme="minorHAnsi" w:hAnsiTheme="minorHAnsi" w:cstheme="minorHAnsi"/>
        </w:rPr>
      </w:pPr>
      <w:r w:rsidRPr="00310A72">
        <w:rPr>
          <w:rFonts w:asciiTheme="minorHAnsi" w:hAnsiTheme="minorHAnsi" w:cstheme="minorHAnsi"/>
          <w:b/>
          <w:bCs/>
        </w:rPr>
        <w:t>Ключові фактори:</w:t>
      </w:r>
    </w:p>
    <w:p w14:paraId="29CB95F1" w14:textId="77777777" w:rsidR="00310A72" w:rsidRPr="00310A72" w:rsidRDefault="00310A72" w:rsidP="005F6B0E">
      <w:pPr>
        <w:pStyle w:val="a4"/>
        <w:numPr>
          <w:ilvl w:val="0"/>
          <w:numId w:val="8"/>
        </w:numPr>
        <w:rPr>
          <w:rFonts w:asciiTheme="minorHAnsi" w:hAnsiTheme="minorHAnsi" w:cstheme="minorHAnsi"/>
        </w:rPr>
      </w:pPr>
      <w:r w:rsidRPr="00310A72">
        <w:rPr>
          <w:rFonts w:asciiTheme="minorHAnsi" w:hAnsiTheme="minorHAnsi" w:cstheme="minorHAnsi"/>
          <w:b/>
          <w:bCs/>
        </w:rPr>
        <w:t>Конкуренція за капітал:</w:t>
      </w:r>
      <w:r w:rsidRPr="00310A72">
        <w:rPr>
          <w:rFonts w:asciiTheme="minorHAnsi" w:hAnsiTheme="minorHAnsi" w:cstheme="minorHAnsi"/>
        </w:rPr>
        <w:t xml:space="preserve"> Коли громади мають повну відповідальність, вони починають змагатися за інвестора. Це створює внутрішній ринок. Якщо одна громада пропонує податкові пільги або готові індустріальні парки, інша змушена підтягуватися. Це піднімає загальний ККД економіки країни.</w:t>
      </w:r>
    </w:p>
    <w:p w14:paraId="02441459" w14:textId="77777777" w:rsidR="00310A72" w:rsidRPr="00310A72" w:rsidRDefault="00310A72" w:rsidP="005F6B0E">
      <w:pPr>
        <w:pStyle w:val="a4"/>
        <w:numPr>
          <w:ilvl w:val="0"/>
          <w:numId w:val="8"/>
        </w:numPr>
        <w:rPr>
          <w:rFonts w:asciiTheme="minorHAnsi" w:hAnsiTheme="minorHAnsi" w:cstheme="minorHAnsi"/>
        </w:rPr>
      </w:pPr>
      <w:r w:rsidRPr="00310A72">
        <w:rPr>
          <w:rFonts w:asciiTheme="minorHAnsi" w:hAnsiTheme="minorHAnsi" w:cstheme="minorHAnsi"/>
          <w:b/>
          <w:bCs/>
        </w:rPr>
        <w:t>Припинення «бюджетного паразитизму»:</w:t>
      </w:r>
      <w:r w:rsidRPr="00310A72">
        <w:rPr>
          <w:rFonts w:asciiTheme="minorHAnsi" w:hAnsiTheme="minorHAnsi" w:cstheme="minorHAnsi"/>
        </w:rPr>
        <w:t xml:space="preserve"> Завершення реформи вводить жорсткі формули розподілу коштів. Це вбиває політичний фаворитизм, коли гроші давали лише «слухняним» мерам.</w:t>
      </w:r>
    </w:p>
    <w:p w14:paraId="470F314C" w14:textId="3D219137" w:rsidR="00310A72" w:rsidRPr="005F6B0E" w:rsidRDefault="00310A72" w:rsidP="005F6B0E">
      <w:pPr>
        <w:pStyle w:val="a3"/>
        <w:numPr>
          <w:ilvl w:val="0"/>
          <w:numId w:val="8"/>
        </w:numPr>
        <w:spacing w:before="100" w:beforeAutospacing="1" w:after="100" w:afterAutospacing="1" w:line="240" w:lineRule="auto"/>
        <w:rPr>
          <w:rFonts w:eastAsia="Times New Roman" w:cstheme="minorHAnsi"/>
          <w:sz w:val="24"/>
          <w:szCs w:val="24"/>
          <w:lang w:eastAsia="uk-UA"/>
        </w:rPr>
      </w:pPr>
      <w:r w:rsidRPr="005F6B0E">
        <w:rPr>
          <w:rFonts w:eastAsia="Times New Roman" w:cstheme="minorHAnsi"/>
          <w:b/>
          <w:bCs/>
          <w:sz w:val="24"/>
          <w:szCs w:val="24"/>
          <w:lang w:eastAsia="uk-UA"/>
        </w:rPr>
        <w:t>Аналіз:</w:t>
      </w:r>
      <w:r w:rsidRPr="005F6B0E">
        <w:rPr>
          <w:rFonts w:eastAsia="Times New Roman" w:cstheme="minorHAnsi"/>
          <w:sz w:val="24"/>
          <w:szCs w:val="24"/>
          <w:lang w:eastAsia="uk-UA"/>
        </w:rPr>
        <w:t xml:space="preserve"> Міжнародні донори (Світовий банк, ЄС) не хочуть давати гроші в «чорну діру» центрального бюджету. Вони хочуть бачити конкретну ОТГ з прозорим бюджетом.</w:t>
      </w:r>
    </w:p>
    <w:p w14:paraId="2CE30199" w14:textId="01ABB2B2" w:rsidR="00310A72" w:rsidRPr="005F6B0E" w:rsidRDefault="00310A72" w:rsidP="005F6B0E">
      <w:pPr>
        <w:pStyle w:val="a3"/>
        <w:numPr>
          <w:ilvl w:val="0"/>
          <w:numId w:val="8"/>
        </w:numPr>
        <w:spacing w:before="100" w:beforeAutospacing="1" w:after="100" w:afterAutospacing="1" w:line="240" w:lineRule="auto"/>
        <w:rPr>
          <w:rFonts w:eastAsia="Times New Roman" w:cstheme="minorHAnsi"/>
          <w:sz w:val="24"/>
          <w:szCs w:val="24"/>
          <w:lang w:eastAsia="uk-UA"/>
        </w:rPr>
      </w:pPr>
      <w:r w:rsidRPr="005F6B0E">
        <w:rPr>
          <w:rFonts w:eastAsia="Times New Roman" w:cstheme="minorHAnsi"/>
          <w:b/>
          <w:bCs/>
          <w:sz w:val="24"/>
          <w:szCs w:val="24"/>
          <w:lang w:eastAsia="uk-UA"/>
        </w:rPr>
        <w:t>Доказ зі слайдів:</w:t>
      </w:r>
      <w:r w:rsidRPr="005F6B0E">
        <w:rPr>
          <w:rFonts w:eastAsia="Times New Roman" w:cstheme="minorHAnsi"/>
          <w:sz w:val="24"/>
          <w:szCs w:val="24"/>
          <w:lang w:eastAsia="uk-UA"/>
        </w:rPr>
        <w:t xml:space="preserve"> Завершена реформа дає чіткі правила гри. Громади конкурують за інвестора, створюючи кращі умови, бо вони зацікавлені у податках (ПДФО), які залишаються на місцях.</w:t>
      </w:r>
    </w:p>
    <w:p w14:paraId="1BC122B3" w14:textId="6F7600D8" w:rsidR="00310A72" w:rsidRPr="005F6B0E" w:rsidRDefault="00310A72" w:rsidP="005F6B0E">
      <w:pPr>
        <w:pStyle w:val="a3"/>
        <w:numPr>
          <w:ilvl w:val="0"/>
          <w:numId w:val="8"/>
        </w:numPr>
        <w:spacing w:before="100" w:beforeAutospacing="1" w:after="100" w:afterAutospacing="1" w:line="240" w:lineRule="auto"/>
        <w:rPr>
          <w:rFonts w:eastAsia="Times New Roman" w:cstheme="minorHAnsi"/>
          <w:sz w:val="24"/>
          <w:szCs w:val="24"/>
          <w:lang w:eastAsia="uk-UA"/>
        </w:rPr>
      </w:pPr>
      <w:r w:rsidRPr="005F6B0E">
        <w:rPr>
          <w:rFonts w:eastAsia="Times New Roman" w:cstheme="minorHAnsi"/>
          <w:b/>
          <w:bCs/>
          <w:sz w:val="24"/>
          <w:szCs w:val="24"/>
          <w:lang w:eastAsia="uk-UA"/>
        </w:rPr>
        <w:t>Приклад:</w:t>
      </w:r>
      <w:r w:rsidRPr="005F6B0E">
        <w:rPr>
          <w:rFonts w:eastAsia="Times New Roman" w:cstheme="minorHAnsi"/>
          <w:sz w:val="24"/>
          <w:szCs w:val="24"/>
          <w:lang w:eastAsia="uk-UA"/>
        </w:rPr>
        <w:t xml:space="preserve"> Досвід </w:t>
      </w:r>
      <w:r w:rsidRPr="005F6B0E">
        <w:rPr>
          <w:rFonts w:eastAsia="Times New Roman" w:cstheme="minorHAnsi"/>
          <w:b/>
          <w:bCs/>
          <w:sz w:val="24"/>
          <w:szCs w:val="24"/>
          <w:lang w:eastAsia="uk-UA"/>
        </w:rPr>
        <w:t>Німеччини</w:t>
      </w:r>
      <w:r w:rsidRPr="005F6B0E">
        <w:rPr>
          <w:rFonts w:eastAsia="Times New Roman" w:cstheme="minorHAnsi"/>
          <w:sz w:val="24"/>
          <w:szCs w:val="24"/>
          <w:lang w:eastAsia="uk-UA"/>
        </w:rPr>
        <w:t>. Федеративна структура та сильне місцеве самоврядування дозволили країні швидко відбудуватися після Другої світової війни, оскільки кожен регіон мав ресурси для саморозвитку.</w:t>
      </w:r>
    </w:p>
    <w:p w14:paraId="5B5CF7E1" w14:textId="77777777" w:rsidR="00310A72" w:rsidRPr="005F6B0E" w:rsidRDefault="00310A72" w:rsidP="005F6B0E">
      <w:pPr>
        <w:pStyle w:val="a3"/>
        <w:numPr>
          <w:ilvl w:val="0"/>
          <w:numId w:val="8"/>
        </w:numPr>
        <w:spacing w:before="100" w:beforeAutospacing="1" w:after="100" w:afterAutospacing="1" w:line="240" w:lineRule="auto"/>
        <w:rPr>
          <w:rFonts w:eastAsia="Times New Roman" w:cstheme="minorHAnsi"/>
          <w:sz w:val="24"/>
          <w:szCs w:val="24"/>
          <w:lang w:eastAsia="uk-UA"/>
        </w:rPr>
      </w:pPr>
      <w:r w:rsidRPr="005F6B0E">
        <w:rPr>
          <w:rFonts w:eastAsia="Times New Roman" w:cstheme="minorHAnsi"/>
          <w:b/>
          <w:bCs/>
          <w:sz w:val="24"/>
          <w:szCs w:val="24"/>
          <w:lang w:eastAsia="uk-UA"/>
        </w:rPr>
        <w:t>Висновок:</w:t>
      </w:r>
      <w:r w:rsidRPr="005F6B0E">
        <w:rPr>
          <w:rFonts w:eastAsia="Times New Roman" w:cstheme="minorHAnsi"/>
          <w:sz w:val="24"/>
          <w:szCs w:val="24"/>
          <w:lang w:eastAsia="uk-UA"/>
        </w:rPr>
        <w:t xml:space="preserve"> Без завершення реформи відбудова буде централізованою, повільною та неефективною. Сильна громада знає, де потрібна школа, а де — міст, краще за чиновника в Києві.</w:t>
      </w:r>
    </w:p>
    <w:p w14:paraId="189E5E30" w14:textId="77777777" w:rsidR="00310A72" w:rsidRPr="00975818" w:rsidRDefault="00310A72" w:rsidP="00310A72">
      <w:pPr>
        <w:spacing w:before="100" w:beforeAutospacing="1" w:after="100" w:afterAutospacing="1" w:line="240" w:lineRule="auto"/>
        <w:outlineLvl w:val="2"/>
        <w:rPr>
          <w:rFonts w:eastAsia="Times New Roman" w:cstheme="minorHAnsi"/>
          <w:b/>
          <w:bCs/>
          <w:sz w:val="27"/>
          <w:szCs w:val="27"/>
          <w:lang w:eastAsia="uk-UA"/>
        </w:rPr>
      </w:pPr>
      <w:r w:rsidRPr="00975818">
        <w:rPr>
          <w:rFonts w:eastAsia="Times New Roman" w:cstheme="minorHAnsi"/>
          <w:b/>
          <w:bCs/>
          <w:sz w:val="27"/>
          <w:szCs w:val="27"/>
          <w:lang w:eastAsia="uk-UA"/>
        </w:rPr>
        <w:t>IV. Аргумент 3: Соціальний контракт та молодь (1 хв)</w:t>
      </w:r>
    </w:p>
    <w:p w14:paraId="0E901D0D" w14:textId="5C20B14E" w:rsidR="00310A72" w:rsidRPr="00975818" w:rsidRDefault="00310A72" w:rsidP="005F6B0E">
      <w:pPr>
        <w:spacing w:before="100" w:beforeAutospacing="1" w:after="100" w:afterAutospacing="1" w:line="240" w:lineRule="auto"/>
        <w:jc w:val="center"/>
        <w:rPr>
          <w:rFonts w:eastAsia="Times New Roman" w:cstheme="minorHAnsi"/>
          <w:sz w:val="24"/>
          <w:szCs w:val="24"/>
          <w:lang w:eastAsia="uk-UA"/>
        </w:rPr>
      </w:pPr>
      <w:r w:rsidRPr="00975818">
        <w:rPr>
          <w:rFonts w:eastAsia="Times New Roman" w:cstheme="minorHAnsi"/>
          <w:b/>
          <w:bCs/>
          <w:sz w:val="24"/>
          <w:szCs w:val="24"/>
          <w:lang w:eastAsia="uk-UA"/>
        </w:rPr>
        <w:t>Теза:</w:t>
      </w:r>
      <w:r w:rsidRPr="00975818">
        <w:rPr>
          <w:rFonts w:eastAsia="Times New Roman" w:cstheme="minorHAnsi"/>
          <w:sz w:val="24"/>
          <w:szCs w:val="24"/>
          <w:lang w:eastAsia="uk-UA"/>
        </w:rPr>
        <w:t xml:space="preserve"> </w:t>
      </w:r>
      <w:r w:rsidR="005F6B0E">
        <w:rPr>
          <w:rFonts w:eastAsia="Times New Roman" w:cstheme="minorHAnsi"/>
          <w:sz w:val="24"/>
          <w:szCs w:val="24"/>
          <w:lang w:eastAsia="uk-UA"/>
        </w:rPr>
        <w:t xml:space="preserve"> </w:t>
      </w:r>
      <w:r w:rsidRPr="00975818">
        <w:rPr>
          <w:rFonts w:eastAsia="Times New Roman" w:cstheme="minorHAnsi"/>
          <w:sz w:val="24"/>
          <w:szCs w:val="24"/>
          <w:u w:val="single"/>
          <w:lang w:eastAsia="uk-UA"/>
        </w:rPr>
        <w:t>Реформа зупиняє відтік мізків та будує нову політичну еліту.</w:t>
      </w:r>
    </w:p>
    <w:p w14:paraId="49B72562" w14:textId="77777777" w:rsidR="00310A72" w:rsidRPr="00975818" w:rsidRDefault="00310A72" w:rsidP="00310A72">
      <w:pPr>
        <w:numPr>
          <w:ilvl w:val="0"/>
          <w:numId w:val="3"/>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lastRenderedPageBreak/>
        <w:t>Аналіз:</w:t>
      </w:r>
      <w:r w:rsidRPr="00975818">
        <w:rPr>
          <w:rFonts w:eastAsia="Times New Roman" w:cstheme="minorHAnsi"/>
          <w:sz w:val="24"/>
          <w:szCs w:val="24"/>
          <w:lang w:eastAsia="uk-UA"/>
        </w:rPr>
        <w:t xml:space="preserve"> Молодь хоче впливати на життя тут і зараз. Децентралізація дає інструменти: громадські бюджети, петиції, цифровізацію послуг.</w:t>
      </w:r>
    </w:p>
    <w:p w14:paraId="1221FA25" w14:textId="77777777" w:rsidR="00310A72" w:rsidRPr="00975818" w:rsidRDefault="00310A72" w:rsidP="00310A72">
      <w:pPr>
        <w:numPr>
          <w:ilvl w:val="0"/>
          <w:numId w:val="3"/>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Доказ зі слайдів:</w:t>
      </w:r>
      <w:r w:rsidRPr="00975818">
        <w:rPr>
          <w:rFonts w:eastAsia="Times New Roman" w:cstheme="minorHAnsi"/>
          <w:sz w:val="24"/>
          <w:szCs w:val="24"/>
          <w:lang w:eastAsia="uk-UA"/>
        </w:rPr>
        <w:t xml:space="preserve"> «Молодь хоче змін». Якщо громада має ресурси (свій бюджет), вона будує парки та ІТ-хаби. Це стимулює людей залишатися в Україні, а не емігрувати.</w:t>
      </w:r>
    </w:p>
    <w:p w14:paraId="3C86133E" w14:textId="77777777" w:rsidR="00310A72" w:rsidRPr="00975818" w:rsidRDefault="00310A72" w:rsidP="00310A72">
      <w:pPr>
        <w:numPr>
          <w:ilvl w:val="0"/>
          <w:numId w:val="3"/>
        </w:numPr>
        <w:spacing w:before="100" w:beforeAutospacing="1" w:after="100" w:afterAutospacing="1" w:line="240" w:lineRule="auto"/>
        <w:rPr>
          <w:rFonts w:eastAsia="Times New Roman" w:cstheme="minorHAnsi"/>
          <w:sz w:val="24"/>
          <w:szCs w:val="24"/>
          <w:lang w:eastAsia="uk-UA"/>
        </w:rPr>
      </w:pPr>
      <w:r w:rsidRPr="00975818">
        <w:rPr>
          <w:rFonts w:eastAsia="Times New Roman" w:cstheme="minorHAnsi"/>
          <w:b/>
          <w:bCs/>
          <w:sz w:val="24"/>
          <w:szCs w:val="24"/>
          <w:lang w:eastAsia="uk-UA"/>
        </w:rPr>
        <w:t>Висновок:</w:t>
      </w:r>
      <w:r w:rsidRPr="00975818">
        <w:rPr>
          <w:rFonts w:eastAsia="Times New Roman" w:cstheme="minorHAnsi"/>
          <w:sz w:val="24"/>
          <w:szCs w:val="24"/>
          <w:lang w:eastAsia="uk-UA"/>
        </w:rPr>
        <w:t xml:space="preserve"> Це шлях до ЄС. Європейська інтеграція вимагає відповідності Хартії місцевого самоврядування. Завершуючи реформу, ми де-факто стаємо частиною європейського політичного простору.</w:t>
      </w:r>
    </w:p>
    <w:p w14:paraId="7E9CF508" w14:textId="77777777" w:rsidR="00310A72" w:rsidRPr="00975818" w:rsidRDefault="000E1317" w:rsidP="00310A72">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12C2FC3B">
          <v:rect id="_x0000_i1025" style="width:0;height:1.5pt" o:hralign="center" o:hrstd="t" o:hr="t" fillcolor="#a0a0a0" stroked="f"/>
        </w:pict>
      </w:r>
    </w:p>
    <w:p w14:paraId="667126FE" w14:textId="77777777" w:rsidR="00310A72" w:rsidRPr="00310A72" w:rsidRDefault="00310A72" w:rsidP="00310A72">
      <w:pPr>
        <w:spacing w:before="100" w:beforeAutospacing="1" w:after="100" w:afterAutospacing="1" w:line="240" w:lineRule="auto"/>
        <w:outlineLvl w:val="2"/>
        <w:rPr>
          <w:rFonts w:eastAsia="Times New Roman" w:cstheme="minorHAnsi"/>
          <w:b/>
          <w:bCs/>
          <w:sz w:val="27"/>
          <w:szCs w:val="27"/>
          <w:lang w:eastAsia="uk-UA"/>
        </w:rPr>
      </w:pPr>
      <w:r w:rsidRPr="00975818">
        <w:rPr>
          <w:rFonts w:eastAsia="Times New Roman" w:cstheme="minorHAnsi"/>
          <w:b/>
          <w:bCs/>
          <w:sz w:val="27"/>
          <w:szCs w:val="27"/>
          <w:lang w:eastAsia="uk-UA"/>
        </w:rPr>
        <w:t>V. Підсумок</w:t>
      </w:r>
    </w:p>
    <w:p w14:paraId="1DF1DE7A" w14:textId="0539EEFF" w:rsidR="00310A72" w:rsidRPr="00310A72" w:rsidRDefault="00310A72" w:rsidP="00310A72">
      <w:pPr>
        <w:pStyle w:val="a4"/>
        <w:numPr>
          <w:ilvl w:val="0"/>
          <w:numId w:val="7"/>
        </w:numPr>
        <w:rPr>
          <w:rFonts w:asciiTheme="minorHAnsi" w:hAnsiTheme="minorHAnsi" w:cstheme="minorHAnsi"/>
        </w:rPr>
      </w:pPr>
      <w:r w:rsidRPr="00310A72">
        <w:rPr>
          <w:rFonts w:asciiTheme="minorHAnsi" w:hAnsiTheme="minorHAnsi" w:cstheme="minorHAnsi"/>
        </w:rPr>
        <w:t xml:space="preserve">Ми не створюємо "феодальні вотчини". Завершення реформи — це запровадження </w:t>
      </w:r>
      <w:r w:rsidRPr="00310A72">
        <w:rPr>
          <w:rFonts w:asciiTheme="minorHAnsi" w:hAnsiTheme="minorHAnsi" w:cstheme="minorHAnsi"/>
          <w:b/>
          <w:bCs/>
        </w:rPr>
        <w:t>префектів</w:t>
      </w:r>
      <w:r w:rsidRPr="00310A72">
        <w:rPr>
          <w:rFonts w:asciiTheme="minorHAnsi" w:hAnsiTheme="minorHAnsi" w:cstheme="minorHAnsi"/>
        </w:rPr>
        <w:t xml:space="preserve"> (державних наглядачів).</w:t>
      </w:r>
    </w:p>
    <w:p w14:paraId="3670DE1E" w14:textId="77777777" w:rsidR="005F6B0E" w:rsidRPr="005F6B0E" w:rsidRDefault="005F6B0E" w:rsidP="005F6B0E">
      <w:pPr>
        <w:pStyle w:val="a4"/>
        <w:ind w:left="360"/>
        <w:rPr>
          <w:rFonts w:asciiTheme="minorHAnsi" w:hAnsiTheme="minorHAnsi" w:cstheme="minorHAnsi"/>
        </w:rPr>
      </w:pPr>
    </w:p>
    <w:p w14:paraId="62F0BFFE" w14:textId="2319F8F7" w:rsidR="00310A72" w:rsidRPr="00310A72" w:rsidRDefault="00310A72" w:rsidP="00310A72">
      <w:pPr>
        <w:pStyle w:val="a4"/>
        <w:numPr>
          <w:ilvl w:val="0"/>
          <w:numId w:val="7"/>
        </w:numPr>
        <w:rPr>
          <w:rFonts w:asciiTheme="minorHAnsi" w:hAnsiTheme="minorHAnsi" w:cstheme="minorHAnsi"/>
        </w:rPr>
      </w:pPr>
      <w:r w:rsidRPr="00310A72">
        <w:rPr>
          <w:rFonts w:asciiTheme="minorHAnsi" w:hAnsiTheme="minorHAnsi" w:cstheme="minorHAnsi"/>
        </w:rPr>
        <w:t>Префект не керує грошима. Він має лише одну функцію: "око держави". Якщо рішення місцевої ради суперечить Конституції або загрожує безпеці, префект зупиняє його і йде в суд. Це "м'яка сила" центру, яка гарантує єдність країни без удушення ініціативи на місцях.</w:t>
      </w:r>
    </w:p>
    <w:p w14:paraId="7843E3FB" w14:textId="39518EE1" w:rsidR="00310A72" w:rsidRPr="00975818" w:rsidRDefault="00310A72" w:rsidP="00310A72">
      <w:pPr>
        <w:spacing w:before="100" w:beforeAutospacing="1" w:after="100" w:afterAutospacing="1" w:line="240" w:lineRule="auto"/>
        <w:rPr>
          <w:rFonts w:ascii="Times New Roman" w:eastAsia="Times New Roman" w:hAnsi="Times New Roman" w:cs="Times New Roman"/>
          <w:sz w:val="28"/>
          <w:szCs w:val="28"/>
          <w:lang w:eastAsia="uk-UA"/>
        </w:rPr>
      </w:pPr>
      <w:r w:rsidRPr="00975818">
        <w:rPr>
          <w:rFonts w:eastAsia="Times New Roman" w:cstheme="minorHAnsi"/>
          <w:sz w:val="28"/>
          <w:szCs w:val="28"/>
          <w:lang w:eastAsia="uk-UA"/>
        </w:rPr>
        <w:t>Завершення реформи — це перехід від «гасіння пожеж» до системного розвитку. Ми обираємо шлях сильних громад, прозорості та європейського майбутнього. Тому просимо підтримати цей рух. Дякую</w:t>
      </w:r>
      <w:r w:rsidR="005F6B0E" w:rsidRPr="003C7ED2">
        <w:rPr>
          <w:rFonts w:eastAsia="Times New Roman" w:cstheme="minorHAnsi"/>
          <w:sz w:val="28"/>
          <w:szCs w:val="28"/>
          <w:lang w:eastAsia="uk-UA"/>
        </w:rPr>
        <w:t xml:space="preserve"> за увагу</w:t>
      </w:r>
    </w:p>
    <w:p w14:paraId="087E2679" w14:textId="31C3A1A3" w:rsidR="00310A72" w:rsidRDefault="005F6B0E" w:rsidP="005F6B0E">
      <w:pPr>
        <w:jc w:val="center"/>
        <w:rPr>
          <w:b/>
          <w:bCs/>
          <w:sz w:val="24"/>
          <w:szCs w:val="24"/>
        </w:rPr>
      </w:pPr>
      <w:r>
        <w:rPr>
          <w:b/>
          <w:bCs/>
          <w:sz w:val="24"/>
          <w:szCs w:val="24"/>
        </w:rPr>
        <w:t>ПРОТИ</w:t>
      </w:r>
    </w:p>
    <w:p w14:paraId="62DAA19F" w14:textId="62791B1C"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t xml:space="preserve">I. Вступ та спростування </w:t>
      </w:r>
      <w:r w:rsidR="00255EEC">
        <w:rPr>
          <w:rFonts w:eastAsia="Times New Roman" w:cstheme="minorHAnsi"/>
          <w:b/>
          <w:bCs/>
          <w:sz w:val="27"/>
          <w:szCs w:val="27"/>
          <w:lang w:eastAsia="uk-UA"/>
        </w:rPr>
        <w:t>(</w:t>
      </w:r>
      <w:r w:rsidRPr="00BC615B">
        <w:rPr>
          <w:rFonts w:eastAsia="Times New Roman" w:cstheme="minorHAnsi"/>
          <w:b/>
          <w:bCs/>
          <w:sz w:val="27"/>
          <w:szCs w:val="27"/>
          <w:lang w:eastAsia="uk-UA"/>
        </w:rPr>
        <w:t>1 хв</w:t>
      </w:r>
      <w:r w:rsidR="00255EEC">
        <w:rPr>
          <w:rFonts w:eastAsia="Times New Roman" w:cstheme="minorHAnsi"/>
          <w:b/>
          <w:bCs/>
          <w:sz w:val="27"/>
          <w:szCs w:val="27"/>
          <w:lang w:eastAsia="uk-UA"/>
        </w:rPr>
        <w:t>)</w:t>
      </w:r>
    </w:p>
    <w:p w14:paraId="7877335D" w14:textId="05F32867" w:rsidR="00BC615B" w:rsidRPr="00BC615B" w:rsidRDefault="00255EEC" w:rsidP="00BC615B">
      <w:pPr>
        <w:spacing w:before="100" w:beforeAutospacing="1" w:after="100" w:afterAutospacing="1" w:line="240" w:lineRule="auto"/>
        <w:rPr>
          <w:rFonts w:eastAsia="Times New Roman" w:cstheme="minorHAnsi"/>
          <w:sz w:val="24"/>
          <w:szCs w:val="24"/>
          <w:lang w:eastAsia="uk-UA"/>
        </w:rPr>
      </w:pPr>
      <w:r>
        <w:rPr>
          <w:rFonts w:eastAsia="Times New Roman" w:cstheme="minorHAnsi"/>
          <w:sz w:val="24"/>
          <w:szCs w:val="24"/>
          <w:lang w:eastAsia="uk-UA"/>
        </w:rPr>
        <w:t xml:space="preserve">Доброго дня(представлення).Хотів би спочатку зазначити що позиція Уряду </w:t>
      </w:r>
      <w:r w:rsidR="00BC615B" w:rsidRPr="00BC615B">
        <w:rPr>
          <w:rFonts w:eastAsia="Times New Roman" w:cstheme="minorHAnsi"/>
          <w:sz w:val="24"/>
          <w:szCs w:val="24"/>
          <w:lang w:eastAsia="uk-UA"/>
        </w:rPr>
        <w:t xml:space="preserve">звучить ідеалістично в мирний час, але вона абсолютно ігнорує реальність війни та загрозу внутрішнього розколу. Вони пропонують закріпити децентралізацію в Конституції та обмежити вплив центру. Ми ж стверджуємо: у країні, що бореться за виживання, </w:t>
      </w:r>
      <w:r w:rsidR="00BC615B" w:rsidRPr="00BC615B">
        <w:rPr>
          <w:rFonts w:eastAsia="Times New Roman" w:cstheme="minorHAnsi"/>
          <w:b/>
          <w:bCs/>
          <w:sz w:val="24"/>
          <w:szCs w:val="24"/>
          <w:lang w:eastAsia="uk-UA"/>
        </w:rPr>
        <w:t>надмірна децентралізація — це шлях до дезінтеграції</w:t>
      </w:r>
      <w:r w:rsidR="00BC615B" w:rsidRPr="00BC615B">
        <w:rPr>
          <w:rFonts w:eastAsia="Times New Roman" w:cstheme="minorHAnsi"/>
          <w:sz w:val="24"/>
          <w:szCs w:val="24"/>
          <w:lang w:eastAsia="uk-UA"/>
        </w:rPr>
        <w:t>.</w:t>
      </w:r>
    </w:p>
    <w:p w14:paraId="0FFA787D" w14:textId="5C61AF63" w:rsidR="00BC615B" w:rsidRPr="00BC615B" w:rsidRDefault="00BC615B" w:rsidP="00BC615B">
      <w:p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sz w:val="24"/>
          <w:szCs w:val="24"/>
          <w:lang w:eastAsia="uk-UA"/>
        </w:rPr>
        <w:t>Перш ніж ми перейдемо до аргументів, коротке спростування: Уряд каже, що громади вистояли самі. Ми відповідаємо: громади вистояли, бо була сильна координація ЗСУ та центральної влади. Без вертикалі управління ми б отримали сотні маленьких «республік», кожна з яких домовлялася б з ворогом окремо.</w:t>
      </w:r>
    </w:p>
    <w:p w14:paraId="16ED1713" w14:textId="77777777" w:rsidR="00BC615B" w:rsidRPr="00BC615B" w:rsidRDefault="000E1317" w:rsidP="00BC615B">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5B9121F4">
          <v:rect id="_x0000_i1026" style="width:0;height:1.5pt" o:hralign="center" o:hrstd="t" o:hr="t" fillcolor="#a0a0a0" stroked="f"/>
        </w:pict>
      </w:r>
    </w:p>
    <w:p w14:paraId="209AE834" w14:textId="77777777"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t>II. Аргумент 1: Загроза національній безпеці та територіальному суверенітету (1.5 хв)</w:t>
      </w:r>
    </w:p>
    <w:p w14:paraId="71CAE47C" w14:textId="77777777" w:rsidR="00BC615B" w:rsidRPr="00BC615B" w:rsidRDefault="00BC615B" w:rsidP="00255EEC">
      <w:pPr>
        <w:spacing w:before="100" w:beforeAutospacing="1" w:after="100" w:afterAutospacing="1" w:line="240" w:lineRule="auto"/>
        <w:jc w:val="center"/>
        <w:rPr>
          <w:rFonts w:eastAsia="Times New Roman" w:cstheme="minorHAnsi"/>
          <w:sz w:val="24"/>
          <w:szCs w:val="24"/>
          <w:lang w:eastAsia="uk-UA"/>
        </w:rPr>
      </w:pPr>
      <w:r w:rsidRPr="00BC615B">
        <w:rPr>
          <w:rFonts w:eastAsia="Times New Roman" w:cstheme="minorHAnsi"/>
          <w:b/>
          <w:bCs/>
          <w:sz w:val="24"/>
          <w:szCs w:val="24"/>
          <w:lang w:eastAsia="uk-UA"/>
        </w:rPr>
        <w:t>Теза:</w:t>
      </w:r>
      <w:r w:rsidRPr="00BC615B">
        <w:rPr>
          <w:rFonts w:eastAsia="Times New Roman" w:cstheme="minorHAnsi"/>
          <w:sz w:val="24"/>
          <w:szCs w:val="24"/>
          <w:lang w:eastAsia="uk-UA"/>
        </w:rPr>
        <w:t xml:space="preserve"> </w:t>
      </w:r>
      <w:r w:rsidRPr="00BC615B">
        <w:rPr>
          <w:rFonts w:eastAsia="Times New Roman" w:cstheme="minorHAnsi"/>
          <w:sz w:val="24"/>
          <w:szCs w:val="24"/>
          <w:u w:val="single"/>
          <w:lang w:eastAsia="uk-UA"/>
        </w:rPr>
        <w:t>Фіксація децентралізації в Конституції та обмеження повноважень центру створює «феодальну роздробленість»</w:t>
      </w:r>
      <w:r w:rsidRPr="00BC615B">
        <w:rPr>
          <w:rFonts w:eastAsia="Times New Roman" w:cstheme="minorHAnsi"/>
          <w:sz w:val="24"/>
          <w:szCs w:val="24"/>
          <w:lang w:eastAsia="uk-UA"/>
        </w:rPr>
        <w:t>.</w:t>
      </w:r>
    </w:p>
    <w:p w14:paraId="0FAC61D6" w14:textId="77777777" w:rsidR="00BC615B" w:rsidRPr="00BC615B" w:rsidRDefault="00BC615B" w:rsidP="00BC615B">
      <w:pPr>
        <w:numPr>
          <w:ilvl w:val="0"/>
          <w:numId w:val="9"/>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lastRenderedPageBreak/>
        <w:t>Аналіз:</w:t>
      </w:r>
      <w:r w:rsidRPr="00BC615B">
        <w:rPr>
          <w:rFonts w:eastAsia="Times New Roman" w:cstheme="minorHAnsi"/>
          <w:sz w:val="24"/>
          <w:szCs w:val="24"/>
          <w:lang w:eastAsia="uk-UA"/>
        </w:rPr>
        <w:t xml:space="preserve"> Коли ми передаємо максимум ресурсів на місця без можливості центру швидко втручатися, ми створюємо ризик «місцевих князьків». У прикордонних або вразливих регіонах місцева еліта, маючи величезні бюджети та автономію, може стати об'єктом маніпуляцій агресора.</w:t>
      </w:r>
    </w:p>
    <w:p w14:paraId="6331FAB9" w14:textId="4E3A463D" w:rsidR="00BC615B" w:rsidRPr="00BC615B" w:rsidRDefault="00BC615B" w:rsidP="00BC615B">
      <w:pPr>
        <w:numPr>
          <w:ilvl w:val="0"/>
          <w:numId w:val="9"/>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Механізм:</w:t>
      </w:r>
      <w:r w:rsidRPr="00BC615B">
        <w:rPr>
          <w:rFonts w:eastAsia="Times New Roman" w:cstheme="minorHAnsi"/>
          <w:sz w:val="24"/>
          <w:szCs w:val="24"/>
          <w:lang w:eastAsia="uk-UA"/>
        </w:rPr>
        <w:t xml:space="preserve"> Уряд пропонує інститут префектів, але в їхній моделі префект — це лише пасивний спостерігач, який роками судиться. В умовах війни чи кризи</w:t>
      </w:r>
      <w:r w:rsidR="00255EEC">
        <w:rPr>
          <w:rFonts w:eastAsia="Times New Roman" w:cstheme="minorHAnsi"/>
          <w:sz w:val="24"/>
          <w:szCs w:val="24"/>
          <w:lang w:eastAsia="uk-UA"/>
        </w:rPr>
        <w:t>,</w:t>
      </w:r>
      <w:r w:rsidRPr="00BC615B">
        <w:rPr>
          <w:rFonts w:eastAsia="Times New Roman" w:cstheme="minorHAnsi"/>
          <w:sz w:val="24"/>
          <w:szCs w:val="24"/>
          <w:lang w:eastAsia="uk-UA"/>
        </w:rPr>
        <w:t xml:space="preserve"> рішення мають прийматися за секунди. Послаблення вертикалі влади — це подарунок ворогу.</w:t>
      </w:r>
    </w:p>
    <w:p w14:paraId="0F6C7CF4" w14:textId="77777777" w:rsidR="00BC615B" w:rsidRPr="00BC615B" w:rsidRDefault="00BC615B" w:rsidP="00BC615B">
      <w:pPr>
        <w:numPr>
          <w:ilvl w:val="0"/>
          <w:numId w:val="9"/>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Приклад:</w:t>
      </w:r>
      <w:r w:rsidRPr="00BC615B">
        <w:rPr>
          <w:rFonts w:eastAsia="Times New Roman" w:cstheme="minorHAnsi"/>
          <w:sz w:val="24"/>
          <w:szCs w:val="24"/>
          <w:lang w:eastAsia="uk-UA"/>
        </w:rPr>
        <w:t xml:space="preserve"> </w:t>
      </w:r>
      <w:r w:rsidRPr="00BC615B">
        <w:rPr>
          <w:rFonts w:eastAsia="Times New Roman" w:cstheme="minorHAnsi"/>
          <w:b/>
          <w:bCs/>
          <w:sz w:val="24"/>
          <w:szCs w:val="24"/>
          <w:lang w:eastAsia="uk-UA"/>
        </w:rPr>
        <w:t>Боснія і Герцеговина</w:t>
      </w:r>
      <w:r w:rsidRPr="00BC615B">
        <w:rPr>
          <w:rFonts w:eastAsia="Times New Roman" w:cstheme="minorHAnsi"/>
          <w:sz w:val="24"/>
          <w:szCs w:val="24"/>
          <w:lang w:eastAsia="uk-UA"/>
        </w:rPr>
        <w:t>. Надмірна децентралізація за Дейтонською угодою призвела до повної паралізації держави, де кожен регіон блокує рішення центру. Ми не можемо допустити «боснізації» України під час війни.</w:t>
      </w:r>
    </w:p>
    <w:p w14:paraId="500245C7" w14:textId="77777777" w:rsidR="00BC615B" w:rsidRPr="00BC615B" w:rsidRDefault="000E1317" w:rsidP="00BC615B">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69D0756A">
          <v:rect id="_x0000_i1027" style="width:0;height:1.5pt" o:hralign="center" o:hrstd="t" o:hr="t" fillcolor="#a0a0a0" stroked="f"/>
        </w:pict>
      </w:r>
    </w:p>
    <w:p w14:paraId="023BB26C" w14:textId="77777777"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t>III. Аргумент 2: Економічна несправедливість та соціальний розрив (1.5 хв)</w:t>
      </w:r>
    </w:p>
    <w:p w14:paraId="47388584" w14:textId="77777777" w:rsidR="00BC615B" w:rsidRPr="00BC615B" w:rsidRDefault="00BC615B" w:rsidP="00255EEC">
      <w:pPr>
        <w:spacing w:before="100" w:beforeAutospacing="1" w:after="100" w:afterAutospacing="1" w:line="240" w:lineRule="auto"/>
        <w:jc w:val="center"/>
        <w:rPr>
          <w:rFonts w:eastAsia="Times New Roman" w:cstheme="minorHAnsi"/>
          <w:sz w:val="24"/>
          <w:szCs w:val="24"/>
          <w:lang w:eastAsia="uk-UA"/>
        </w:rPr>
      </w:pPr>
      <w:r w:rsidRPr="00BC615B">
        <w:rPr>
          <w:rFonts w:eastAsia="Times New Roman" w:cstheme="minorHAnsi"/>
          <w:b/>
          <w:bCs/>
          <w:sz w:val="24"/>
          <w:szCs w:val="24"/>
          <w:lang w:eastAsia="uk-UA"/>
        </w:rPr>
        <w:t>Теза:</w:t>
      </w:r>
      <w:r w:rsidRPr="00BC615B">
        <w:rPr>
          <w:rFonts w:eastAsia="Times New Roman" w:cstheme="minorHAnsi"/>
          <w:sz w:val="24"/>
          <w:szCs w:val="24"/>
          <w:lang w:eastAsia="uk-UA"/>
        </w:rPr>
        <w:t xml:space="preserve"> </w:t>
      </w:r>
      <w:r w:rsidRPr="00BC615B">
        <w:rPr>
          <w:rFonts w:eastAsia="Times New Roman" w:cstheme="minorHAnsi"/>
          <w:sz w:val="24"/>
          <w:szCs w:val="24"/>
          <w:u w:val="single"/>
          <w:lang w:eastAsia="uk-UA"/>
        </w:rPr>
        <w:t>Завершення реформи в нинішньому вигляді законсервує нерівність між «багатими» та «бідними» громадами.</w:t>
      </w:r>
    </w:p>
    <w:p w14:paraId="5E670035" w14:textId="77777777" w:rsidR="00BC615B" w:rsidRPr="00BC615B" w:rsidRDefault="00BC615B" w:rsidP="00BC615B">
      <w:pPr>
        <w:numPr>
          <w:ilvl w:val="0"/>
          <w:numId w:val="10"/>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Аналіз:</w:t>
      </w:r>
      <w:r w:rsidRPr="00BC615B">
        <w:rPr>
          <w:rFonts w:eastAsia="Times New Roman" w:cstheme="minorHAnsi"/>
          <w:sz w:val="24"/>
          <w:szCs w:val="24"/>
          <w:lang w:eastAsia="uk-UA"/>
        </w:rPr>
        <w:t xml:space="preserve"> Уряд каже про конкуренцію громад. Але в реальності громада, де стоїть великий завод (наприклад, АЕС чи металургійний комбінат), буде надбагатою, а сусідня сільська громада — вимиратиме.</w:t>
      </w:r>
    </w:p>
    <w:p w14:paraId="307FC746" w14:textId="77777777" w:rsidR="00BC615B" w:rsidRPr="00BC615B" w:rsidRDefault="00BC615B" w:rsidP="00BC615B">
      <w:pPr>
        <w:numPr>
          <w:ilvl w:val="0"/>
          <w:numId w:val="10"/>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Логічний ланцюжок:</w:t>
      </w:r>
    </w:p>
    <w:p w14:paraId="310C8FFD" w14:textId="77777777" w:rsidR="00BC615B" w:rsidRPr="00255EEC" w:rsidRDefault="00BC615B" w:rsidP="00255EEC">
      <w:pPr>
        <w:pStyle w:val="a3"/>
        <w:numPr>
          <w:ilvl w:val="0"/>
          <w:numId w:val="13"/>
        </w:numPr>
        <w:spacing w:before="100" w:beforeAutospacing="1" w:after="100" w:afterAutospacing="1" w:line="240" w:lineRule="auto"/>
        <w:rPr>
          <w:rFonts w:eastAsia="Times New Roman" w:cstheme="minorHAnsi"/>
          <w:sz w:val="24"/>
          <w:szCs w:val="24"/>
          <w:lang w:eastAsia="uk-UA"/>
        </w:rPr>
      </w:pPr>
      <w:r w:rsidRPr="00255EEC">
        <w:rPr>
          <w:rFonts w:eastAsia="Times New Roman" w:cstheme="minorHAnsi"/>
          <w:sz w:val="24"/>
          <w:szCs w:val="24"/>
          <w:lang w:eastAsia="uk-UA"/>
        </w:rPr>
        <w:t>Багаті громади забирають собі найкращі кадри та ресурси.</w:t>
      </w:r>
    </w:p>
    <w:p w14:paraId="49FCA24B" w14:textId="77777777" w:rsidR="00BC615B" w:rsidRPr="00255EEC" w:rsidRDefault="00BC615B" w:rsidP="00255EEC">
      <w:pPr>
        <w:pStyle w:val="a3"/>
        <w:numPr>
          <w:ilvl w:val="0"/>
          <w:numId w:val="13"/>
        </w:numPr>
        <w:spacing w:before="100" w:beforeAutospacing="1" w:after="100" w:afterAutospacing="1" w:line="240" w:lineRule="auto"/>
        <w:rPr>
          <w:rFonts w:eastAsia="Times New Roman" w:cstheme="minorHAnsi"/>
          <w:sz w:val="24"/>
          <w:szCs w:val="24"/>
          <w:lang w:eastAsia="uk-UA"/>
        </w:rPr>
      </w:pPr>
      <w:r w:rsidRPr="00255EEC">
        <w:rPr>
          <w:rFonts w:eastAsia="Times New Roman" w:cstheme="minorHAnsi"/>
          <w:sz w:val="24"/>
          <w:szCs w:val="24"/>
          <w:lang w:eastAsia="uk-UA"/>
        </w:rPr>
        <w:t>Центральний бюджет втрачає можливість перерозподіляти кошти на користь депресивних регіонів через конституційні обмеження.</w:t>
      </w:r>
    </w:p>
    <w:p w14:paraId="7BEAF8B9" w14:textId="77777777" w:rsidR="00BC615B" w:rsidRPr="00255EEC" w:rsidRDefault="00BC615B" w:rsidP="00255EEC">
      <w:pPr>
        <w:pStyle w:val="a3"/>
        <w:numPr>
          <w:ilvl w:val="0"/>
          <w:numId w:val="13"/>
        </w:numPr>
        <w:spacing w:before="100" w:beforeAutospacing="1" w:after="100" w:afterAutospacing="1" w:line="240" w:lineRule="auto"/>
        <w:rPr>
          <w:rFonts w:eastAsia="Times New Roman" w:cstheme="minorHAnsi"/>
          <w:sz w:val="24"/>
          <w:szCs w:val="24"/>
          <w:lang w:eastAsia="uk-UA"/>
        </w:rPr>
      </w:pPr>
      <w:r w:rsidRPr="00255EEC">
        <w:rPr>
          <w:rFonts w:eastAsia="Times New Roman" w:cstheme="minorHAnsi"/>
          <w:sz w:val="24"/>
          <w:szCs w:val="24"/>
          <w:lang w:eastAsia="uk-UA"/>
        </w:rPr>
        <w:t>Це призводить до внутрішньої міграції та занепаду цілих областей.</w:t>
      </w:r>
    </w:p>
    <w:p w14:paraId="0054DD7A" w14:textId="77777777" w:rsidR="00BC615B" w:rsidRPr="00BC615B" w:rsidRDefault="00BC615B" w:rsidP="00BC615B">
      <w:pPr>
        <w:numPr>
          <w:ilvl w:val="0"/>
          <w:numId w:val="10"/>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Порівняння:</w:t>
      </w:r>
      <w:r w:rsidRPr="00BC615B">
        <w:rPr>
          <w:rFonts w:eastAsia="Times New Roman" w:cstheme="minorHAnsi"/>
          <w:sz w:val="24"/>
          <w:szCs w:val="24"/>
          <w:lang w:eastAsia="uk-UA"/>
        </w:rPr>
        <w:t xml:space="preserve"> Подивіться на регіональну нерівність в </w:t>
      </w:r>
      <w:r w:rsidRPr="00BC615B">
        <w:rPr>
          <w:rFonts w:eastAsia="Times New Roman" w:cstheme="minorHAnsi"/>
          <w:b/>
          <w:bCs/>
          <w:sz w:val="24"/>
          <w:szCs w:val="24"/>
          <w:lang w:eastAsia="uk-UA"/>
        </w:rPr>
        <w:t>Італії</w:t>
      </w:r>
      <w:r w:rsidRPr="00BC615B">
        <w:rPr>
          <w:rFonts w:eastAsia="Times New Roman" w:cstheme="minorHAnsi"/>
          <w:sz w:val="24"/>
          <w:szCs w:val="24"/>
          <w:lang w:eastAsia="uk-UA"/>
        </w:rPr>
        <w:t xml:space="preserve"> (багата Північ і бідний Південь). Саме завершена децентралізація без сильного центру поглибила цей прірву, що десятиліттями гальмує економіку всієї країни.</w:t>
      </w:r>
    </w:p>
    <w:p w14:paraId="52C145FE" w14:textId="77777777" w:rsidR="00BC615B" w:rsidRPr="00BC615B" w:rsidRDefault="000E1317" w:rsidP="00BC615B">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7D35534C">
          <v:rect id="_x0000_i1028" style="width:0;height:1.5pt" o:hralign="center" o:hrstd="t" o:hr="t" fillcolor="#a0a0a0" stroked="f"/>
        </w:pict>
      </w:r>
    </w:p>
    <w:p w14:paraId="5BA715B6" w14:textId="77777777"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t>IV. Аргумент 3: Несвоєчасність та юридичний хаос (1 хв)</w:t>
      </w:r>
    </w:p>
    <w:p w14:paraId="33F8D9AF" w14:textId="77777777" w:rsidR="00BC615B" w:rsidRPr="00BC615B" w:rsidRDefault="00BC615B" w:rsidP="00255EEC">
      <w:pPr>
        <w:spacing w:before="100" w:beforeAutospacing="1" w:after="100" w:afterAutospacing="1" w:line="240" w:lineRule="auto"/>
        <w:jc w:val="center"/>
        <w:rPr>
          <w:rFonts w:eastAsia="Times New Roman" w:cstheme="minorHAnsi"/>
          <w:sz w:val="24"/>
          <w:szCs w:val="24"/>
          <w:u w:val="single"/>
          <w:lang w:eastAsia="uk-UA"/>
        </w:rPr>
      </w:pPr>
      <w:r w:rsidRPr="00BC615B">
        <w:rPr>
          <w:rFonts w:eastAsia="Times New Roman" w:cstheme="minorHAnsi"/>
          <w:b/>
          <w:bCs/>
          <w:sz w:val="24"/>
          <w:szCs w:val="24"/>
          <w:lang w:eastAsia="uk-UA"/>
        </w:rPr>
        <w:t>Теза:</w:t>
      </w:r>
      <w:r w:rsidRPr="00BC615B">
        <w:rPr>
          <w:rFonts w:eastAsia="Times New Roman" w:cstheme="minorHAnsi"/>
          <w:sz w:val="24"/>
          <w:szCs w:val="24"/>
          <w:lang w:eastAsia="uk-UA"/>
        </w:rPr>
        <w:t xml:space="preserve"> </w:t>
      </w:r>
      <w:r w:rsidRPr="00BC615B">
        <w:rPr>
          <w:rFonts w:eastAsia="Times New Roman" w:cstheme="minorHAnsi"/>
          <w:sz w:val="24"/>
          <w:szCs w:val="24"/>
          <w:u w:val="single"/>
          <w:lang w:eastAsia="uk-UA"/>
        </w:rPr>
        <w:t>Зміна Конституції під час війни — це скриня Пандори.</w:t>
      </w:r>
    </w:p>
    <w:p w14:paraId="6CC3DDFF" w14:textId="77777777" w:rsidR="00BC615B" w:rsidRPr="00BC615B" w:rsidRDefault="00BC615B" w:rsidP="00BC615B">
      <w:pPr>
        <w:numPr>
          <w:ilvl w:val="0"/>
          <w:numId w:val="11"/>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Обґрунтування:</w:t>
      </w:r>
      <w:r w:rsidRPr="00BC615B">
        <w:rPr>
          <w:rFonts w:eastAsia="Times New Roman" w:cstheme="minorHAnsi"/>
          <w:sz w:val="24"/>
          <w:szCs w:val="24"/>
          <w:lang w:eastAsia="uk-UA"/>
        </w:rPr>
        <w:t xml:space="preserve"> Згідно зі ст. 157 Конституції України, основний закон не може бути змінений в умовах воєнного стану. Навіть підготовка до цього зараз відволікає величезний інтелектуальний та політичний ресурс від оборони.</w:t>
      </w:r>
    </w:p>
    <w:p w14:paraId="31286E28" w14:textId="77777777" w:rsidR="00BC615B" w:rsidRPr="00BC615B" w:rsidRDefault="00BC615B" w:rsidP="00BC615B">
      <w:pPr>
        <w:numPr>
          <w:ilvl w:val="0"/>
          <w:numId w:val="11"/>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Наслідки:</w:t>
      </w:r>
      <w:r w:rsidRPr="00BC615B">
        <w:rPr>
          <w:rFonts w:eastAsia="Times New Roman" w:cstheme="minorHAnsi"/>
          <w:sz w:val="24"/>
          <w:szCs w:val="24"/>
          <w:lang w:eastAsia="uk-UA"/>
        </w:rPr>
        <w:t xml:space="preserve"> Впровадження інституту префектів та ліквідація старих адміністрацій (РДА/ОДА) посеред війни створить «правовий вакуум». Хто відповідатиме за мобілізацію? Хто за цивільний захист? Перебудова фундаменту під час землетрусу — це самогубство.</w:t>
      </w:r>
    </w:p>
    <w:p w14:paraId="7716CB5F" w14:textId="77777777" w:rsidR="00BC615B" w:rsidRPr="00BC615B" w:rsidRDefault="000E1317" w:rsidP="00BC615B">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01C98B1E">
          <v:rect id="_x0000_i1029" style="width:0;height:1.5pt" o:hralign="center" o:hrstd="t" o:hr="t" fillcolor="#a0a0a0" stroked="f"/>
        </w:pict>
      </w:r>
    </w:p>
    <w:p w14:paraId="4084E95B" w14:textId="77777777"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lastRenderedPageBreak/>
        <w:t>V. Висновок</w:t>
      </w:r>
    </w:p>
    <w:p w14:paraId="45F92CFD" w14:textId="71B7D1E1" w:rsidR="00BC615B" w:rsidRPr="00BC615B" w:rsidRDefault="00BC615B" w:rsidP="00BC615B">
      <w:p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sz w:val="24"/>
          <w:szCs w:val="24"/>
          <w:lang w:eastAsia="uk-UA"/>
        </w:rPr>
        <w:t>Ми не проти громад. Ми проти того, щоб під гаслом «реформи» руйнувати єдність держави, коли вона потрібна найбільше. Держава — це не набір окремих пазлів, це єдиний організм. Пропозиція Уряду розриває зв'язки цього організму. Тому ми закликаємо відхилити цей рух до неконтрольованої децентралізації. Дякую</w:t>
      </w:r>
      <w:r w:rsidR="00255EEC">
        <w:rPr>
          <w:rFonts w:eastAsia="Times New Roman" w:cstheme="minorHAnsi"/>
          <w:sz w:val="24"/>
          <w:szCs w:val="24"/>
          <w:lang w:eastAsia="uk-UA"/>
        </w:rPr>
        <w:t xml:space="preserve"> за увагу</w:t>
      </w:r>
    </w:p>
    <w:p w14:paraId="033FB317" w14:textId="77777777" w:rsidR="00BC615B" w:rsidRPr="00BC615B" w:rsidRDefault="000E1317" w:rsidP="00BC615B">
      <w:pPr>
        <w:spacing w:after="0" w:line="240" w:lineRule="auto"/>
        <w:rPr>
          <w:rFonts w:eastAsia="Times New Roman" w:cstheme="minorHAnsi"/>
          <w:sz w:val="24"/>
          <w:szCs w:val="24"/>
          <w:lang w:eastAsia="uk-UA"/>
        </w:rPr>
      </w:pPr>
      <w:r>
        <w:rPr>
          <w:rFonts w:eastAsia="Times New Roman" w:cstheme="minorHAnsi"/>
          <w:sz w:val="24"/>
          <w:szCs w:val="24"/>
          <w:lang w:eastAsia="uk-UA"/>
        </w:rPr>
        <w:pict w14:anchorId="2BEA9ECB">
          <v:rect id="_x0000_i1030" style="width:0;height:1.5pt" o:hralign="center" o:hrstd="t" o:hr="t" fillcolor="#a0a0a0" stroked="f"/>
        </w:pict>
      </w:r>
    </w:p>
    <w:p w14:paraId="3DC63047" w14:textId="77777777" w:rsidR="00BC615B" w:rsidRPr="00BC615B" w:rsidRDefault="00BC615B" w:rsidP="00BC615B">
      <w:pPr>
        <w:spacing w:before="100" w:beforeAutospacing="1" w:after="100" w:afterAutospacing="1" w:line="240" w:lineRule="auto"/>
        <w:outlineLvl w:val="2"/>
        <w:rPr>
          <w:rFonts w:eastAsia="Times New Roman" w:cstheme="minorHAnsi"/>
          <w:b/>
          <w:bCs/>
          <w:sz w:val="27"/>
          <w:szCs w:val="27"/>
          <w:lang w:eastAsia="uk-UA"/>
        </w:rPr>
      </w:pPr>
      <w:r w:rsidRPr="00BC615B">
        <w:rPr>
          <w:rFonts w:eastAsia="Times New Roman" w:cstheme="minorHAnsi"/>
          <w:b/>
          <w:bCs/>
          <w:sz w:val="27"/>
          <w:szCs w:val="27"/>
          <w:lang w:eastAsia="uk-UA"/>
        </w:rPr>
        <w:t>Як посилити позицію Опозиції (Ключові тези для дебатів):</w:t>
      </w:r>
    </w:p>
    <w:p w14:paraId="7736F31A" w14:textId="5DD1B898" w:rsidR="00BC615B" w:rsidRPr="00BC615B" w:rsidRDefault="00BC615B" w:rsidP="00BC615B">
      <w:pPr>
        <w:numPr>
          <w:ilvl w:val="0"/>
          <w:numId w:val="12"/>
        </w:numPr>
        <w:spacing w:before="100" w:beforeAutospacing="1" w:after="100" w:afterAutospacing="1" w:line="240" w:lineRule="auto"/>
        <w:rPr>
          <w:rFonts w:eastAsia="Times New Roman" w:cstheme="minorHAnsi"/>
          <w:b/>
          <w:bCs/>
          <w:sz w:val="24"/>
          <w:szCs w:val="24"/>
          <w:lang w:eastAsia="uk-UA"/>
        </w:rPr>
      </w:pPr>
      <w:r w:rsidRPr="00BC615B">
        <w:rPr>
          <w:rFonts w:eastAsia="Times New Roman" w:cstheme="minorHAnsi"/>
          <w:b/>
          <w:bCs/>
          <w:sz w:val="24"/>
          <w:szCs w:val="24"/>
          <w:lang w:eastAsia="uk-UA"/>
        </w:rPr>
        <w:t>Конфлікт повноважень:</w:t>
      </w:r>
      <w:r w:rsidRPr="00BC615B">
        <w:rPr>
          <w:rFonts w:eastAsia="Times New Roman" w:cstheme="minorHAnsi"/>
          <w:sz w:val="24"/>
          <w:szCs w:val="24"/>
          <w:lang w:eastAsia="uk-UA"/>
        </w:rPr>
        <w:t xml:space="preserve"> Обов'язково запитай Уряд </w:t>
      </w:r>
      <w:r w:rsidRPr="00BC615B">
        <w:rPr>
          <w:rFonts w:eastAsia="Times New Roman" w:cstheme="minorHAnsi"/>
          <w:i/>
          <w:iCs/>
          <w:sz w:val="24"/>
          <w:szCs w:val="24"/>
          <w:lang w:eastAsia="uk-UA"/>
        </w:rPr>
        <w:t xml:space="preserve">: </w:t>
      </w:r>
      <w:r w:rsidRPr="00BC615B">
        <w:rPr>
          <w:rFonts w:eastAsia="Times New Roman" w:cstheme="minorHAnsi"/>
          <w:b/>
          <w:bCs/>
          <w:i/>
          <w:iCs/>
          <w:sz w:val="24"/>
          <w:szCs w:val="24"/>
          <w:lang w:eastAsia="uk-UA"/>
        </w:rPr>
        <w:t>"Хто в їхній моделі матиме останнє слово у питаннях оборони на місцях — обраний мер, який думає про рейтинг, чи представник держави?"</w:t>
      </w:r>
    </w:p>
    <w:p w14:paraId="12191F17" w14:textId="77777777" w:rsidR="00BC615B" w:rsidRPr="00BC615B" w:rsidRDefault="00BC615B" w:rsidP="00BC615B">
      <w:pPr>
        <w:numPr>
          <w:ilvl w:val="0"/>
          <w:numId w:val="12"/>
        </w:numPr>
        <w:spacing w:before="100" w:beforeAutospacing="1" w:after="100" w:afterAutospacing="1" w:line="240" w:lineRule="auto"/>
        <w:rPr>
          <w:rFonts w:eastAsia="Times New Roman" w:cstheme="minorHAnsi"/>
          <w:sz w:val="24"/>
          <w:szCs w:val="24"/>
          <w:lang w:eastAsia="uk-UA"/>
        </w:rPr>
      </w:pPr>
      <w:r w:rsidRPr="00BC615B">
        <w:rPr>
          <w:rFonts w:eastAsia="Times New Roman" w:cstheme="minorHAnsi"/>
          <w:b/>
          <w:bCs/>
          <w:sz w:val="24"/>
          <w:szCs w:val="24"/>
          <w:lang w:eastAsia="uk-UA"/>
        </w:rPr>
        <w:t>Аргумент про "Корупційну децентралізацію":</w:t>
      </w:r>
      <w:r w:rsidRPr="00BC615B">
        <w:rPr>
          <w:rFonts w:eastAsia="Times New Roman" w:cstheme="minorHAnsi"/>
          <w:sz w:val="24"/>
          <w:szCs w:val="24"/>
          <w:lang w:eastAsia="uk-UA"/>
        </w:rPr>
        <w:t xml:space="preserve"> Наголошуй на тому, що без завершеної судової реформи (яка ще триває), передача грошей на місця — це просто перенесення корупції з Києва в кожне село, де контролювати її набагато важче.</w:t>
      </w:r>
    </w:p>
    <w:p w14:paraId="68CA6588" w14:textId="77777777" w:rsidR="00BC615B" w:rsidRPr="00BC615B" w:rsidRDefault="00BC615B" w:rsidP="00BC615B">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BC615B">
        <w:rPr>
          <w:rFonts w:eastAsia="Times New Roman" w:cstheme="minorHAnsi"/>
          <w:b/>
          <w:bCs/>
          <w:sz w:val="24"/>
          <w:szCs w:val="24"/>
          <w:lang w:eastAsia="uk-UA"/>
        </w:rPr>
        <w:t>Ексклюзивність:</w:t>
      </w:r>
      <w:r w:rsidRPr="00BC615B">
        <w:rPr>
          <w:rFonts w:eastAsia="Times New Roman" w:cstheme="minorHAnsi"/>
          <w:sz w:val="24"/>
          <w:szCs w:val="24"/>
          <w:lang w:eastAsia="uk-UA"/>
        </w:rPr>
        <w:t xml:space="preserve"> Доводь, що всі переваги (діджиталізація, сервіси) можна отримати </w:t>
      </w:r>
      <w:r w:rsidRPr="00BC615B">
        <w:rPr>
          <w:rFonts w:eastAsia="Times New Roman" w:cstheme="minorHAnsi"/>
          <w:b/>
          <w:bCs/>
          <w:sz w:val="24"/>
          <w:szCs w:val="24"/>
          <w:lang w:eastAsia="uk-UA"/>
        </w:rPr>
        <w:t>без</w:t>
      </w:r>
      <w:r w:rsidRPr="00BC615B">
        <w:rPr>
          <w:rFonts w:eastAsia="Times New Roman" w:cstheme="minorHAnsi"/>
          <w:sz w:val="24"/>
          <w:szCs w:val="24"/>
          <w:lang w:eastAsia="uk-UA"/>
        </w:rPr>
        <w:t xml:space="preserve"> радикальної зміни Конституції, просто через покращення поточних законів. Навіщо ризикувати стабільністю країни заради юридичних змін?</w:t>
      </w:r>
    </w:p>
    <w:p w14:paraId="391CA6D5" w14:textId="77777777" w:rsidR="00BC615B" w:rsidRPr="00310A72" w:rsidRDefault="00BC615B" w:rsidP="00BC615B">
      <w:pPr>
        <w:rPr>
          <w:b/>
          <w:bCs/>
          <w:sz w:val="24"/>
          <w:szCs w:val="24"/>
        </w:rPr>
      </w:pPr>
    </w:p>
    <w:p w14:paraId="05FFB909" w14:textId="7D02CBAD" w:rsidR="00310A72" w:rsidRDefault="00485262" w:rsidP="00310A72">
      <w:pPr>
        <w:jc w:val="center"/>
        <w:rPr>
          <w:b/>
          <w:bCs/>
          <w:sz w:val="28"/>
          <w:szCs w:val="28"/>
        </w:rPr>
      </w:pPr>
      <w:r w:rsidRPr="00485262">
        <w:rPr>
          <w:b/>
          <w:bCs/>
          <w:sz w:val="28"/>
          <w:szCs w:val="28"/>
        </w:rPr>
        <w:t>2. Ця палата вважає, що держава має сприяти більшій ефективності молодіжних рад через збільшення повноважень</w:t>
      </w:r>
    </w:p>
    <w:p w14:paraId="18774385" w14:textId="4C64DAA1" w:rsidR="00485262" w:rsidRDefault="00485262" w:rsidP="00485262">
      <w:pPr>
        <w:jc w:val="center"/>
        <w:rPr>
          <w:b/>
          <w:bCs/>
          <w:sz w:val="24"/>
          <w:szCs w:val="24"/>
        </w:rPr>
      </w:pPr>
      <w:r w:rsidRPr="00485262">
        <w:rPr>
          <w:b/>
          <w:bCs/>
          <w:sz w:val="24"/>
          <w:szCs w:val="24"/>
        </w:rPr>
        <w:t>ЗА</w:t>
      </w:r>
    </w:p>
    <w:p w14:paraId="542422CF" w14:textId="4BCEF310" w:rsidR="006262A6" w:rsidRDefault="006262A6" w:rsidP="006262A6">
      <w:pPr>
        <w:rPr>
          <w:b/>
          <w:bCs/>
          <w:sz w:val="24"/>
          <w:szCs w:val="24"/>
        </w:rPr>
      </w:pPr>
      <w:r>
        <w:rPr>
          <w:b/>
          <w:bCs/>
          <w:sz w:val="24"/>
          <w:szCs w:val="24"/>
        </w:rPr>
        <w:t>1.Вступ</w:t>
      </w:r>
    </w:p>
    <w:p w14:paraId="58238130" w14:textId="20F40D83"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Ми живемо у час прогресивної молоді — покоління, яке кардинально відрізняється від усіх попередніх. Сьогоднішні підлітки та молодь формуються в умовах цифрового світу, швидких змін і постійної невизначеності. Ми вже не шукаємо розваг і знань виключно в книжках — ми живемо в інтернеті, у глобальному просторі ідей, можливостей і впливів. І це не добре і не погано — це </w:t>
      </w:r>
      <w:r w:rsidRPr="006262A6">
        <w:rPr>
          <w:rFonts w:eastAsia="Times New Roman" w:cstheme="minorHAnsi"/>
          <w:b/>
          <w:bCs/>
          <w:sz w:val="24"/>
          <w:szCs w:val="24"/>
          <w:lang w:eastAsia="uk-UA"/>
        </w:rPr>
        <w:t>реальність</w:t>
      </w:r>
      <w:r w:rsidRPr="006262A6">
        <w:rPr>
          <w:rFonts w:eastAsia="Times New Roman" w:cstheme="minorHAnsi"/>
          <w:sz w:val="24"/>
          <w:szCs w:val="24"/>
          <w:lang w:eastAsia="uk-UA"/>
        </w:rPr>
        <w:t>, яку держава має або прийняти, або програти.</w:t>
      </w:r>
    </w:p>
    <w:p w14:paraId="4DB72033" w14:textId="354CB828" w:rsidR="006262A6" w:rsidRPr="006262A6" w:rsidRDefault="006262A6" w:rsidP="006262A6">
      <w:pPr>
        <w:spacing w:before="100" w:beforeAutospacing="1" w:after="100" w:afterAutospacing="1" w:line="240" w:lineRule="auto"/>
        <w:rPr>
          <w:rFonts w:eastAsia="Times New Roman" w:cstheme="minorHAnsi"/>
          <w:b/>
          <w:bCs/>
          <w:sz w:val="24"/>
          <w:szCs w:val="24"/>
          <w:lang w:eastAsia="uk-UA"/>
        </w:rPr>
      </w:pPr>
      <w:r w:rsidRPr="006262A6">
        <w:rPr>
          <w:rFonts w:eastAsia="Times New Roman" w:cstheme="minorHAnsi"/>
          <w:b/>
          <w:bCs/>
          <w:sz w:val="24"/>
          <w:szCs w:val="24"/>
          <w:lang w:eastAsia="uk-UA"/>
        </w:rPr>
        <w:t>2.Конфлікт поколінь</w:t>
      </w:r>
    </w:p>
    <w:p w14:paraId="65200040" w14:textId="4EAB6950"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Конфлікт поколінь існував завжди. Але саме зараз ми спостерігаємо </w:t>
      </w:r>
      <w:r>
        <w:rPr>
          <w:rFonts w:eastAsia="Times New Roman" w:cstheme="minorHAnsi"/>
          <w:b/>
          <w:bCs/>
          <w:sz w:val="24"/>
          <w:szCs w:val="24"/>
          <w:lang w:eastAsia="uk-UA"/>
        </w:rPr>
        <w:t>н</w:t>
      </w:r>
      <w:r w:rsidRPr="006262A6">
        <w:rPr>
          <w:rFonts w:eastAsia="Times New Roman" w:cstheme="minorHAnsi"/>
          <w:b/>
          <w:bCs/>
          <w:sz w:val="24"/>
          <w:szCs w:val="24"/>
          <w:lang w:eastAsia="uk-UA"/>
        </w:rPr>
        <w:t>е черговий конфлікт</w:t>
      </w:r>
      <w:r w:rsidRPr="006262A6">
        <w:rPr>
          <w:rFonts w:eastAsia="Times New Roman" w:cstheme="minorHAnsi"/>
          <w:sz w:val="24"/>
          <w:szCs w:val="24"/>
          <w:lang w:eastAsia="uk-UA"/>
        </w:rPr>
        <w:t xml:space="preserve">, а </w:t>
      </w:r>
      <w:r w:rsidRPr="006262A6">
        <w:rPr>
          <w:rFonts w:eastAsia="Times New Roman" w:cstheme="minorHAnsi"/>
          <w:b/>
          <w:bCs/>
          <w:sz w:val="24"/>
          <w:szCs w:val="24"/>
          <w:lang w:eastAsia="uk-UA"/>
        </w:rPr>
        <w:t>перехідний момент</w:t>
      </w:r>
      <w:r w:rsidRPr="006262A6">
        <w:rPr>
          <w:rFonts w:eastAsia="Times New Roman" w:cstheme="minorHAnsi"/>
          <w:sz w:val="24"/>
          <w:szCs w:val="24"/>
          <w:lang w:eastAsia="uk-UA"/>
        </w:rPr>
        <w:t>, який визначає майбутнє не лише України, а й усього світу. Молодь сьогодні — це водночас найсильніша і найвразливіша частина суспільства. Ми швидко навчаємось, адаптуємось, беремо на себе відповідальність, але при цьому часто залишаємося без чіткого плану дій, без реальних механізмів впливу.</w:t>
      </w:r>
    </w:p>
    <w:p w14:paraId="17B69415" w14:textId="33B3D85B"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Ми діємо інтуїтивно, реагуємо на виклики в режимі виживання. Коли нас обмежують або ігнорують, ми показуємо своє невдоволення — не через бунт заради бунту, а тому що </w:t>
      </w:r>
      <w:r w:rsidRPr="006262A6">
        <w:rPr>
          <w:rFonts w:eastAsia="Times New Roman" w:cstheme="minorHAnsi"/>
          <w:b/>
          <w:bCs/>
          <w:sz w:val="24"/>
          <w:szCs w:val="24"/>
          <w:lang w:eastAsia="uk-UA"/>
        </w:rPr>
        <w:t>бачимо ситуацію інакше</w:t>
      </w:r>
      <w:r w:rsidRPr="006262A6">
        <w:rPr>
          <w:rFonts w:eastAsia="Times New Roman" w:cstheme="minorHAnsi"/>
          <w:sz w:val="24"/>
          <w:szCs w:val="24"/>
          <w:lang w:eastAsia="uk-UA"/>
        </w:rPr>
        <w:t>. Молодь має інше бачення розвитку країни, інші пріоритети, інші інструменти. Проблема в тому, що нас майже ніколи не чують.</w:t>
      </w:r>
    </w:p>
    <w:p w14:paraId="157FE52A" w14:textId="7795444A" w:rsidR="006262A6" w:rsidRPr="006262A6" w:rsidRDefault="006262A6" w:rsidP="006262A6">
      <w:pPr>
        <w:spacing w:before="100" w:beforeAutospacing="1" w:after="100" w:afterAutospacing="1" w:line="240" w:lineRule="auto"/>
        <w:rPr>
          <w:rFonts w:eastAsia="Times New Roman" w:cstheme="minorHAnsi"/>
          <w:b/>
          <w:bCs/>
          <w:sz w:val="24"/>
          <w:szCs w:val="24"/>
          <w:lang w:eastAsia="uk-UA"/>
        </w:rPr>
      </w:pPr>
      <w:r w:rsidRPr="006262A6">
        <w:rPr>
          <w:rFonts w:eastAsia="Times New Roman" w:cstheme="minorHAnsi"/>
          <w:b/>
          <w:bCs/>
          <w:sz w:val="24"/>
          <w:szCs w:val="24"/>
          <w:lang w:eastAsia="uk-UA"/>
        </w:rPr>
        <w:lastRenderedPageBreak/>
        <w:t>3.Стан війни</w:t>
      </w:r>
    </w:p>
    <w:p w14:paraId="525BB4A2" w14:textId="77777777"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Під час повномасштабного вторгнення Росії в Україну сотні тисяч молодих людей були змушені виїхати за кордон. Це не просто міграція — це </w:t>
      </w:r>
      <w:r w:rsidRPr="006262A6">
        <w:rPr>
          <w:rFonts w:eastAsia="Times New Roman" w:cstheme="minorHAnsi"/>
          <w:b/>
          <w:bCs/>
          <w:sz w:val="24"/>
          <w:szCs w:val="24"/>
          <w:lang w:eastAsia="uk-UA"/>
        </w:rPr>
        <w:t>удар по демографії, економіці та майбутньому держави</w:t>
      </w:r>
      <w:r w:rsidRPr="006262A6">
        <w:rPr>
          <w:rFonts w:eastAsia="Times New Roman" w:cstheme="minorHAnsi"/>
          <w:sz w:val="24"/>
          <w:szCs w:val="24"/>
          <w:lang w:eastAsia="uk-UA"/>
        </w:rPr>
        <w:t xml:space="preserve">. І якщо ми хочемо, щоб молодь поверталася або залишалася, держава повинна запропонувати не гасла, а </w:t>
      </w:r>
      <w:r w:rsidRPr="006262A6">
        <w:rPr>
          <w:rFonts w:eastAsia="Times New Roman" w:cstheme="minorHAnsi"/>
          <w:b/>
          <w:bCs/>
          <w:sz w:val="24"/>
          <w:szCs w:val="24"/>
          <w:lang w:eastAsia="uk-UA"/>
        </w:rPr>
        <w:t>реальні можливості впливу</w:t>
      </w:r>
      <w:r w:rsidRPr="006262A6">
        <w:rPr>
          <w:rFonts w:eastAsia="Times New Roman" w:cstheme="minorHAnsi"/>
          <w:sz w:val="24"/>
          <w:szCs w:val="24"/>
          <w:lang w:eastAsia="uk-UA"/>
        </w:rPr>
        <w:t>.</w:t>
      </w:r>
    </w:p>
    <w:p w14:paraId="232D7DE0" w14:textId="3469C2FE"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Одним із таких інструментів є </w:t>
      </w:r>
      <w:r w:rsidRPr="006262A6">
        <w:rPr>
          <w:rFonts w:eastAsia="Times New Roman" w:cstheme="minorHAnsi"/>
          <w:b/>
          <w:bCs/>
          <w:sz w:val="24"/>
          <w:szCs w:val="24"/>
          <w:lang w:eastAsia="uk-UA"/>
        </w:rPr>
        <w:t>молодіжні ради</w:t>
      </w:r>
      <w:r w:rsidRPr="006262A6">
        <w:rPr>
          <w:rFonts w:eastAsia="Times New Roman" w:cstheme="minorHAnsi"/>
          <w:sz w:val="24"/>
          <w:szCs w:val="24"/>
          <w:lang w:eastAsia="uk-UA"/>
        </w:rPr>
        <w:t>. На жаль, сьогодні в Україні вони або існують формально, або взагалі відсутні в більшості міст. Молодь не має простору, де може навчитися приймати рішення, нести відповідальність і впливати на локальну політику. А без цього неможливо виховати активного громадянина.</w:t>
      </w:r>
    </w:p>
    <w:p w14:paraId="586A6AB4" w14:textId="7FD7F436" w:rsidR="006262A6" w:rsidRPr="006262A6" w:rsidRDefault="006262A6" w:rsidP="006262A6">
      <w:pPr>
        <w:spacing w:before="100" w:beforeAutospacing="1" w:after="100" w:afterAutospacing="1" w:line="240" w:lineRule="auto"/>
        <w:rPr>
          <w:rFonts w:eastAsia="Times New Roman" w:cstheme="minorHAnsi"/>
          <w:b/>
          <w:bCs/>
          <w:sz w:val="24"/>
          <w:szCs w:val="24"/>
          <w:lang w:eastAsia="uk-UA"/>
        </w:rPr>
      </w:pPr>
      <w:r w:rsidRPr="006262A6">
        <w:rPr>
          <w:rFonts w:eastAsia="Times New Roman" w:cstheme="minorHAnsi"/>
          <w:b/>
          <w:bCs/>
          <w:sz w:val="24"/>
          <w:szCs w:val="24"/>
          <w:lang w:eastAsia="uk-UA"/>
        </w:rPr>
        <w:t>4.З історії СРСР</w:t>
      </w:r>
    </w:p>
    <w:p w14:paraId="2342B7BE" w14:textId="77777777"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Чому так сталося? Якщо звернутися до історії, ми побачимо, що Радянський Союз вкладав колосальні ресурси в ідеологічне та патріотичне виховання дітей і молоді. Існували гуртки, секції, молодіжні організації, ради з реальними повноваженнями. Молодь змалку вчили працювати в системі, брати участь у прийнятті рішень, організовувати процеси. Так, це було ідеологічно викривлено, але </w:t>
      </w:r>
      <w:r w:rsidRPr="006262A6">
        <w:rPr>
          <w:rFonts w:eastAsia="Times New Roman" w:cstheme="minorHAnsi"/>
          <w:b/>
          <w:bCs/>
          <w:sz w:val="24"/>
          <w:szCs w:val="24"/>
          <w:lang w:eastAsia="uk-UA"/>
        </w:rPr>
        <w:t>сам механізм залучення працював</w:t>
      </w:r>
      <w:r w:rsidRPr="006262A6">
        <w:rPr>
          <w:rFonts w:eastAsia="Times New Roman" w:cstheme="minorHAnsi"/>
          <w:sz w:val="24"/>
          <w:szCs w:val="24"/>
          <w:lang w:eastAsia="uk-UA"/>
        </w:rPr>
        <w:t>.</w:t>
      </w:r>
    </w:p>
    <w:p w14:paraId="518FC4CC" w14:textId="1AC0C197"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Ми в жодному разі не пропонуємо повертати радянську модель. Ми пропонуємо </w:t>
      </w:r>
      <w:r w:rsidRPr="006262A6">
        <w:rPr>
          <w:rFonts w:eastAsia="Times New Roman" w:cstheme="minorHAnsi"/>
          <w:b/>
          <w:bCs/>
          <w:sz w:val="24"/>
          <w:szCs w:val="24"/>
          <w:lang w:eastAsia="uk-UA"/>
        </w:rPr>
        <w:t>проаналізувати її інструменти і використати їх у демократичному форматі</w:t>
      </w:r>
      <w:r w:rsidRPr="006262A6">
        <w:rPr>
          <w:rFonts w:eastAsia="Times New Roman" w:cstheme="minorHAnsi"/>
          <w:sz w:val="24"/>
          <w:szCs w:val="24"/>
          <w:lang w:eastAsia="uk-UA"/>
        </w:rPr>
        <w:t>. Бо без системної роботи з молоддю держава просто втрачає своє майбутнє.</w:t>
      </w:r>
    </w:p>
    <w:p w14:paraId="6FCF8F00" w14:textId="0CDDAEA5" w:rsidR="006262A6" w:rsidRPr="006262A6" w:rsidRDefault="006262A6" w:rsidP="006262A6">
      <w:pPr>
        <w:spacing w:before="100" w:beforeAutospacing="1" w:after="100" w:afterAutospacing="1" w:line="240" w:lineRule="auto"/>
        <w:rPr>
          <w:rFonts w:eastAsia="Times New Roman" w:cstheme="minorHAnsi"/>
          <w:b/>
          <w:bCs/>
          <w:sz w:val="24"/>
          <w:szCs w:val="24"/>
          <w:lang w:eastAsia="uk-UA"/>
        </w:rPr>
      </w:pPr>
      <w:r w:rsidRPr="006262A6">
        <w:rPr>
          <w:rFonts w:eastAsia="Times New Roman" w:cstheme="minorHAnsi"/>
          <w:b/>
          <w:bCs/>
          <w:sz w:val="24"/>
          <w:szCs w:val="24"/>
          <w:lang w:eastAsia="uk-UA"/>
        </w:rPr>
        <w:t>5.Приклади країн</w:t>
      </w:r>
    </w:p>
    <w:p w14:paraId="137D989C" w14:textId="77777777"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Подивімося на приклади інших країн.</w:t>
      </w:r>
      <w:r w:rsidRPr="006262A6">
        <w:rPr>
          <w:rFonts w:eastAsia="Times New Roman" w:cstheme="minorHAnsi"/>
          <w:sz w:val="24"/>
          <w:szCs w:val="24"/>
          <w:lang w:eastAsia="uk-UA"/>
        </w:rPr>
        <w:br/>
        <w:t xml:space="preserve">У </w:t>
      </w:r>
      <w:r w:rsidRPr="006262A6">
        <w:rPr>
          <w:rFonts w:eastAsia="Times New Roman" w:cstheme="minorHAnsi"/>
          <w:b/>
          <w:bCs/>
          <w:sz w:val="24"/>
          <w:szCs w:val="24"/>
          <w:lang w:eastAsia="uk-UA"/>
        </w:rPr>
        <w:t>Німеччині</w:t>
      </w:r>
      <w:r w:rsidRPr="006262A6">
        <w:rPr>
          <w:rFonts w:eastAsia="Times New Roman" w:cstheme="minorHAnsi"/>
          <w:sz w:val="24"/>
          <w:szCs w:val="24"/>
          <w:lang w:eastAsia="uk-UA"/>
        </w:rPr>
        <w:t xml:space="preserve"> молодіжні ради діють при муніципалітетах і реально впливають на місцеві бюджети, освітні та культурні проєкти.</w:t>
      </w:r>
      <w:r w:rsidRPr="006262A6">
        <w:rPr>
          <w:rFonts w:eastAsia="Times New Roman" w:cstheme="minorHAnsi"/>
          <w:sz w:val="24"/>
          <w:szCs w:val="24"/>
          <w:lang w:eastAsia="uk-UA"/>
        </w:rPr>
        <w:br/>
        <w:t xml:space="preserve">У </w:t>
      </w:r>
      <w:r w:rsidRPr="006262A6">
        <w:rPr>
          <w:rFonts w:eastAsia="Times New Roman" w:cstheme="minorHAnsi"/>
          <w:b/>
          <w:bCs/>
          <w:sz w:val="24"/>
          <w:szCs w:val="24"/>
          <w:lang w:eastAsia="uk-UA"/>
        </w:rPr>
        <w:t>Фінляндії</w:t>
      </w:r>
      <w:r w:rsidRPr="006262A6">
        <w:rPr>
          <w:rFonts w:eastAsia="Times New Roman" w:cstheme="minorHAnsi"/>
          <w:sz w:val="24"/>
          <w:szCs w:val="24"/>
          <w:lang w:eastAsia="uk-UA"/>
        </w:rPr>
        <w:t xml:space="preserve"> участь молоді в ухваленні рішень є обов’язковою частиною місцевого самоврядування — без консультацій з молодіжними органами рішення просто не проходять.</w:t>
      </w:r>
      <w:r w:rsidRPr="006262A6">
        <w:rPr>
          <w:rFonts w:eastAsia="Times New Roman" w:cstheme="minorHAnsi"/>
          <w:sz w:val="24"/>
          <w:szCs w:val="24"/>
          <w:lang w:eastAsia="uk-UA"/>
        </w:rPr>
        <w:br/>
        <w:t xml:space="preserve">У </w:t>
      </w:r>
      <w:r w:rsidRPr="006262A6">
        <w:rPr>
          <w:rFonts w:eastAsia="Times New Roman" w:cstheme="minorHAnsi"/>
          <w:b/>
          <w:bCs/>
          <w:sz w:val="24"/>
          <w:szCs w:val="24"/>
          <w:lang w:eastAsia="uk-UA"/>
        </w:rPr>
        <w:t>Франції</w:t>
      </w:r>
      <w:r w:rsidRPr="006262A6">
        <w:rPr>
          <w:rFonts w:eastAsia="Times New Roman" w:cstheme="minorHAnsi"/>
          <w:sz w:val="24"/>
          <w:szCs w:val="24"/>
          <w:lang w:eastAsia="uk-UA"/>
        </w:rPr>
        <w:t xml:space="preserve"> держава інвестує в молодіжні парламентські структури, де підлітки навчаються політичної культури ще до повноліття.</w:t>
      </w:r>
    </w:p>
    <w:p w14:paraId="54544B9F" w14:textId="2F81B58D"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Результат очевидний: ці країни мають високий рівень громадянської активності, довіру до інституцій і відповідальне молоде покоління.</w:t>
      </w:r>
    </w:p>
    <w:p w14:paraId="1E1EB240" w14:textId="16F07BFB" w:rsidR="006262A6" w:rsidRPr="006262A6" w:rsidRDefault="006262A6" w:rsidP="006262A6">
      <w:pPr>
        <w:spacing w:before="100" w:beforeAutospacing="1" w:after="100" w:afterAutospacing="1" w:line="240" w:lineRule="auto"/>
        <w:rPr>
          <w:rFonts w:eastAsia="Times New Roman" w:cstheme="minorHAnsi"/>
          <w:b/>
          <w:bCs/>
          <w:sz w:val="24"/>
          <w:szCs w:val="24"/>
          <w:lang w:val="ru-RU" w:eastAsia="uk-UA"/>
        </w:rPr>
      </w:pPr>
      <w:r w:rsidRPr="006262A6">
        <w:rPr>
          <w:rFonts w:eastAsia="Times New Roman" w:cstheme="minorHAnsi"/>
          <w:b/>
          <w:bCs/>
          <w:sz w:val="24"/>
          <w:szCs w:val="24"/>
          <w:lang w:eastAsia="uk-UA"/>
        </w:rPr>
        <w:t>6.Виснвок</w:t>
      </w:r>
    </w:p>
    <w:p w14:paraId="40E60062" w14:textId="77777777"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 xml:space="preserve">Молодіжні ради — це не «дитячі іграшки» і не символічні органи. Це </w:t>
      </w:r>
      <w:r w:rsidRPr="006262A6">
        <w:rPr>
          <w:rFonts w:eastAsia="Times New Roman" w:cstheme="minorHAnsi"/>
          <w:b/>
          <w:bCs/>
          <w:sz w:val="24"/>
          <w:szCs w:val="24"/>
          <w:lang w:eastAsia="uk-UA"/>
        </w:rPr>
        <w:t>школа демократії</w:t>
      </w:r>
      <w:r w:rsidRPr="006262A6">
        <w:rPr>
          <w:rFonts w:eastAsia="Times New Roman" w:cstheme="minorHAnsi"/>
          <w:sz w:val="24"/>
          <w:szCs w:val="24"/>
          <w:lang w:eastAsia="uk-UA"/>
        </w:rPr>
        <w:t>, де формується критичне мислення, відповідальність і розуміння того, як працює держава. Це шанс дати молоді не лише право голосу, а й обов’язок діяти.</w:t>
      </w:r>
    </w:p>
    <w:p w14:paraId="52A97F79" w14:textId="77777777" w:rsidR="006262A6" w:rsidRP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t>Якщо ми хочемо відбудувати Україну після війни, зберегти націю і не втратити покоління — ми повинні почати з молоді вже зараз.</w:t>
      </w:r>
      <w:r w:rsidRPr="006262A6">
        <w:rPr>
          <w:rFonts w:eastAsia="Times New Roman" w:cstheme="minorHAnsi"/>
          <w:sz w:val="24"/>
          <w:szCs w:val="24"/>
          <w:lang w:eastAsia="uk-UA"/>
        </w:rPr>
        <w:br/>
        <w:t>Молодіжні ради — це крок до виховання свідомих громадян, які на своєму соціальному рівні здатні приймати рішення, змінювати громади і, зрештою, змінювати країну.</w:t>
      </w:r>
    </w:p>
    <w:p w14:paraId="4B8C36EC" w14:textId="1A627B85" w:rsidR="006262A6" w:rsidRDefault="006262A6" w:rsidP="006262A6">
      <w:pPr>
        <w:spacing w:before="100" w:beforeAutospacing="1" w:after="100" w:afterAutospacing="1" w:line="240" w:lineRule="auto"/>
        <w:rPr>
          <w:rFonts w:eastAsia="Times New Roman" w:cstheme="minorHAnsi"/>
          <w:sz w:val="24"/>
          <w:szCs w:val="24"/>
          <w:lang w:eastAsia="uk-UA"/>
        </w:rPr>
      </w:pPr>
      <w:r w:rsidRPr="006262A6">
        <w:rPr>
          <w:rFonts w:eastAsia="Times New Roman" w:cstheme="minorHAnsi"/>
          <w:sz w:val="24"/>
          <w:szCs w:val="24"/>
          <w:lang w:eastAsia="uk-UA"/>
        </w:rPr>
        <w:lastRenderedPageBreak/>
        <w:t xml:space="preserve">І питання сьогодні не в тому, </w:t>
      </w:r>
      <w:r w:rsidRPr="006262A6">
        <w:rPr>
          <w:rFonts w:eastAsia="Times New Roman" w:cstheme="minorHAnsi"/>
          <w:b/>
          <w:bCs/>
          <w:sz w:val="24"/>
          <w:szCs w:val="24"/>
          <w:lang w:eastAsia="uk-UA"/>
        </w:rPr>
        <w:t>чи готова молодь брати відповідальність</w:t>
      </w:r>
      <w:r w:rsidRPr="006262A6">
        <w:rPr>
          <w:rFonts w:eastAsia="Times New Roman" w:cstheme="minorHAnsi"/>
          <w:sz w:val="24"/>
          <w:szCs w:val="24"/>
          <w:lang w:eastAsia="uk-UA"/>
        </w:rPr>
        <w:t>.</w:t>
      </w:r>
      <w:r w:rsidRPr="006262A6">
        <w:rPr>
          <w:rFonts w:eastAsia="Times New Roman" w:cstheme="minorHAnsi"/>
          <w:sz w:val="24"/>
          <w:szCs w:val="24"/>
          <w:lang w:eastAsia="uk-UA"/>
        </w:rPr>
        <w:br/>
        <w:t xml:space="preserve">Питання в тому, </w:t>
      </w:r>
      <w:r w:rsidRPr="006262A6">
        <w:rPr>
          <w:rFonts w:eastAsia="Times New Roman" w:cstheme="minorHAnsi"/>
          <w:b/>
          <w:bCs/>
          <w:sz w:val="24"/>
          <w:szCs w:val="24"/>
          <w:lang w:eastAsia="uk-UA"/>
        </w:rPr>
        <w:t>чи готова держава цю відповідальність їй дати</w:t>
      </w:r>
      <w:r w:rsidRPr="006262A6">
        <w:rPr>
          <w:rFonts w:ascii="Times New Roman" w:eastAsia="Times New Roman" w:hAnsi="Times New Roman" w:cs="Times New Roman"/>
          <w:sz w:val="24"/>
          <w:szCs w:val="24"/>
          <w:lang w:eastAsia="uk-UA"/>
        </w:rPr>
        <w:t>.</w:t>
      </w:r>
      <w:r w:rsidR="00EC33A8" w:rsidRPr="00EC33A8">
        <w:rPr>
          <w:rFonts w:eastAsia="Times New Roman" w:cstheme="minorHAnsi"/>
          <w:sz w:val="24"/>
          <w:szCs w:val="24"/>
          <w:lang w:eastAsia="uk-UA"/>
        </w:rPr>
        <w:t>Тому наша палата  вважає,  що держава  має  сприяти більшій ефективності молодіжних рад через збільшення їх</w:t>
      </w:r>
      <w:r w:rsidR="00EC33A8">
        <w:rPr>
          <w:rFonts w:eastAsia="Times New Roman" w:cstheme="minorHAnsi"/>
          <w:sz w:val="24"/>
          <w:szCs w:val="24"/>
          <w:lang w:eastAsia="uk-UA"/>
        </w:rPr>
        <w:t xml:space="preserve"> </w:t>
      </w:r>
      <w:r w:rsidR="00EC33A8" w:rsidRPr="00EC33A8">
        <w:rPr>
          <w:rFonts w:eastAsia="Times New Roman" w:cstheme="minorHAnsi"/>
          <w:sz w:val="24"/>
          <w:szCs w:val="24"/>
          <w:lang w:eastAsia="uk-UA"/>
        </w:rPr>
        <w:t xml:space="preserve"> повноважень.</w:t>
      </w:r>
    </w:p>
    <w:p w14:paraId="6741441F" w14:textId="120AE982" w:rsidR="00485262" w:rsidRDefault="00EC33A8" w:rsidP="00756E5A">
      <w:pPr>
        <w:spacing w:before="100" w:beforeAutospacing="1" w:after="100" w:afterAutospacing="1" w:line="240" w:lineRule="auto"/>
        <w:jc w:val="center"/>
        <w:rPr>
          <w:rFonts w:eastAsia="Times New Roman" w:cstheme="minorHAnsi"/>
          <w:b/>
          <w:bCs/>
          <w:sz w:val="24"/>
          <w:szCs w:val="24"/>
          <w:lang w:eastAsia="uk-UA"/>
        </w:rPr>
      </w:pPr>
      <w:r w:rsidRPr="00EC33A8">
        <w:rPr>
          <w:rFonts w:eastAsia="Times New Roman" w:cstheme="minorHAnsi"/>
          <w:b/>
          <w:bCs/>
          <w:sz w:val="24"/>
          <w:szCs w:val="24"/>
          <w:lang w:eastAsia="uk-UA"/>
        </w:rPr>
        <w:t>ПРОТ</w:t>
      </w:r>
      <w:r w:rsidR="00756E5A">
        <w:rPr>
          <w:rFonts w:eastAsia="Times New Roman" w:cstheme="minorHAnsi"/>
          <w:b/>
          <w:bCs/>
          <w:sz w:val="24"/>
          <w:szCs w:val="24"/>
          <w:lang w:eastAsia="uk-UA"/>
        </w:rPr>
        <w:t>И</w:t>
      </w:r>
    </w:p>
    <w:p w14:paraId="47ACCFBB" w14:textId="6923F50C" w:rsidR="00494EC1" w:rsidRDefault="00494EC1" w:rsidP="00494EC1">
      <w:pPr>
        <w:spacing w:before="100" w:beforeAutospacing="1" w:after="100" w:afterAutospacing="1" w:line="240" w:lineRule="auto"/>
        <w:rPr>
          <w:rFonts w:eastAsia="Times New Roman" w:cstheme="minorHAnsi"/>
          <w:b/>
          <w:bCs/>
          <w:sz w:val="24"/>
          <w:szCs w:val="24"/>
          <w:lang w:eastAsia="uk-UA"/>
        </w:rPr>
      </w:pPr>
      <w:r>
        <w:rPr>
          <w:rFonts w:eastAsia="Times New Roman" w:cstheme="minorHAnsi"/>
          <w:b/>
          <w:bCs/>
          <w:sz w:val="24"/>
          <w:szCs w:val="24"/>
          <w:lang w:eastAsia="uk-UA"/>
        </w:rPr>
        <w:t>1.Вступ</w:t>
      </w:r>
    </w:p>
    <w:p w14:paraId="4A0EF111" w14:textId="5DA4BA82" w:rsid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Уряд стверджує, що молодь є рушійною силою суспільства і що саме через молодіжні ради держава має розширювати участь підлітків у прийнятті рішень. Опозиція категорично не погоджується з цим підходом — не тому, що ми заперечуємо важливість молоді, а тому що </w:t>
      </w:r>
      <w:r w:rsidRPr="00A43EEE">
        <w:rPr>
          <w:rFonts w:eastAsia="Times New Roman" w:cstheme="minorHAnsi"/>
          <w:b/>
          <w:bCs/>
          <w:sz w:val="24"/>
          <w:szCs w:val="24"/>
          <w:lang w:eastAsia="uk-UA"/>
        </w:rPr>
        <w:t>цей механізм є недоречним, небезпечним і неефективним у нинішніх умовах України</w:t>
      </w:r>
      <w:r w:rsidRPr="00A43EEE">
        <w:rPr>
          <w:rFonts w:eastAsia="Times New Roman" w:cstheme="minorHAnsi"/>
          <w:sz w:val="24"/>
          <w:szCs w:val="24"/>
          <w:lang w:eastAsia="uk-UA"/>
        </w:rPr>
        <w:t>.</w:t>
      </w:r>
    </w:p>
    <w:p w14:paraId="1393F41B" w14:textId="03BFD169" w:rsidR="00494EC1" w:rsidRPr="00494EC1" w:rsidRDefault="00494EC1" w:rsidP="00A43EEE">
      <w:pPr>
        <w:spacing w:before="100" w:beforeAutospacing="1" w:after="100" w:afterAutospacing="1" w:line="240" w:lineRule="auto"/>
        <w:rPr>
          <w:rFonts w:eastAsia="Times New Roman" w:cstheme="minorHAnsi"/>
          <w:b/>
          <w:bCs/>
          <w:sz w:val="24"/>
          <w:szCs w:val="24"/>
          <w:lang w:eastAsia="uk-UA"/>
        </w:rPr>
      </w:pPr>
      <w:r w:rsidRPr="00494EC1">
        <w:rPr>
          <w:rFonts w:eastAsia="Times New Roman" w:cstheme="minorHAnsi"/>
          <w:b/>
          <w:bCs/>
          <w:sz w:val="24"/>
          <w:szCs w:val="24"/>
          <w:lang w:eastAsia="uk-UA"/>
        </w:rPr>
        <w:t>2.Аргументи</w:t>
      </w:r>
    </w:p>
    <w:p w14:paraId="3A42E5AE"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По-перше, давайте будемо чесними: </w:t>
      </w:r>
      <w:r w:rsidRPr="00A43EEE">
        <w:rPr>
          <w:rFonts w:eastAsia="Times New Roman" w:cstheme="minorHAnsi"/>
          <w:b/>
          <w:bCs/>
          <w:sz w:val="24"/>
          <w:szCs w:val="24"/>
          <w:lang w:eastAsia="uk-UA"/>
        </w:rPr>
        <w:t>реальна влада в державі сьогодні тримається на досвіді</w:t>
      </w:r>
      <w:r w:rsidRPr="00A43EEE">
        <w:rPr>
          <w:rFonts w:eastAsia="Times New Roman" w:cstheme="minorHAnsi"/>
          <w:sz w:val="24"/>
          <w:szCs w:val="24"/>
          <w:lang w:eastAsia="uk-UA"/>
        </w:rPr>
        <w:t xml:space="preserve">, а не на потенціалі. На ключових державних посадах переважають люди середнього віку не випадково — це наслідок років освіти, професійного шляху, управлінських помилок і рішень. Допускати молодь, яка не має ні управлінського досвіду, ні відповідальності за наслідки своїх рішень, до процесів ухвалення рішень — </w:t>
      </w:r>
      <w:r w:rsidRPr="00A43EEE">
        <w:rPr>
          <w:rFonts w:eastAsia="Times New Roman" w:cstheme="minorHAnsi"/>
          <w:b/>
          <w:bCs/>
          <w:sz w:val="24"/>
          <w:szCs w:val="24"/>
          <w:lang w:eastAsia="uk-UA"/>
        </w:rPr>
        <w:t>абсолютно нелогічно</w:t>
      </w:r>
      <w:r w:rsidRPr="00A43EEE">
        <w:rPr>
          <w:rFonts w:eastAsia="Times New Roman" w:cstheme="minorHAnsi"/>
          <w:sz w:val="24"/>
          <w:szCs w:val="24"/>
          <w:lang w:eastAsia="uk-UA"/>
        </w:rPr>
        <w:t>, особливо в умовах війни та загальної нестабільності.</w:t>
      </w:r>
    </w:p>
    <w:p w14:paraId="33720925"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Україна сьогодні — не в ситуації експериментів. Країна воює, відбудовує зруйновану інфраструктуру, бореться за економічну стабільність і виживання. У таких умовах </w:t>
      </w:r>
      <w:r w:rsidRPr="00A43EEE">
        <w:rPr>
          <w:rFonts w:eastAsia="Times New Roman" w:cstheme="minorHAnsi"/>
          <w:b/>
          <w:bCs/>
          <w:sz w:val="24"/>
          <w:szCs w:val="24"/>
          <w:lang w:eastAsia="uk-UA"/>
        </w:rPr>
        <w:t>будь-яка дестабілізація управлінських процесів — це ризик</w:t>
      </w:r>
      <w:r w:rsidRPr="00A43EEE">
        <w:rPr>
          <w:rFonts w:eastAsia="Times New Roman" w:cstheme="minorHAnsi"/>
          <w:sz w:val="24"/>
          <w:szCs w:val="24"/>
          <w:lang w:eastAsia="uk-UA"/>
        </w:rPr>
        <w:t>, а молодіжні ради саме і створюють додатковий рівень хаосу, а не ефективності.</w:t>
      </w:r>
    </w:p>
    <w:p w14:paraId="38D5AE7A"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По-друге, питання ресурсів. Гроші — обмежені. Кожна гривня, витрачена державою, має працювати максимально ефективно. Кошти, які уряд пропонує вкладати у створення та утримання молодіжних рад, значно доцільніше спрямувати на </w:t>
      </w:r>
      <w:r w:rsidRPr="00A43EEE">
        <w:rPr>
          <w:rFonts w:eastAsia="Times New Roman" w:cstheme="minorHAnsi"/>
          <w:b/>
          <w:bCs/>
          <w:sz w:val="24"/>
          <w:szCs w:val="24"/>
          <w:lang w:eastAsia="uk-UA"/>
        </w:rPr>
        <w:t>відновлення інфраструктури, медицину, підтримку військових, реабілітацію поранених, забезпечення робочих місць</w:t>
      </w:r>
      <w:r w:rsidRPr="00A43EEE">
        <w:rPr>
          <w:rFonts w:eastAsia="Times New Roman" w:cstheme="minorHAnsi"/>
          <w:sz w:val="24"/>
          <w:szCs w:val="24"/>
          <w:lang w:eastAsia="uk-UA"/>
        </w:rPr>
        <w:t xml:space="preserve">. У ситуації, коли лікарні не доукомплектовані, а школи не відбудовані, фінансування дорадчих органів із сумнівною користю виглядає як </w:t>
      </w:r>
      <w:r w:rsidRPr="00A43EEE">
        <w:rPr>
          <w:rFonts w:eastAsia="Times New Roman" w:cstheme="minorHAnsi"/>
          <w:b/>
          <w:bCs/>
          <w:sz w:val="24"/>
          <w:szCs w:val="24"/>
          <w:lang w:eastAsia="uk-UA"/>
        </w:rPr>
        <w:t>неправильна розстановка пріоритетів</w:t>
      </w:r>
      <w:r w:rsidRPr="00A43EEE">
        <w:rPr>
          <w:rFonts w:eastAsia="Times New Roman" w:cstheme="minorHAnsi"/>
          <w:sz w:val="24"/>
          <w:szCs w:val="24"/>
          <w:lang w:eastAsia="uk-UA"/>
        </w:rPr>
        <w:t>.</w:t>
      </w:r>
    </w:p>
    <w:p w14:paraId="78935695"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По-третє, ми повинні говорити про реальний стан сучасної молоді. Значна частина підлітків сьогодні не демонструє готовності до відповідального громадянського життя. Ми спостерігаємо масове занурення в короткий цифровий контент, відео зі штучним інтелектом, кліпове мислення, падіння рівня концентрації та критичного аналізу. Мільйони переглядів таких відео — це не показник прогресу, це </w:t>
      </w:r>
      <w:r w:rsidRPr="00A43EEE">
        <w:rPr>
          <w:rFonts w:eastAsia="Times New Roman" w:cstheme="minorHAnsi"/>
          <w:b/>
          <w:bCs/>
          <w:sz w:val="24"/>
          <w:szCs w:val="24"/>
          <w:lang w:eastAsia="uk-UA"/>
        </w:rPr>
        <w:t>індикатор деградації уваги та спрощення мислення</w:t>
      </w:r>
      <w:r w:rsidRPr="00A43EEE">
        <w:rPr>
          <w:rFonts w:eastAsia="Times New Roman" w:cstheme="minorHAnsi"/>
          <w:sz w:val="24"/>
          <w:szCs w:val="24"/>
          <w:lang w:eastAsia="uk-UA"/>
        </w:rPr>
        <w:t>.</w:t>
      </w:r>
    </w:p>
    <w:p w14:paraId="476D9148"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І в цій ситуації уряд пропонує дати цій самій молоді дорадчі або напіввладні повноваження. Постає логічне питання: </w:t>
      </w:r>
      <w:r w:rsidRPr="00A43EEE">
        <w:rPr>
          <w:rFonts w:eastAsia="Times New Roman" w:cstheme="minorHAnsi"/>
          <w:b/>
          <w:bCs/>
          <w:sz w:val="24"/>
          <w:szCs w:val="24"/>
          <w:lang w:eastAsia="uk-UA"/>
        </w:rPr>
        <w:t>про які ради ми взагалі говоримо</w:t>
      </w:r>
      <w:r w:rsidRPr="00A43EEE">
        <w:rPr>
          <w:rFonts w:eastAsia="Times New Roman" w:cstheme="minorHAnsi"/>
          <w:sz w:val="24"/>
          <w:szCs w:val="24"/>
          <w:lang w:eastAsia="uk-UA"/>
        </w:rPr>
        <w:t>, якщо значна частина потенційних учасників не готова навіть до базової відповідальності?</w:t>
      </w:r>
    </w:p>
    <w:p w14:paraId="516B5A6F"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Так, безумовно, існує меншість свідомої, активної, мотивованої молоді. Але саме слово «меншість» є ключовим. І працювати з цією групою потрібно не через масові молодіжні </w:t>
      </w:r>
      <w:r w:rsidRPr="00A43EEE">
        <w:rPr>
          <w:rFonts w:eastAsia="Times New Roman" w:cstheme="minorHAnsi"/>
          <w:sz w:val="24"/>
          <w:szCs w:val="24"/>
          <w:lang w:eastAsia="uk-UA"/>
        </w:rPr>
        <w:lastRenderedPageBreak/>
        <w:t xml:space="preserve">ради, а через </w:t>
      </w:r>
      <w:r w:rsidRPr="00A43EEE">
        <w:rPr>
          <w:rFonts w:eastAsia="Times New Roman" w:cstheme="minorHAnsi"/>
          <w:b/>
          <w:bCs/>
          <w:sz w:val="24"/>
          <w:szCs w:val="24"/>
          <w:lang w:eastAsia="uk-UA"/>
        </w:rPr>
        <w:t>цільові освітні програми, позашкільні структури, гранти, стипендії та індивідуальні траєкторії розвитку</w:t>
      </w:r>
      <w:r w:rsidRPr="00A43EEE">
        <w:rPr>
          <w:rFonts w:eastAsia="Times New Roman" w:cstheme="minorHAnsi"/>
          <w:sz w:val="24"/>
          <w:szCs w:val="24"/>
          <w:lang w:eastAsia="uk-UA"/>
        </w:rPr>
        <w:t>. Масовість у цьому випадку не працює — вона лише знижує якість.</w:t>
      </w:r>
    </w:p>
    <w:p w14:paraId="1E794804" w14:textId="53679747" w:rsid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По-четверте, досвід інших країн, на який так любить посилатися уряд, не є універсальним. Наприклад, у </w:t>
      </w:r>
      <w:r w:rsidRPr="00A43EEE">
        <w:rPr>
          <w:rFonts w:eastAsia="Times New Roman" w:cstheme="minorHAnsi"/>
          <w:b/>
          <w:bCs/>
          <w:sz w:val="24"/>
          <w:szCs w:val="24"/>
          <w:lang w:eastAsia="uk-UA"/>
        </w:rPr>
        <w:t>США</w:t>
      </w:r>
      <w:r w:rsidRPr="00A43EEE">
        <w:rPr>
          <w:rFonts w:eastAsia="Times New Roman" w:cstheme="minorHAnsi"/>
          <w:sz w:val="24"/>
          <w:szCs w:val="24"/>
          <w:lang w:eastAsia="uk-UA"/>
        </w:rPr>
        <w:t xml:space="preserve"> молодь майже не залучена до реальних управлінських процесів на державному рівні — натомість держава інвестує в </w:t>
      </w:r>
      <w:r w:rsidRPr="00A43EEE">
        <w:rPr>
          <w:rFonts w:eastAsia="Times New Roman" w:cstheme="minorHAnsi"/>
          <w:b/>
          <w:bCs/>
          <w:sz w:val="24"/>
          <w:szCs w:val="24"/>
          <w:lang w:eastAsia="uk-UA"/>
        </w:rPr>
        <w:t>ринок праці, стажування, бізнес-можливості</w:t>
      </w:r>
      <w:r w:rsidRPr="00A43EEE">
        <w:rPr>
          <w:rFonts w:eastAsia="Times New Roman" w:cstheme="minorHAnsi"/>
          <w:sz w:val="24"/>
          <w:szCs w:val="24"/>
          <w:lang w:eastAsia="uk-UA"/>
        </w:rPr>
        <w:t>, і саме це формує відповідальних громадян.</w:t>
      </w:r>
      <w:r w:rsidRPr="00A43EEE">
        <w:rPr>
          <w:rFonts w:eastAsia="Times New Roman" w:cstheme="minorHAnsi"/>
          <w:sz w:val="24"/>
          <w:szCs w:val="24"/>
          <w:lang w:eastAsia="uk-UA"/>
        </w:rPr>
        <w:br/>
        <w:t xml:space="preserve">У </w:t>
      </w:r>
      <w:r w:rsidRPr="00A43EEE">
        <w:rPr>
          <w:rFonts w:eastAsia="Times New Roman" w:cstheme="minorHAnsi"/>
          <w:b/>
          <w:bCs/>
          <w:sz w:val="24"/>
          <w:szCs w:val="24"/>
          <w:lang w:eastAsia="uk-UA"/>
        </w:rPr>
        <w:t>Японії</w:t>
      </w:r>
      <w:r w:rsidRPr="00A43EEE">
        <w:rPr>
          <w:rFonts w:eastAsia="Times New Roman" w:cstheme="minorHAnsi"/>
          <w:sz w:val="24"/>
          <w:szCs w:val="24"/>
          <w:lang w:eastAsia="uk-UA"/>
        </w:rPr>
        <w:t xml:space="preserve"> акцент зроблено не на молодіжних радах, а на корпоративній культурі, дисципліні та економічній стабільності, де молодь поступово зростає в системі, а не отримує вплив авансом.</w:t>
      </w:r>
      <w:r w:rsidRPr="00A43EEE">
        <w:rPr>
          <w:rFonts w:eastAsia="Times New Roman" w:cstheme="minorHAnsi"/>
          <w:sz w:val="24"/>
          <w:szCs w:val="24"/>
          <w:lang w:eastAsia="uk-UA"/>
        </w:rPr>
        <w:br/>
        <w:t xml:space="preserve">Навіть у країнах Європи молодіжні органи часто мають </w:t>
      </w:r>
      <w:r w:rsidRPr="00A43EEE">
        <w:rPr>
          <w:rFonts w:eastAsia="Times New Roman" w:cstheme="minorHAnsi"/>
          <w:b/>
          <w:bCs/>
          <w:sz w:val="24"/>
          <w:szCs w:val="24"/>
          <w:lang w:eastAsia="uk-UA"/>
        </w:rPr>
        <w:t>суто символічний характер</w:t>
      </w:r>
      <w:r w:rsidRPr="00A43EEE">
        <w:rPr>
          <w:rFonts w:eastAsia="Times New Roman" w:cstheme="minorHAnsi"/>
          <w:sz w:val="24"/>
          <w:szCs w:val="24"/>
          <w:lang w:eastAsia="uk-UA"/>
        </w:rPr>
        <w:t xml:space="preserve"> і не несуть реальної відповідальності за рішення.</w:t>
      </w:r>
    </w:p>
    <w:p w14:paraId="48235689" w14:textId="636C0BFD" w:rsidR="00483A5B" w:rsidRPr="00483A5B" w:rsidRDefault="00483A5B" w:rsidP="00A43EEE">
      <w:pPr>
        <w:spacing w:before="100" w:beforeAutospacing="1" w:after="100" w:afterAutospacing="1" w:line="240" w:lineRule="auto"/>
        <w:rPr>
          <w:rFonts w:eastAsia="Times New Roman" w:cstheme="minorHAnsi"/>
          <w:b/>
          <w:bCs/>
          <w:sz w:val="24"/>
          <w:szCs w:val="24"/>
          <w:lang w:eastAsia="uk-UA"/>
        </w:rPr>
      </w:pPr>
      <w:r>
        <w:rPr>
          <w:rFonts w:eastAsia="Times New Roman" w:cstheme="minorHAnsi"/>
          <w:b/>
          <w:bCs/>
          <w:sz w:val="24"/>
          <w:szCs w:val="24"/>
          <w:lang w:eastAsia="uk-UA"/>
        </w:rPr>
        <w:t>3</w:t>
      </w:r>
      <w:r w:rsidRPr="00483A5B">
        <w:rPr>
          <w:rFonts w:eastAsia="Times New Roman" w:cstheme="minorHAnsi"/>
          <w:b/>
          <w:bCs/>
          <w:sz w:val="24"/>
          <w:szCs w:val="24"/>
          <w:lang w:eastAsia="uk-UA"/>
        </w:rPr>
        <w:t>.Висновок</w:t>
      </w:r>
    </w:p>
    <w:p w14:paraId="2DCC8650"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Отже, ключове: </w:t>
      </w:r>
      <w:r w:rsidRPr="00A43EEE">
        <w:rPr>
          <w:rFonts w:eastAsia="Times New Roman" w:cstheme="minorHAnsi"/>
          <w:b/>
          <w:bCs/>
          <w:sz w:val="24"/>
          <w:szCs w:val="24"/>
          <w:lang w:eastAsia="uk-UA"/>
        </w:rPr>
        <w:t>держава повинна виховувати свідомих громадян не через ради, а через результат</w:t>
      </w:r>
      <w:r w:rsidRPr="00A43EEE">
        <w:rPr>
          <w:rFonts w:eastAsia="Times New Roman" w:cstheme="minorHAnsi"/>
          <w:sz w:val="24"/>
          <w:szCs w:val="24"/>
          <w:lang w:eastAsia="uk-UA"/>
        </w:rPr>
        <w:t>. Через сильну економіку, робочі місця, стабільні зарплати, доступну освіту, безпеку та соціальні ліфти. Молодь не потребує ілюзії впливу — вона потребує можливості реалізувати себе в реальному житті.</w:t>
      </w:r>
    </w:p>
    <w:p w14:paraId="1A498222"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Молодіжні ради ж, навпаки, ризикують стати генераторами безглуздих, відірваних від реальності ідей, які не враховують економічні, військові та соціальні обмеження країни. Вони не допоможуть державі — вони лише створять ще один рівень шуму в системі, яка й так працює на межі.</w:t>
      </w:r>
    </w:p>
    <w:p w14:paraId="11120861"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Підсумовуючи:</w:t>
      </w:r>
      <w:r w:rsidRPr="00A43EEE">
        <w:rPr>
          <w:rFonts w:eastAsia="Times New Roman" w:cstheme="minorHAnsi"/>
          <w:sz w:val="24"/>
          <w:szCs w:val="24"/>
          <w:lang w:eastAsia="uk-UA"/>
        </w:rPr>
        <w:br/>
        <w:t>Опозиція не заперечує важливість молоді.</w:t>
      </w:r>
      <w:r w:rsidRPr="00A43EEE">
        <w:rPr>
          <w:rFonts w:eastAsia="Times New Roman" w:cstheme="minorHAnsi"/>
          <w:sz w:val="24"/>
          <w:szCs w:val="24"/>
          <w:lang w:eastAsia="uk-UA"/>
        </w:rPr>
        <w:br/>
        <w:t xml:space="preserve">Опозиція заперечує </w:t>
      </w:r>
      <w:r w:rsidRPr="00A43EEE">
        <w:rPr>
          <w:rFonts w:eastAsia="Times New Roman" w:cstheme="minorHAnsi"/>
          <w:b/>
          <w:bCs/>
          <w:sz w:val="24"/>
          <w:szCs w:val="24"/>
          <w:lang w:eastAsia="uk-UA"/>
        </w:rPr>
        <w:t>неефективний і небезпечний інструмент</w:t>
      </w:r>
      <w:r w:rsidRPr="00A43EEE">
        <w:rPr>
          <w:rFonts w:eastAsia="Times New Roman" w:cstheme="minorHAnsi"/>
          <w:sz w:val="24"/>
          <w:szCs w:val="24"/>
          <w:lang w:eastAsia="uk-UA"/>
        </w:rPr>
        <w:t xml:space="preserve"> у неправильний час.</w:t>
      </w:r>
    </w:p>
    <w:p w14:paraId="7BD82349" w14:textId="77777777" w:rsidR="00A43EEE" w:rsidRPr="00A43EEE" w:rsidRDefault="00A43EEE" w:rsidP="00A43EEE">
      <w:pPr>
        <w:spacing w:before="100" w:beforeAutospacing="1" w:after="100" w:afterAutospacing="1" w:line="240" w:lineRule="auto"/>
        <w:rPr>
          <w:rFonts w:eastAsia="Times New Roman" w:cstheme="minorHAnsi"/>
          <w:sz w:val="24"/>
          <w:szCs w:val="24"/>
          <w:lang w:eastAsia="uk-UA"/>
        </w:rPr>
      </w:pPr>
      <w:r w:rsidRPr="00A43EEE">
        <w:rPr>
          <w:rFonts w:eastAsia="Times New Roman" w:cstheme="minorHAnsi"/>
          <w:sz w:val="24"/>
          <w:szCs w:val="24"/>
          <w:lang w:eastAsia="uk-UA"/>
        </w:rPr>
        <w:t xml:space="preserve">Сьогодні Україні потрібні </w:t>
      </w:r>
      <w:r w:rsidRPr="00A43EEE">
        <w:rPr>
          <w:rFonts w:eastAsia="Times New Roman" w:cstheme="minorHAnsi"/>
          <w:b/>
          <w:bCs/>
          <w:sz w:val="24"/>
          <w:szCs w:val="24"/>
          <w:lang w:eastAsia="uk-UA"/>
        </w:rPr>
        <w:t>стабільність, досвід і чіткі пріоритети</w:t>
      </w:r>
      <w:r w:rsidRPr="00A43EEE">
        <w:rPr>
          <w:rFonts w:eastAsia="Times New Roman" w:cstheme="minorHAnsi"/>
          <w:sz w:val="24"/>
          <w:szCs w:val="24"/>
          <w:lang w:eastAsia="uk-UA"/>
        </w:rPr>
        <w:t>, а не експерименти з владними повноваженнями для тих, хто ще не готовий їх нести.</w:t>
      </w:r>
    </w:p>
    <w:p w14:paraId="4882C611" w14:textId="0D93C043" w:rsidR="00A43EEE" w:rsidRPr="00BB3C79" w:rsidRDefault="00A43EEE" w:rsidP="00756E5A">
      <w:pPr>
        <w:spacing w:before="100" w:beforeAutospacing="1" w:after="100" w:afterAutospacing="1" w:line="240" w:lineRule="auto"/>
        <w:rPr>
          <w:rFonts w:eastAsia="Times New Roman" w:cstheme="minorHAnsi"/>
          <w:sz w:val="24"/>
          <w:szCs w:val="24"/>
          <w:lang w:eastAsia="uk-UA"/>
        </w:rPr>
      </w:pPr>
    </w:p>
    <w:sectPr w:rsidR="00A43EEE" w:rsidRPr="00BB3C79" w:rsidSect="00E806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C0C92" w14:textId="77777777" w:rsidR="000E1317" w:rsidRDefault="000E1317" w:rsidP="006262A6">
      <w:pPr>
        <w:spacing w:after="0" w:line="240" w:lineRule="auto"/>
      </w:pPr>
      <w:r>
        <w:separator/>
      </w:r>
    </w:p>
  </w:endnote>
  <w:endnote w:type="continuationSeparator" w:id="0">
    <w:p w14:paraId="6A80F859" w14:textId="77777777" w:rsidR="000E1317" w:rsidRDefault="000E1317" w:rsidP="0062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4F4F" w14:textId="77777777" w:rsidR="000E1317" w:rsidRDefault="000E1317" w:rsidP="006262A6">
      <w:pPr>
        <w:spacing w:after="0" w:line="240" w:lineRule="auto"/>
      </w:pPr>
      <w:r>
        <w:separator/>
      </w:r>
    </w:p>
  </w:footnote>
  <w:footnote w:type="continuationSeparator" w:id="0">
    <w:p w14:paraId="049CB638" w14:textId="77777777" w:rsidR="000E1317" w:rsidRDefault="000E1317" w:rsidP="00626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A7E"/>
    <w:multiLevelType w:val="multilevel"/>
    <w:tmpl w:val="67140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5734B"/>
    <w:multiLevelType w:val="hybridMultilevel"/>
    <w:tmpl w:val="BFE0A988"/>
    <w:lvl w:ilvl="0" w:tplc="04220003">
      <w:start w:val="1"/>
      <w:numFmt w:val="bullet"/>
      <w:lvlText w:val="o"/>
      <w:lvlJc w:val="left"/>
      <w:pPr>
        <w:ind w:left="2160" w:hanging="360"/>
      </w:pPr>
      <w:rPr>
        <w:rFonts w:ascii="Courier New" w:hAnsi="Courier New" w:cs="Courier New"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 w15:restartNumberingAfterBreak="0">
    <w:nsid w:val="185E730B"/>
    <w:multiLevelType w:val="multilevel"/>
    <w:tmpl w:val="90B6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46514"/>
    <w:multiLevelType w:val="multilevel"/>
    <w:tmpl w:val="E93C3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1369"/>
    <w:multiLevelType w:val="multilevel"/>
    <w:tmpl w:val="9E7E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F3FC8"/>
    <w:multiLevelType w:val="multilevel"/>
    <w:tmpl w:val="327E5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6E06D5"/>
    <w:multiLevelType w:val="multilevel"/>
    <w:tmpl w:val="7502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73752"/>
    <w:multiLevelType w:val="multilevel"/>
    <w:tmpl w:val="9E7E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9361A"/>
    <w:multiLevelType w:val="multilevel"/>
    <w:tmpl w:val="A11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E0C5C"/>
    <w:multiLevelType w:val="multilevel"/>
    <w:tmpl w:val="9E7E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836926"/>
    <w:multiLevelType w:val="multilevel"/>
    <w:tmpl w:val="9E7E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67D22"/>
    <w:multiLevelType w:val="multilevel"/>
    <w:tmpl w:val="9E7ED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C67534"/>
    <w:multiLevelType w:val="multilevel"/>
    <w:tmpl w:val="481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2"/>
  </w:num>
  <w:num w:numId="4">
    <w:abstractNumId w:val="0"/>
  </w:num>
  <w:num w:numId="5">
    <w:abstractNumId w:val="9"/>
  </w:num>
  <w:num w:numId="6">
    <w:abstractNumId w:val="3"/>
  </w:num>
  <w:num w:numId="7">
    <w:abstractNumId w:val="12"/>
  </w:num>
  <w:num w:numId="8">
    <w:abstractNumId w:val="7"/>
  </w:num>
  <w:num w:numId="9">
    <w:abstractNumId w:val="4"/>
  </w:num>
  <w:num w:numId="10">
    <w:abstractNumId w:val="11"/>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72"/>
    <w:rsid w:val="00001889"/>
    <w:rsid w:val="00015ADF"/>
    <w:rsid w:val="00056F06"/>
    <w:rsid w:val="000E1317"/>
    <w:rsid w:val="00166DE9"/>
    <w:rsid w:val="00255EEC"/>
    <w:rsid w:val="00310A72"/>
    <w:rsid w:val="003C7ED2"/>
    <w:rsid w:val="00483A5B"/>
    <w:rsid w:val="00485262"/>
    <w:rsid w:val="00494EC1"/>
    <w:rsid w:val="004E4404"/>
    <w:rsid w:val="005B0D96"/>
    <w:rsid w:val="005F6B0E"/>
    <w:rsid w:val="006262A6"/>
    <w:rsid w:val="00756E5A"/>
    <w:rsid w:val="008773B0"/>
    <w:rsid w:val="00A43EEE"/>
    <w:rsid w:val="00A525EC"/>
    <w:rsid w:val="00BB3C79"/>
    <w:rsid w:val="00BC615B"/>
    <w:rsid w:val="00C3266E"/>
    <w:rsid w:val="00D0413C"/>
    <w:rsid w:val="00D24CCF"/>
    <w:rsid w:val="00E806AB"/>
    <w:rsid w:val="00EC33A8"/>
    <w:rsid w:val="00EF02E5"/>
    <w:rsid w:val="00F62B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865A"/>
  <w15:chartTrackingRefBased/>
  <w15:docId w15:val="{F7415576-D6AF-42D1-99D1-6736B397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BC615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A72"/>
    <w:pPr>
      <w:ind w:left="720"/>
      <w:contextualSpacing/>
    </w:pPr>
  </w:style>
  <w:style w:type="paragraph" w:styleId="a4">
    <w:name w:val="Normal (Web)"/>
    <w:basedOn w:val="a"/>
    <w:uiPriority w:val="99"/>
    <w:unhideWhenUsed/>
    <w:rsid w:val="00310A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BC615B"/>
    <w:rPr>
      <w:rFonts w:ascii="Times New Roman" w:eastAsia="Times New Roman" w:hAnsi="Times New Roman" w:cs="Times New Roman"/>
      <w:b/>
      <w:bCs/>
      <w:sz w:val="27"/>
      <w:szCs w:val="27"/>
      <w:lang w:eastAsia="uk-UA"/>
    </w:rPr>
  </w:style>
  <w:style w:type="character" w:styleId="a5">
    <w:name w:val="Strong"/>
    <w:basedOn w:val="a0"/>
    <w:uiPriority w:val="22"/>
    <w:qFormat/>
    <w:rsid w:val="006262A6"/>
    <w:rPr>
      <w:b/>
      <w:bCs/>
    </w:rPr>
  </w:style>
  <w:style w:type="paragraph" w:styleId="a6">
    <w:name w:val="header"/>
    <w:basedOn w:val="a"/>
    <w:link w:val="a7"/>
    <w:uiPriority w:val="99"/>
    <w:unhideWhenUsed/>
    <w:rsid w:val="006262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62A6"/>
  </w:style>
  <w:style w:type="paragraph" w:styleId="a8">
    <w:name w:val="footer"/>
    <w:basedOn w:val="a"/>
    <w:link w:val="a9"/>
    <w:uiPriority w:val="99"/>
    <w:unhideWhenUsed/>
    <w:rsid w:val="006262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56551">
      <w:bodyDiv w:val="1"/>
      <w:marLeft w:val="0"/>
      <w:marRight w:val="0"/>
      <w:marTop w:val="0"/>
      <w:marBottom w:val="0"/>
      <w:divBdr>
        <w:top w:val="none" w:sz="0" w:space="0" w:color="auto"/>
        <w:left w:val="none" w:sz="0" w:space="0" w:color="auto"/>
        <w:bottom w:val="none" w:sz="0" w:space="0" w:color="auto"/>
        <w:right w:val="none" w:sz="0" w:space="0" w:color="auto"/>
      </w:divBdr>
    </w:div>
    <w:div w:id="1370031487">
      <w:bodyDiv w:val="1"/>
      <w:marLeft w:val="0"/>
      <w:marRight w:val="0"/>
      <w:marTop w:val="0"/>
      <w:marBottom w:val="0"/>
      <w:divBdr>
        <w:top w:val="none" w:sz="0" w:space="0" w:color="auto"/>
        <w:left w:val="none" w:sz="0" w:space="0" w:color="auto"/>
        <w:bottom w:val="none" w:sz="0" w:space="0" w:color="auto"/>
        <w:right w:val="none" w:sz="0" w:space="0" w:color="auto"/>
      </w:divBdr>
    </w:div>
    <w:div w:id="15619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8</Pages>
  <Words>11492</Words>
  <Characters>6551</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Всеволод Нетеча</dc:creator>
  <cp:keywords/>
  <dc:description/>
  <cp:lastModifiedBy>Can.   Всеволод Нетеча</cp:lastModifiedBy>
  <cp:revision>7</cp:revision>
  <dcterms:created xsi:type="dcterms:W3CDTF">2025-12-19T12:13:00Z</dcterms:created>
  <dcterms:modified xsi:type="dcterms:W3CDTF">2025-12-22T20:38:00Z</dcterms:modified>
</cp:coreProperties>
</file>