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after="240" w:before="240" w:lineRule="auto"/>
        <w:jc w:val="center"/>
        <w:rPr>
          <w:b w:val="1"/>
        </w:rPr>
      </w:pPr>
      <w:bookmarkStart w:colFirst="0" w:colLast="0" w:name="_yb7fmjoa9bqb" w:id="0"/>
      <w:bookmarkEnd w:id="0"/>
      <w:r w:rsidDel="00000000" w:rsidR="00000000" w:rsidRPr="00000000">
        <w:rPr>
          <w:b w:val="1"/>
          <w:rtl w:val="0"/>
        </w:rPr>
        <w:t xml:space="preserve">«Тиша як нова розкіш»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Коли навколо постійний шум - реклама, люди, повідомлення - тиша стає чимось на кшталт коштовності. Навіть саме слово звучить спокійно, ніби описує власну сутність. Її неможливо купити, але можна знайти. Іноді - у найнесподіваніших місцях: у порожній кімнаті, де луна кроків звучить, як музика, або в ранковому повітрі, поки місто ще спить.</w:t>
      </w:r>
    </w:p>
    <w:p w:rsidR="00000000" w:rsidDel="00000000" w:rsidP="00000000" w:rsidRDefault="00000000" w:rsidRPr="00000000" w14:paraId="00000003">
      <w:pPr>
        <w:spacing w:after="240" w:before="24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Тиша не лякає, якщо навчитися її слухати. У якийсь момент у ній починають звучати думки, що раніше губилися серед шуму, який супроводжує нас щодня. І десь між цими паузами розумієш: втомився не від справ, а від безкінечного дзвону світу, від якого так хочеться сховатися під лагідним крилом тиші.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Може, справжня розкіш сьогодні - просто вміти заплющити очі й чути лише власне дихання?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