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0" w:before="0" w:lineRule="auto"/>
        <w:rPr>
          <w:b w:val="1"/>
          <w:sz w:val="36"/>
          <w:szCs w:val="36"/>
        </w:rPr>
      </w:pPr>
      <w:bookmarkStart w:colFirst="0" w:colLast="0" w:name="_ontbigeslste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Силовые автоматические выключатели</w:t>
      </w: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 – </w:t>
      </w:r>
      <w:r w:rsidDel="00000000" w:rsidR="00000000" w:rsidRPr="00000000">
        <w:rPr>
          <w:b w:val="1"/>
          <w:sz w:val="36"/>
          <w:szCs w:val="36"/>
          <w:rtl w:val="0"/>
        </w:rPr>
        <w:t xml:space="preserve">важнейшее</w:t>
      </w: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коммутационное</w:t>
      </w: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устройство</w:t>
      </w:r>
    </w:p>
    <w:p w:rsidR="00000000" w:rsidDel="00000000" w:rsidP="00000000" w:rsidRDefault="00000000" w:rsidRPr="00000000" w14:paraId="00000002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43.6363636363637" w:lineRule="auto"/>
        <w:ind w:left="0" w:firstLine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Выключатель нагрузки</w:t>
      </w:r>
      <w:r w:rsidDel="00000000" w:rsidR="00000000" w:rsidRPr="00000000">
        <w:rPr>
          <w:color w:val="666666"/>
          <w:rtl w:val="0"/>
        </w:rPr>
        <w:t xml:space="preserve"> представляет собой форму модульной автоматики, которая стала неотъемлемой частью современных бытовых и небытовых электроустановок.</w:t>
      </w:r>
    </w:p>
    <w:p w:rsidR="00000000" w:rsidDel="00000000" w:rsidP="00000000" w:rsidRDefault="00000000" w:rsidRPr="00000000" w14:paraId="00000004">
      <w:pPr>
        <w:shd w:fill="ffffff" w:val="clear"/>
        <w:spacing w:line="343.6363636363637" w:lineRule="auto"/>
        <w:ind w:left="0" w:firstLine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Переключатель нагрузки используются </w:t>
      </w:r>
      <w:r w:rsidDel="00000000" w:rsidR="00000000" w:rsidRPr="00000000">
        <w:rPr>
          <w:color w:val="666666"/>
          <w:rtl w:val="0"/>
        </w:rPr>
        <w:t xml:space="preserve">для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защиты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электрического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оборудования</w:t>
      </w:r>
      <w:r w:rsidDel="00000000" w:rsidR="00000000" w:rsidRPr="00000000">
        <w:rPr>
          <w:color w:val="666666"/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такого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как</w:t>
      </w:r>
      <w:r w:rsidDel="00000000" w:rsidR="00000000" w:rsidRPr="00000000">
        <w:rPr>
          <w:color w:val="666666"/>
          <w:rtl w:val="0"/>
        </w:rPr>
        <w:t xml:space="preserve"> кабели и двигатели, </w:t>
      </w:r>
      <w:r w:rsidDel="00000000" w:rsidR="00000000" w:rsidRPr="00000000">
        <w:rPr>
          <w:color w:val="666666"/>
          <w:rtl w:val="0"/>
        </w:rPr>
        <w:t xml:space="preserve">от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перегрузки</w:t>
      </w:r>
      <w:r w:rsidDel="00000000" w:rsidR="00000000" w:rsidRPr="00000000">
        <w:rPr>
          <w:color w:val="666666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hd w:fill="ffffff" w:val="clear"/>
        <w:spacing w:line="343.6363636363637" w:lineRule="auto"/>
        <w:ind w:left="0" w:firstLine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Он также имеет возможность защиты электрических цепей </w:t>
      </w:r>
      <w:r w:rsidDel="00000000" w:rsidR="00000000" w:rsidRPr="00000000">
        <w:rPr>
          <w:color w:val="666666"/>
          <w:rtl w:val="0"/>
        </w:rPr>
        <w:t xml:space="preserve">от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коротких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замыканий</w:t>
      </w:r>
      <w:r w:rsidDel="00000000" w:rsidR="00000000" w:rsidRPr="00000000">
        <w:rPr>
          <w:color w:val="666666"/>
          <w:rtl w:val="0"/>
        </w:rPr>
        <w:t xml:space="preserve">. </w:t>
      </w:r>
      <w:r w:rsidDel="00000000" w:rsidR="00000000" w:rsidRPr="00000000">
        <w:rPr>
          <w:color w:val="666666"/>
          <w:rtl w:val="0"/>
        </w:rPr>
        <w:t xml:space="preserve">Короткое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замыкание</w:t>
      </w:r>
      <w:r w:rsidDel="00000000" w:rsidR="00000000" w:rsidRPr="00000000">
        <w:rPr>
          <w:color w:val="666666"/>
          <w:rtl w:val="0"/>
        </w:rPr>
        <w:t xml:space="preserve"> возникает </w:t>
      </w:r>
      <w:r w:rsidDel="00000000" w:rsidR="00000000" w:rsidRPr="00000000">
        <w:rPr>
          <w:color w:val="666666"/>
          <w:rtl w:val="0"/>
        </w:rPr>
        <w:t xml:space="preserve">при</w:t>
      </w:r>
      <w:r w:rsidDel="00000000" w:rsidR="00000000" w:rsidRPr="00000000">
        <w:rPr>
          <w:color w:val="666666"/>
          <w:rtl w:val="0"/>
        </w:rPr>
        <w:t xml:space="preserve"> соединении кабелей с разной проводимостью (например, фазные и нулевые жилы, разные фазные провода) и является аварийной ситуацией в электрических сетях, чаще всего приводящей к пожару.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43.6363636363637" w:lineRule="auto"/>
        <w:ind w:left="0" w:firstLine="0"/>
        <w:rPr>
          <w:color w:val="66666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43.6363636363637" w:lineRule="auto"/>
        <w:jc w:val="both"/>
        <w:rPr>
          <w:color w:val="666666"/>
          <w:highlight w:val="white"/>
        </w:rPr>
      </w:pPr>
      <w:r w:rsidDel="00000000" w:rsidR="00000000" w:rsidRPr="00000000">
        <w:rPr>
          <w:color w:val="666666"/>
          <w:highlight w:val="white"/>
          <w:rtl w:val="0"/>
        </w:rPr>
        <w:t xml:space="preserve">Выключатель нагрузки в</w:t>
      </w:r>
      <w:r w:rsidDel="00000000" w:rsidR="00000000" w:rsidRPr="00000000">
        <w:rPr>
          <w:color w:val="666666"/>
          <w:highlight w:val="white"/>
          <w:rtl w:val="0"/>
        </w:rPr>
        <w:t xml:space="preserve">ыполняют три основные функции: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43.6363636363637" w:lineRule="auto"/>
        <w:ind w:left="720" w:hanging="360"/>
        <w:jc w:val="both"/>
        <w:rPr>
          <w:color w:val="666666"/>
          <w:highlight w:val="white"/>
        </w:rPr>
      </w:pPr>
      <w:r w:rsidDel="00000000" w:rsidR="00000000" w:rsidRPr="00000000">
        <w:rPr>
          <w:color w:val="666666"/>
          <w:highlight w:val="white"/>
          <w:rtl w:val="0"/>
        </w:rPr>
        <w:t xml:space="preserve">коммутацию цепи.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43.6363636363637" w:lineRule="auto"/>
        <w:ind w:left="720" w:hanging="360"/>
        <w:jc w:val="both"/>
        <w:rPr>
          <w:color w:val="666666"/>
          <w:highlight w:val="white"/>
        </w:rPr>
      </w:pPr>
      <w:r w:rsidDel="00000000" w:rsidR="00000000" w:rsidRPr="00000000">
        <w:rPr>
          <w:color w:val="666666"/>
          <w:highlight w:val="white"/>
          <w:rtl w:val="0"/>
        </w:rPr>
        <w:t xml:space="preserve">обеспечивает защиту от токов перегрузки, отключает защищаемую цепь, когда в ней протекает ток, превышающий допустимый.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43.6363636363637" w:lineRule="auto"/>
        <w:ind w:left="720" w:hanging="360"/>
        <w:jc w:val="both"/>
        <w:rPr>
          <w:color w:val="666666"/>
          <w:highlight w:val="white"/>
        </w:rPr>
      </w:pPr>
      <w:r w:rsidDel="00000000" w:rsidR="00000000" w:rsidRPr="00000000">
        <w:rPr>
          <w:color w:val="666666"/>
          <w:highlight w:val="white"/>
          <w:rtl w:val="0"/>
        </w:rPr>
        <w:t xml:space="preserve">отключается от питающей сети защищаемую цепь, когда в ней возникают большие по значению токи короткого замыкания.</w:t>
      </w:r>
    </w:p>
    <w:p w:rsidR="00000000" w:rsidDel="00000000" w:rsidP="00000000" w:rsidRDefault="00000000" w:rsidRPr="00000000" w14:paraId="0000000B">
      <w:pPr>
        <w:shd w:fill="ffffff" w:val="clear"/>
        <w:spacing w:line="343.6363636363637" w:lineRule="auto"/>
        <w:ind w:left="0" w:firstLine="0"/>
        <w:rPr>
          <w:color w:val="66666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43.6363636363637" w:lineRule="auto"/>
        <w:ind w:firstLine="30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Электрический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коммутационный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аппарат</w:t>
      </w:r>
      <w:r w:rsidDel="00000000" w:rsidR="00000000" w:rsidRPr="00000000">
        <w:rPr>
          <w:color w:val="666666"/>
          <w:highlight w:val="white"/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предназначенный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для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прерывания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тока</w:t>
      </w:r>
      <w:r w:rsidDel="00000000" w:rsidR="00000000" w:rsidRPr="00000000">
        <w:rPr>
          <w:color w:val="666666"/>
          <w:highlight w:val="white"/>
          <w:rtl w:val="0"/>
        </w:rPr>
        <w:t xml:space="preserve">. </w:t>
      </w:r>
      <w:r w:rsidDel="00000000" w:rsidR="00000000" w:rsidRPr="00000000">
        <w:rPr>
          <w:color w:val="666666"/>
          <w:rtl w:val="0"/>
        </w:rPr>
        <w:t xml:space="preserve">Этот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автоматический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выключатель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прост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установке</w:t>
      </w:r>
      <w:r w:rsidDel="00000000" w:rsidR="00000000" w:rsidRPr="00000000">
        <w:rPr>
          <w:color w:val="666666"/>
          <w:highlight w:val="white"/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очень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надежен</w:t>
      </w:r>
      <w:r w:rsidDel="00000000" w:rsidR="00000000" w:rsidRPr="00000000">
        <w:rPr>
          <w:color w:val="666666"/>
          <w:highlight w:val="white"/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обеспечивает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защиту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прост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обслуживании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240" w:line="343.6363636363637" w:lineRule="auto"/>
        <w:ind w:firstLine="30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line="343.6363636363637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Модульный выключатель нагрузки-характеристики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460" w:lineRule="auto"/>
        <w:rPr>
          <w:color w:val="66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460" w:lineRule="auto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color w:val="666666"/>
          <w:rtl w:val="0"/>
        </w:rPr>
        <w:t xml:space="preserve">Переключатель нагрузки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может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управляться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вручную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или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дистанционно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rPr>
          <w:color w:val="666666"/>
          <w:highlight w:val="white"/>
        </w:rPr>
      </w:pPr>
      <w:r w:rsidDel="00000000" w:rsidR="00000000" w:rsidRPr="00000000">
        <w:rPr>
          <w:color w:val="666666"/>
          <w:rtl w:val="0"/>
        </w:rPr>
        <w:t xml:space="preserve">Конфигурация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машины: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система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связи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триггерное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устройство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устройство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для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гашения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дуги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ind w:left="10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механизм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управления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rPr>
          <w:color w:val="666666"/>
          <w:highlight w:val="white"/>
        </w:rPr>
      </w:pPr>
      <w:r w:rsidDel="00000000" w:rsidR="00000000" w:rsidRPr="00000000">
        <w:rPr>
          <w:color w:val="666666"/>
          <w:rtl w:val="0"/>
        </w:rPr>
        <w:t xml:space="preserve">Высоковольтный выключатель нагрузки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классифицируются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назначаются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соответствии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следующими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критериями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Тип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напряжения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количество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полюсов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Ограничение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тока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короткого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замыкания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номинальный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ток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ind w:left="10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Времятоковые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свойства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43.6363636363637" w:lineRule="auto"/>
        <w:ind w:firstLine="300"/>
        <w:rPr>
          <w:color w:val="666666"/>
          <w:highlight w:val="white"/>
        </w:rPr>
      </w:pPr>
      <w:r w:rsidDel="00000000" w:rsidR="00000000" w:rsidRPr="00000000">
        <w:rPr>
          <w:color w:val="666666"/>
          <w:rtl w:val="0"/>
        </w:rPr>
        <w:t xml:space="preserve">Приобретая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данный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вид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оборудования</w:t>
      </w:r>
      <w:r w:rsidDel="00000000" w:rsidR="00000000" w:rsidRPr="00000000">
        <w:rPr>
          <w:color w:val="666666"/>
          <w:highlight w:val="white"/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в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первую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очередь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необходимо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знать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номинальный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ток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питающей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сети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hd w:fill="ffffff" w:val="clear"/>
        <w:spacing w:line="343.6363636363637" w:lineRule="auto"/>
        <w:ind w:firstLine="300"/>
        <w:rPr>
          <w:color w:val="66666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43.6363636363637" w:lineRule="auto"/>
        <w:ind w:firstLine="300"/>
        <w:rPr>
          <w:color w:val="666666"/>
          <w:highlight w:val="white"/>
        </w:rPr>
      </w:pPr>
      <w:r w:rsidDel="00000000" w:rsidR="00000000" w:rsidRPr="00000000">
        <w:rPr>
          <w:color w:val="666666"/>
          <w:rtl w:val="0"/>
        </w:rPr>
        <w:t xml:space="preserve">Номинальный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ток</w:t>
      </w:r>
      <w:r w:rsidDel="00000000" w:rsidR="00000000" w:rsidRPr="00000000">
        <w:rPr>
          <w:color w:val="666666"/>
          <w:highlight w:val="white"/>
          <w:rtl w:val="0"/>
        </w:rPr>
        <w:t xml:space="preserve"> — </w:t>
      </w:r>
      <w:r w:rsidDel="00000000" w:rsidR="00000000" w:rsidRPr="00000000">
        <w:rPr>
          <w:color w:val="666666"/>
          <w:rtl w:val="0"/>
        </w:rPr>
        <w:t xml:space="preserve">это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величина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тока</w:t>
      </w:r>
      <w:r w:rsidDel="00000000" w:rsidR="00000000" w:rsidRPr="00000000">
        <w:rPr>
          <w:color w:val="666666"/>
          <w:highlight w:val="white"/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потребляемая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машиной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при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нормальной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работе</w:t>
      </w:r>
      <w:r w:rsidDel="00000000" w:rsidR="00000000" w:rsidRPr="00000000">
        <w:rPr>
          <w:color w:val="666666"/>
          <w:highlight w:val="white"/>
          <w:rtl w:val="0"/>
        </w:rPr>
        <w:t xml:space="preserve">. </w:t>
      </w:r>
      <w:r w:rsidDel="00000000" w:rsidR="00000000" w:rsidRPr="00000000">
        <w:rPr>
          <w:color w:val="666666"/>
          <w:rtl w:val="0"/>
        </w:rPr>
        <w:t xml:space="preserve">Если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номинальный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ток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превышен</w:t>
      </w:r>
      <w:r w:rsidDel="00000000" w:rsidR="00000000" w:rsidRPr="00000000">
        <w:rPr>
          <w:color w:val="666666"/>
          <w:highlight w:val="white"/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машина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отключит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питание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от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сети</w:t>
      </w:r>
      <w:r w:rsidDel="00000000" w:rsidR="00000000" w:rsidRPr="00000000">
        <w:rPr>
          <w:color w:val="666666"/>
          <w:highlight w:val="white"/>
          <w:rtl w:val="0"/>
        </w:rPr>
        <w:t xml:space="preserve">. </w:t>
      </w:r>
      <w:r w:rsidDel="00000000" w:rsidR="00000000" w:rsidRPr="00000000">
        <w:rPr>
          <w:color w:val="666666"/>
          <w:rtl w:val="0"/>
        </w:rPr>
        <w:t xml:space="preserve">Это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значение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используется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при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расчете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тока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размыкания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контакта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hd w:fill="ffffff" w:val="clear"/>
        <w:spacing w:line="343.6363636363637" w:lineRule="auto"/>
        <w:ind w:firstLine="300"/>
        <w:rPr>
          <w:color w:val="66666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280" w:line="343.6363636363637" w:lineRule="auto"/>
        <w:rPr>
          <w:color w:val="666666"/>
          <w:highlight w:val="white"/>
        </w:rPr>
      </w:pPr>
      <w:r w:rsidDel="00000000" w:rsidR="00000000" w:rsidRPr="00000000">
        <w:rPr>
          <w:color w:val="666666"/>
          <w:rtl w:val="0"/>
        </w:rPr>
        <w:t xml:space="preserve">Параметр</w:t>
      </w:r>
      <w:r w:rsidDel="00000000" w:rsidR="00000000" w:rsidRPr="00000000">
        <w:rPr>
          <w:color w:val="666666"/>
          <w:highlight w:val="white"/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определяющий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область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применения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допустимый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рабочий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диапазон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автоматического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выключателя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="343.6363636363637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Степень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защиты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="343.6363636363637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версия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="343.6363636363637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высота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установки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280" w:line="343.6363636363637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вибрация</w:t>
      </w:r>
      <w:r w:rsidDel="00000000" w:rsidR="00000000" w:rsidRPr="00000000">
        <w:rPr>
          <w:color w:val="666666"/>
          <w:highlight w:val="white"/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удар</w:t>
      </w:r>
    </w:p>
    <w:p w:rsidR="00000000" w:rsidDel="00000000" w:rsidP="00000000" w:rsidRDefault="00000000" w:rsidRPr="00000000" w14:paraId="00000026">
      <w:pPr>
        <w:shd w:fill="ffffff" w:val="clear"/>
        <w:spacing w:line="343.6363636363637" w:lineRule="auto"/>
        <w:ind w:firstLine="300"/>
        <w:rPr>
          <w:color w:val="66666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hd w:fill="ffffff" w:val="clear"/>
        <w:spacing w:after="0" w:before="0" w:lineRule="auto"/>
        <w:rPr>
          <w:b w:val="1"/>
          <w:highlight w:val="white"/>
        </w:rPr>
      </w:pPr>
      <w:bookmarkStart w:colFirst="0" w:colLast="0" w:name="_xvat7as2ehdv" w:id="1"/>
      <w:bookmarkEnd w:id="1"/>
      <w:r w:rsidDel="00000000" w:rsidR="00000000" w:rsidRPr="00000000">
        <w:rPr>
          <w:b w:val="1"/>
          <w:rtl w:val="0"/>
        </w:rPr>
        <w:t xml:space="preserve">Высоковольтный выключатель нагрузки-критерии выбора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На первый взгляд, большинство автоматических выключателей одинаковы, различий нет. Но при выборе такого важного устройства нужно уделить особое внимание деталям.</w:t>
      </w:r>
    </w:p>
    <w:p w:rsidR="00000000" w:rsidDel="00000000" w:rsidP="00000000" w:rsidRDefault="00000000" w:rsidRPr="00000000" w14:paraId="0000002A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rPr>
          <w:color w:val="666666"/>
          <w:highlight w:val="white"/>
        </w:rPr>
      </w:pPr>
      <w:r w:rsidDel="00000000" w:rsidR="00000000" w:rsidRPr="00000000">
        <w:rPr>
          <w:color w:val="666666"/>
          <w:rtl w:val="0"/>
        </w:rPr>
        <w:t xml:space="preserve">При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выборе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автоматических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выключателей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для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защиты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или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переключения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электрических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нагрузок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важно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учитывать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следующее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Определить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основные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параметры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электрической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сети</w:t>
      </w:r>
      <w:r w:rsidDel="00000000" w:rsidR="00000000" w:rsidRPr="00000000">
        <w:rPr>
          <w:color w:val="666666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Рассчитайте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требуемую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мощность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автоматического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выключателя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Рассчитать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ток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короткого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замыкания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Определите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потребность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конкретных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функциях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защиты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Определить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версию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корпуса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Определите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способ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установки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Определить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условия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труда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Проверьте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текущие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рабочие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характеристики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расцепителя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Установите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параметры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селективности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10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Определите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потребность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дополнительных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функциях</w:t>
      </w:r>
      <w:r w:rsidDel="00000000" w:rsidR="00000000" w:rsidRPr="00000000">
        <w:rPr>
          <w:color w:val="666666"/>
          <w:highlight w:val="white"/>
          <w:rtl w:val="0"/>
        </w:rPr>
        <w:t xml:space="preserve">/</w:t>
      </w:r>
      <w:r w:rsidDel="00000000" w:rsidR="00000000" w:rsidRPr="00000000">
        <w:rPr>
          <w:color w:val="666666"/>
          <w:rtl w:val="0"/>
        </w:rPr>
        <w:t xml:space="preserve">деталях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ind w:left="1020" w:hanging="360"/>
        <w:rPr>
          <w:color w:val="666666"/>
          <w:highlight w:val="white"/>
        </w:rPr>
      </w:pPr>
      <w:r w:rsidDel="00000000" w:rsidR="00000000" w:rsidRPr="00000000">
        <w:rPr>
          <w:color w:val="666666"/>
          <w:highlight w:val="white"/>
          <w:rtl w:val="0"/>
        </w:rPr>
        <w:t xml:space="preserve">Качества переключателя нагрузки din рейку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rPr>
          <w:color w:val="66666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Title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rPr>
          <w:b w:val="1"/>
        </w:rPr>
      </w:pPr>
      <w:bookmarkStart w:colFirst="0" w:colLast="0" w:name="_5yx4nuufvnha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Выключатель нагрузки модульный-от чего зависит себестоимость</w:t>
      </w:r>
      <w:r w:rsidDel="00000000" w:rsidR="00000000" w:rsidRPr="00000000">
        <w:rPr>
          <w:b w:val="1"/>
          <w:sz w:val="34"/>
          <w:szCs w:val="34"/>
          <w:rtl w:val="0"/>
        </w:rPr>
        <w:t xml:space="preserve">?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Smart-shop.pro поможет разобратсяс этим вопросом</w:t>
      </w:r>
    </w:p>
    <w:p w:rsidR="00000000" w:rsidDel="00000000" w:rsidP="00000000" w:rsidRDefault="00000000" w:rsidRPr="00000000" w14:paraId="0000003A">
      <w:pPr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Title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rPr>
          <w:color w:val="666666"/>
          <w:sz w:val="22"/>
          <w:szCs w:val="22"/>
        </w:rPr>
      </w:pPr>
      <w:bookmarkStart w:colFirst="0" w:colLast="0" w:name="_5yy5vrdugwns" w:id="3"/>
      <w:bookmarkEnd w:id="3"/>
      <w:r w:rsidDel="00000000" w:rsidR="00000000" w:rsidRPr="00000000">
        <w:rPr>
          <w:color w:val="666666"/>
          <w:sz w:val="22"/>
          <w:szCs w:val="22"/>
          <w:rtl w:val="0"/>
        </w:rPr>
        <w:t xml:space="preserve">Чтобы купить выключатель нагрузки важно учитывать следующие параметры:</w:t>
      </w:r>
    </w:p>
    <w:p w:rsidR="00000000" w:rsidDel="00000000" w:rsidP="00000000" w:rsidRDefault="00000000" w:rsidRPr="00000000" w14:paraId="0000003C">
      <w:pPr>
        <w:pStyle w:val="Title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bookmarkStart w:colFirst="0" w:colLast="0" w:name="_nhievmbrm1oq" w:id="4"/>
      <w:bookmarkEnd w:id="4"/>
      <w:r w:rsidDel="00000000" w:rsidR="00000000" w:rsidRPr="00000000">
        <w:rPr>
          <w:color w:val="666666"/>
          <w:sz w:val="22"/>
          <w:szCs w:val="22"/>
          <w:rtl w:val="0"/>
        </w:rPr>
        <w:t xml:space="preserve">3-полюсный автоматический выключатель всегда будет стоить дороже, чем 1-полюсный или 2-полюсный автоматический выключатель с такими же характеристиками. </w:t>
      </w:r>
    </w:p>
    <w:p w:rsidR="00000000" w:rsidDel="00000000" w:rsidP="00000000" w:rsidRDefault="00000000" w:rsidRPr="00000000" w14:paraId="0000003D">
      <w:pPr>
        <w:pStyle w:val="Title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bookmarkStart w:colFirst="0" w:colLast="0" w:name="_t7mw5edntqv2" w:id="5"/>
      <w:bookmarkEnd w:id="5"/>
      <w:r w:rsidDel="00000000" w:rsidR="00000000" w:rsidRPr="00000000">
        <w:rPr>
          <w:color w:val="666666"/>
          <w:sz w:val="22"/>
          <w:szCs w:val="22"/>
          <w:rtl w:val="0"/>
        </w:rPr>
        <w:t xml:space="preserve">Тип конструкции корпуса. 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7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выключатель нагрузки на din рейку</w:t>
      </w:r>
    </w:p>
    <w:p w:rsidR="00000000" w:rsidDel="00000000" w:rsidP="00000000" w:rsidRDefault="00000000" w:rsidRPr="00000000" w14:paraId="0000003F">
      <w:pPr>
        <w:pStyle w:val="Title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bookmarkStart w:colFirst="0" w:colLast="0" w:name="_cqz9hh3r0t5" w:id="6"/>
      <w:bookmarkEnd w:id="6"/>
      <w:r w:rsidDel="00000000" w:rsidR="00000000" w:rsidRPr="00000000">
        <w:rPr>
          <w:color w:val="666666"/>
          <w:sz w:val="22"/>
          <w:szCs w:val="22"/>
          <w:rtl w:val="0"/>
        </w:rPr>
        <w:t xml:space="preserve">Модульные автоматические выключатели дешевле, чем выключатели в литом корпусе.</w:t>
      </w:r>
    </w:p>
    <w:p w:rsidR="00000000" w:rsidDel="00000000" w:rsidP="00000000" w:rsidRDefault="00000000" w:rsidRPr="00000000" w14:paraId="00000040">
      <w:pPr>
        <w:pStyle w:val="Title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bookmarkStart w:colFirst="0" w:colLast="0" w:name="_19xdgl97lta2" w:id="7"/>
      <w:bookmarkEnd w:id="7"/>
      <w:r w:rsidDel="00000000" w:rsidR="00000000" w:rsidRPr="00000000">
        <w:rPr>
          <w:color w:val="666666"/>
          <w:sz w:val="22"/>
          <w:szCs w:val="22"/>
          <w:rtl w:val="0"/>
        </w:rPr>
        <w:t xml:space="preserve">Номинальное текущее значение. </w:t>
      </w:r>
    </w:p>
    <w:p w:rsidR="00000000" w:rsidDel="00000000" w:rsidP="00000000" w:rsidRDefault="00000000" w:rsidRPr="00000000" w14:paraId="00000041">
      <w:pPr>
        <w:pStyle w:val="Title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bookmarkStart w:colFirst="0" w:colLast="0" w:name="_yjy14v8i5etz" w:id="8"/>
      <w:bookmarkEnd w:id="8"/>
      <w:r w:rsidDel="00000000" w:rsidR="00000000" w:rsidRPr="00000000">
        <w:rPr>
          <w:color w:val="666666"/>
          <w:sz w:val="22"/>
          <w:szCs w:val="22"/>
          <w:rtl w:val="0"/>
        </w:rPr>
        <w:t xml:space="preserve">Стоимость автоматических выключателей увеличивается пропорционально величине коммутационного тока и номинального тока. </w:t>
      </w:r>
    </w:p>
    <w:p w:rsidR="00000000" w:rsidDel="00000000" w:rsidP="00000000" w:rsidRDefault="00000000" w:rsidRPr="00000000" w14:paraId="00000042">
      <w:pPr>
        <w:pStyle w:val="Title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bookmarkStart w:colFirst="0" w:colLast="0" w:name="_41oabrkiwchf" w:id="9"/>
      <w:bookmarkEnd w:id="9"/>
      <w:r w:rsidDel="00000000" w:rsidR="00000000" w:rsidRPr="00000000">
        <w:rPr>
          <w:color w:val="666666"/>
          <w:sz w:val="22"/>
          <w:szCs w:val="22"/>
          <w:rtl w:val="0"/>
        </w:rPr>
        <w:t xml:space="preserve">С дополнительными функциями или без них Дифференциальные автоматические выключатели значительно дороже устройств со стандартными тепловыми и электромагнитными расцепителями. </w:t>
      </w:r>
    </w:p>
    <w:p w:rsidR="00000000" w:rsidDel="00000000" w:rsidP="00000000" w:rsidRDefault="00000000" w:rsidRPr="00000000" w14:paraId="00000043">
      <w:pPr>
        <w:pStyle w:val="Title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ind w:left="720" w:hanging="360"/>
        <w:rPr>
          <w:color w:val="666666"/>
          <w:sz w:val="22"/>
          <w:szCs w:val="22"/>
        </w:rPr>
      </w:pPr>
      <w:bookmarkStart w:colFirst="0" w:colLast="0" w:name="_mwpakmos2g16" w:id="10"/>
      <w:bookmarkEnd w:id="10"/>
      <w:r w:rsidDel="00000000" w:rsidR="00000000" w:rsidRPr="00000000">
        <w:rPr>
          <w:color w:val="666666"/>
          <w:sz w:val="22"/>
          <w:szCs w:val="22"/>
          <w:rtl w:val="0"/>
        </w:rPr>
        <w:t xml:space="preserve">Производители(Продукция известных зарубежных брендов может быть на порядок дороже продукции отечественных производителей).</w:t>
      </w:r>
    </w:p>
    <w:p w:rsidR="00000000" w:rsidDel="00000000" w:rsidP="00000000" w:rsidRDefault="00000000" w:rsidRPr="00000000" w14:paraId="0000004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Важно учитывать что цена на переключатель нагрузки может зависеть от региона в котором вы живете.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ind w:left="720" w:firstLine="0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7f9fd" w:val="clear"/>
        <w:spacing w:after="160" w:lineRule="auto"/>
        <w:ind w:left="720" w:firstLine="0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hd w:fill="ffffff" w:val="clear"/>
        <w:spacing w:after="0" w:before="0" w:lineRule="auto"/>
        <w:rPr>
          <w:b w:val="1"/>
          <w:highlight w:val="white"/>
        </w:rPr>
      </w:pPr>
      <w:bookmarkStart w:colFirst="0" w:colLast="0" w:name="_ue1kpiwe1y6" w:id="11"/>
      <w:bookmarkEnd w:id="11"/>
      <w:r w:rsidDel="00000000" w:rsidR="00000000" w:rsidRPr="00000000">
        <w:rPr>
          <w:b w:val="1"/>
          <w:rtl w:val="0"/>
        </w:rPr>
        <w:t xml:space="preserve">Преимущества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использования</w:t>
      </w:r>
      <w:r w:rsidDel="00000000" w:rsidR="00000000" w:rsidRPr="00000000">
        <w:rPr>
          <w:b w:val="1"/>
          <w:highlight w:val="white"/>
          <w:rtl w:val="0"/>
        </w:rPr>
        <w:t xml:space="preserve"> силовых выключателей</w:t>
      </w:r>
    </w:p>
    <w:p w:rsidR="00000000" w:rsidDel="00000000" w:rsidP="00000000" w:rsidRDefault="00000000" w:rsidRPr="00000000" w14:paraId="00000048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      Автоматический выключатель нагрузки это по функционалу не новшество, до  них проводку защищали так называемые "пробки", которые срабатывали по аналогичному принципу. </w:t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Но преимущество автоматического выключателя в том, что для повторного включения нужно только поднять рычаг автомата вверх, а вот в старых пробках необходимо заменять предохранитель, и это уже совсем другой процесс.</w:t>
      </w:r>
    </w:p>
    <w:p w:rsidR="00000000" w:rsidDel="00000000" w:rsidP="00000000" w:rsidRDefault="00000000" w:rsidRPr="00000000" w14:paraId="0000004C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Также, легко интегрировать в любую схему, например установить выключатель нагрузки на din рейку.</w:t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Преимущества автоматических выключателей в основном это энергосбережение, защита от короткого замыкания и конечно же удобство.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Теперь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они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заменили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керамические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предохранители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вилки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как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неотъемлемый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элемент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любой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сети</w:t>
      </w:r>
      <w:r w:rsidDel="00000000" w:rsidR="00000000" w:rsidRPr="00000000">
        <w:rPr>
          <w:color w:val="666666"/>
          <w:highlight w:val="white"/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независимо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от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сложности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сети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или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количества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потребителей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Многократное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переключение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Однофазные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трехфазные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типы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Он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поддерживает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широкий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диапазон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рейтингов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Модульная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конструкция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для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легкой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установки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Возможен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удаленный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контроль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состояния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зажигания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Дополнительные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контакты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могут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быть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добавлены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мере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необходимости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Вы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можете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перезагрузиться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без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необходимости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покупать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новую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защиту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Высокая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надежность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Можно сразу активировать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rtl w:val="0"/>
        </w:rPr>
        <w:t xml:space="preserve">Долгоработающий.</w:t>
      </w:r>
    </w:p>
    <w:p w:rsidR="00000000" w:rsidDel="00000000" w:rsidP="00000000" w:rsidRDefault="00000000" w:rsidRPr="00000000" w14:paraId="0000005C">
      <w:pPr>
        <w:shd w:fill="ffffff" w:val="clear"/>
        <w:spacing w:line="343.6363636363637" w:lineRule="auto"/>
        <w:ind w:firstLine="300"/>
        <w:rPr>
          <w:color w:val="666666"/>
          <w:highlight w:val="white"/>
        </w:rPr>
      </w:pPr>
      <w:r w:rsidDel="00000000" w:rsidR="00000000" w:rsidRPr="00000000">
        <w:rPr>
          <w:color w:val="666666"/>
          <w:rtl w:val="0"/>
        </w:rPr>
        <w:t xml:space="preserve">Устройство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может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быть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подключено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спереди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или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сзади</w:t>
      </w:r>
      <w:r w:rsidDel="00000000" w:rsidR="00000000" w:rsidRPr="00000000">
        <w:rPr>
          <w:color w:val="666666"/>
          <w:highlight w:val="white"/>
          <w:rtl w:val="0"/>
        </w:rPr>
        <w:t xml:space="preserve">. </w:t>
      </w:r>
      <w:r w:rsidDel="00000000" w:rsidR="00000000" w:rsidRPr="00000000">
        <w:rPr>
          <w:color w:val="666666"/>
          <w:rtl w:val="0"/>
        </w:rPr>
        <w:t xml:space="preserve">Мы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рекомендуем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передний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тип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подключения</w:t>
      </w:r>
      <w:r w:rsidDel="00000000" w:rsidR="00000000" w:rsidRPr="00000000">
        <w:rPr>
          <w:color w:val="666666"/>
          <w:highlight w:val="white"/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который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очень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удобен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не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требует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места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для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ремонта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или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временных</w:t>
      </w:r>
      <w:r w:rsidDel="00000000" w:rsidR="00000000" w:rsidRPr="00000000">
        <w:rPr>
          <w:color w:val="666666"/>
          <w:highlight w:val="white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установок</w:t>
      </w:r>
      <w:r w:rsidDel="00000000" w:rsidR="00000000" w:rsidRPr="00000000">
        <w:rPr>
          <w:color w:val="66666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D">
      <w:pPr>
        <w:shd w:fill="ffffff" w:val="clear"/>
        <w:spacing w:line="343.6363636363637" w:lineRule="auto"/>
        <w:ind w:firstLine="300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Title"/>
        <w:shd w:fill="ffffff" w:val="clear"/>
        <w:spacing w:line="343.6363636363637" w:lineRule="auto"/>
        <w:rPr>
          <w:b w:val="1"/>
          <w:sz w:val="32"/>
          <w:szCs w:val="32"/>
        </w:rPr>
      </w:pPr>
      <w:bookmarkStart w:colFirst="0" w:colLast="0" w:name="_vyz5178nou72" w:id="12"/>
      <w:bookmarkEnd w:id="12"/>
      <w:r w:rsidDel="00000000" w:rsidR="00000000" w:rsidRPr="00000000">
        <w:rPr>
          <w:b w:val="1"/>
          <w:sz w:val="32"/>
          <w:szCs w:val="32"/>
          <w:rtl w:val="0"/>
        </w:rPr>
        <w:t xml:space="preserve">Установка</w:t>
      </w:r>
    </w:p>
    <w:p w:rsidR="00000000" w:rsidDel="00000000" w:rsidP="00000000" w:rsidRDefault="00000000" w:rsidRPr="00000000" w14:paraId="0000005F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Все электрические устройства такого рода имеют определенные процедуры для их реализации в электрической схеме.</w:t>
      </w:r>
    </w:p>
    <w:p w:rsidR="00000000" w:rsidDel="00000000" w:rsidP="00000000" w:rsidRDefault="00000000" w:rsidRPr="00000000" w14:paraId="00000061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Помимо прочего, данная процедура предписывает следующие шаги, которые должен выполнить установщик перед установкой 2-х и 3-х полюсных автоматических выключателей:</w:t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ind w:left="7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это должно быть устройство, подходящее для токовых цепей.</w:t>
      </w:r>
    </w:p>
    <w:p w:rsidR="00000000" w:rsidDel="00000000" w:rsidP="00000000" w:rsidRDefault="00000000" w:rsidRPr="00000000" w14:paraId="00000065">
      <w:pPr>
        <w:numPr>
          <w:ilvl w:val="0"/>
          <w:numId w:val="11"/>
        </w:numPr>
        <w:ind w:left="7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установить переключатель нагрузки на din рейку или другую структуру.</w:t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ind w:left="7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Корпус блока предохранителей не поврежден и проблем нет.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ind w:left="7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Рычаг включения/выключения четко срабатывает в ручном режиме активации.</w:t>
      </w:r>
    </w:p>
    <w:p w:rsidR="00000000" w:rsidDel="00000000" w:rsidP="00000000" w:rsidRDefault="00000000" w:rsidRPr="00000000" w14:paraId="00000068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ind w:left="7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Доска, на которую устанавливается устройство, должна быть проверена на ровность поверхности. Не допускается устанавливать основной блок на основание и подвергать его изгибающим нагрузкам из-за неровностей после установки.</w:t>
      </w:r>
    </w:p>
    <w:p w:rsidR="00000000" w:rsidDel="00000000" w:rsidP="00000000" w:rsidRDefault="00000000" w:rsidRPr="00000000" w14:paraId="0000006A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7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Кабельные наконечники применяются для соединения медных жил сечением 16-25 мм2. Другие типы кабельных наконечников применяются при необходимости соединения медных жил сечением 4-16мм2.</w:t>
      </w:r>
    </w:p>
    <w:p w:rsidR="00000000" w:rsidDel="00000000" w:rsidP="00000000" w:rsidRDefault="00000000" w:rsidRPr="00000000" w14:paraId="0000006C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Проводники силовой линии подключаются к верхней клеммной колодке аккумулятора автоматического выключателя. Проводники должны подаваться и подключаться без напряжения к клеммам выключателя.</w:t>
      </w:r>
    </w:p>
    <w:p w:rsidR="00000000" w:rsidDel="00000000" w:rsidP="00000000" w:rsidRDefault="00000000" w:rsidRPr="00000000" w14:paraId="0000006E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ind w:left="720" w:hanging="36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Клеммы должны быть зажаты в контактных зажимах плотно, но не слишком сильно, чтобы не расколоть резьбу. Особое внимание следует уделить окончанию проводника кабельного наконечника. Использование изоляционных трубок, ленты в качестве защитной оболочки обязательно.</w:t>
      </w:r>
    </w:p>
    <w:p w:rsidR="00000000" w:rsidDel="00000000" w:rsidP="00000000" w:rsidRDefault="00000000" w:rsidRPr="00000000" w14:paraId="00000070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line="343.6363636363637" w:lineRule="auto"/>
        <w:ind w:firstLine="300"/>
        <w:rPr>
          <w:color w:val="66666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hd w:fill="ffffff" w:val="clear"/>
        <w:spacing w:after="0" w:before="0" w:lineRule="auto"/>
        <w:rPr>
          <w:b w:val="1"/>
          <w:color w:val="000000"/>
          <w:sz w:val="32"/>
          <w:szCs w:val="32"/>
        </w:rPr>
      </w:pPr>
      <w:bookmarkStart w:colFirst="0" w:colLast="0" w:name="_13o853eyy8o" w:id="13"/>
      <w:bookmarkEnd w:id="13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Купить автоматический выключатель</w:t>
      </w:r>
    </w:p>
    <w:p w:rsidR="00000000" w:rsidDel="00000000" w:rsidP="00000000" w:rsidRDefault="00000000" w:rsidRPr="00000000" w14:paraId="00000073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Цены на выключатель нагрузки варьируются в широком диапазоне</w:t>
      </w:r>
    </w:p>
    <w:p w:rsidR="00000000" w:rsidDel="00000000" w:rsidP="00000000" w:rsidRDefault="00000000" w:rsidRPr="00000000" w14:paraId="0000007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Чтобы купить качественный выключатель нагрузки важно найти правильных поставщиков или продавца. Smart-shop.pro предлагает широкий ассортимент  автоматических выключателей для защиты электродвигателей.</w:t>
      </w:r>
    </w:p>
    <w:p w:rsidR="00000000" w:rsidDel="00000000" w:rsidP="00000000" w:rsidRDefault="00000000" w:rsidRPr="00000000" w14:paraId="00000076">
      <w:pPr>
        <w:shd w:fill="ffffff" w:val="clear"/>
        <w:spacing w:line="343.6363636363637" w:lineRule="auto"/>
        <w:ind w:firstLine="30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Мы перечисляем эти устройства в нашем каталоге и предлагаем их по конкурентоспособным ценам. Если у вас возникнут вопросы, наши сотрудники проконсультируют вас и приступят к выбору.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line="343.6363636363637" w:lineRule="auto"/>
        <w:ind w:firstLine="300"/>
        <w:rPr>
          <w:color w:val="3838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5c5c5c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color w:val="222222"/>
        <w:sz w:val="33"/>
        <w:szCs w:val="3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color w:val="222222"/>
        <w:sz w:val="33"/>
        <w:szCs w:val="3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color w:val="222222"/>
        <w:sz w:val="33"/>
        <w:szCs w:val="3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