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2237B" w14:textId="206C14D1" w:rsidR="00F04B98" w:rsidRPr="002826FF" w:rsidRDefault="00E422AD" w:rsidP="00E422AD">
      <w:pPr>
        <w:jc w:val="center"/>
        <w:rPr>
          <w:b/>
          <w:bCs/>
          <w:sz w:val="18"/>
          <w:szCs w:val="18"/>
        </w:rPr>
      </w:pPr>
      <w:bookmarkStart w:id="0" w:name="_Hlk109363830"/>
      <w:r w:rsidRPr="002826FF">
        <w:rPr>
          <w:sz w:val="18"/>
          <w:szCs w:val="18"/>
          <w:lang w:val="en-US"/>
        </w:rPr>
        <w:t>Agreement No. _______</w:t>
      </w:r>
      <w:r w:rsidR="00F04B98" w:rsidRPr="002826FF">
        <w:rPr>
          <w:sz w:val="18"/>
          <w:szCs w:val="18"/>
          <w:lang w:val="en-US"/>
        </w:rPr>
        <w:t xml:space="preserve">_ </w:t>
      </w:r>
    </w:p>
    <w:p w14:paraId="6EC7D915" w14:textId="77777777" w:rsidR="00E422AD" w:rsidRPr="002826FF" w:rsidRDefault="00F04B98" w:rsidP="00E422AD">
      <w:pPr>
        <w:jc w:val="center"/>
        <w:rPr>
          <w:sz w:val="18"/>
          <w:szCs w:val="18"/>
          <w:lang w:val="en-US"/>
        </w:rPr>
      </w:pPr>
      <w:proofErr w:type="spellStart"/>
      <w:r w:rsidRPr="002826FF">
        <w:rPr>
          <w:b/>
          <w:bCs/>
          <w:sz w:val="18"/>
          <w:szCs w:val="18"/>
        </w:rPr>
        <w:t>for</w:t>
      </w:r>
      <w:proofErr w:type="spellEnd"/>
      <w:r w:rsidRPr="002826FF">
        <w:rPr>
          <w:b/>
          <w:bCs/>
          <w:sz w:val="18"/>
          <w:szCs w:val="18"/>
        </w:rPr>
        <w:t xml:space="preserve"> </w:t>
      </w:r>
      <w:proofErr w:type="spellStart"/>
      <w:r w:rsidRPr="002826FF">
        <w:rPr>
          <w:b/>
          <w:bCs/>
          <w:sz w:val="18"/>
          <w:szCs w:val="18"/>
        </w:rPr>
        <w:t>Supply</w:t>
      </w:r>
      <w:proofErr w:type="spellEnd"/>
      <w:r w:rsidRPr="002826FF">
        <w:rPr>
          <w:b/>
          <w:bCs/>
          <w:sz w:val="18"/>
          <w:szCs w:val="18"/>
        </w:rPr>
        <w:t xml:space="preserve"> </w:t>
      </w:r>
      <w:proofErr w:type="spellStart"/>
      <w:r w:rsidRPr="002826FF">
        <w:rPr>
          <w:b/>
          <w:bCs/>
          <w:sz w:val="18"/>
          <w:szCs w:val="18"/>
        </w:rPr>
        <w:t>of</w:t>
      </w:r>
      <w:proofErr w:type="spellEnd"/>
      <w:r w:rsidRPr="002826FF">
        <w:rPr>
          <w:b/>
          <w:bCs/>
          <w:sz w:val="18"/>
          <w:szCs w:val="18"/>
        </w:rPr>
        <w:t xml:space="preserve"> </w:t>
      </w:r>
      <w:proofErr w:type="spellStart"/>
      <w:r w:rsidRPr="002826FF">
        <w:rPr>
          <w:b/>
          <w:bCs/>
          <w:sz w:val="18"/>
          <w:szCs w:val="18"/>
        </w:rPr>
        <w:t>Goods</w:t>
      </w:r>
      <w:proofErr w:type="spellEnd"/>
    </w:p>
    <w:p w14:paraId="03DFEBB3" w14:textId="77777777" w:rsidR="00E422AD" w:rsidRDefault="00E422AD" w:rsidP="00E422AD">
      <w:pPr>
        <w:pStyle w:val="Heading210"/>
        <w:keepNext/>
        <w:keepLines/>
        <w:tabs>
          <w:tab w:val="left" w:leader="underscore" w:pos="4910"/>
        </w:tabs>
        <w:spacing w:line="240" w:lineRule="auto"/>
        <w:ind w:left="3720"/>
        <w:rPr>
          <w:rStyle w:val="Heading21"/>
          <w:b/>
          <w:bCs/>
        </w:rPr>
      </w:pPr>
    </w:p>
    <w:bookmarkEnd w:id="0"/>
    <w:p w14:paraId="4061E940" w14:textId="77777777" w:rsidR="00E422AD" w:rsidRDefault="00E422AD">
      <w:pPr>
        <w:pStyle w:val="Heading210"/>
        <w:keepNext/>
        <w:keepLines/>
        <w:tabs>
          <w:tab w:val="left" w:leader="underscore" w:pos="4910"/>
        </w:tabs>
        <w:spacing w:line="240" w:lineRule="auto"/>
        <w:ind w:left="3720"/>
        <w:jc w:val="both"/>
        <w:rPr>
          <w:rStyle w:val="Heading21"/>
          <w:b/>
          <w:bCs/>
        </w:rPr>
      </w:pPr>
    </w:p>
    <w:p w14:paraId="073E1113" w14:textId="77777777" w:rsidR="00E422AD" w:rsidRDefault="00E422AD">
      <w:pPr>
        <w:pStyle w:val="Heading210"/>
        <w:keepNext/>
        <w:keepLines/>
        <w:tabs>
          <w:tab w:val="left" w:leader="underscore" w:pos="4910"/>
        </w:tabs>
        <w:spacing w:line="240" w:lineRule="auto"/>
        <w:ind w:left="3720"/>
        <w:jc w:val="both"/>
      </w:pPr>
    </w:p>
    <w:p w14:paraId="7321AAB0" w14:textId="53D1279D" w:rsidR="00F230AC" w:rsidRPr="00F04B98" w:rsidRDefault="00873EBF" w:rsidP="00D87163">
      <w:pPr>
        <w:pStyle w:val="Heading210"/>
        <w:keepNext/>
        <w:keepLines/>
        <w:spacing w:line="240" w:lineRule="auto"/>
        <w:jc w:val="both"/>
        <w:rPr>
          <w:b w:val="0"/>
          <w:bCs w:val="0"/>
        </w:rPr>
      </w:pPr>
      <w:r>
        <w:rPr>
          <w:noProof/>
        </w:rPr>
        <w:pict w14:anchorId="6175B14C"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82.75pt;margin-top:8pt;width:26.15pt;height:8.9pt;z-index:251659264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" filled="f" stroked="f">
            <v:textbox inset="0,0,0,0">
              <w:txbxContent>
                <w:p w14:paraId="03612007" w14:textId="77777777" w:rsidR="00F230AC" w:rsidRDefault="0059288C">
                  <w:pPr>
                    <w:pStyle w:val="Bodytext10"/>
                  </w:pPr>
                  <w:proofErr w:type="spellStart"/>
                  <w:r>
                    <w:rPr>
                      <w:rStyle w:val="Bodytext1"/>
                      <w:b/>
                      <w:bCs/>
                    </w:rPr>
                    <w:t>Kyiv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7B1F9F20">
          <v:shape id="Shape 3" o:spid="_x0000_s1027" type="#_x0000_t202" style="position:absolute;left:0;text-align:left;margin-left:371.2pt;margin-top:8pt;width:73.7pt;height:9.35pt;z-index:251661312;visibility:visible;mso-wrap-style:none;mso-wrap-distance-bottom:1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" filled="f" stroked="f">
            <v:textbox inset="0,0,0,0">
              <w:txbxContent>
                <w:p w14:paraId="34DEB7F5" w14:textId="00149BAB" w:rsidR="00F230AC" w:rsidRPr="006D013B" w:rsidRDefault="00D87163">
                  <w:pPr>
                    <w:pStyle w:val="Bodytext10"/>
                    <w:tabs>
                      <w:tab w:val="left" w:leader="underscore" w:pos="408"/>
                    </w:tabs>
                    <w:rPr>
                      <w:lang w:val="en-US"/>
                    </w:rPr>
                  </w:pPr>
                  <w:proofErr w:type="spellStart"/>
                  <w:r>
                    <w:rPr>
                      <w:rStyle w:val="Bodytext1"/>
                      <w:b/>
                      <w:bCs/>
                    </w:rPr>
                    <w:t>August</w:t>
                  </w:r>
                  <w:proofErr w:type="spellEnd"/>
                  <w:r>
                    <w:rPr>
                      <w:rStyle w:val="Bodytext1"/>
                      <w:b/>
                      <w:bCs/>
                    </w:rPr>
                    <w:t xml:space="preserve"> </w:t>
                  </w:r>
                  <w:r w:rsidR="00E422AD">
                    <w:rPr>
                      <w:rStyle w:val="Bodytext1"/>
                      <w:b/>
                      <w:bCs/>
                    </w:rPr>
                    <w:t>“</w:t>
                  </w:r>
                  <w:r>
                    <w:rPr>
                      <w:rStyle w:val="Bodytext1"/>
                      <w:b/>
                      <w:bCs/>
                    </w:rPr>
                    <w:t>____</w:t>
                  </w:r>
                  <w:r w:rsidR="00E422AD">
                    <w:rPr>
                      <w:rStyle w:val="Bodytext1"/>
                      <w:b/>
                      <w:bCs/>
                    </w:rPr>
                    <w:t>”</w:t>
                  </w:r>
                  <w:r w:rsidR="0059288C">
                    <w:rPr>
                      <w:rStyle w:val="Bodytext1"/>
                      <w:b/>
                      <w:bCs/>
                    </w:rPr>
                    <w:t xml:space="preserve"> 20</w:t>
                  </w:r>
                  <w:r w:rsidR="006D013B">
                    <w:rPr>
                      <w:rStyle w:val="Bodytext1"/>
                      <w:b/>
                      <w:bCs/>
                      <w:lang w:val="en-US"/>
                    </w:rPr>
                    <w:t>21</w:t>
                  </w:r>
                </w:p>
              </w:txbxContent>
            </v:textbox>
            <w10:wrap type="topAndBottom" anchorx="page"/>
          </v:shape>
        </w:pict>
      </w:r>
      <w:r w:rsidR="0059288C">
        <w:rPr>
          <w:rStyle w:val="Bodytext1"/>
        </w:rPr>
        <w:t xml:space="preserve">... </w:t>
      </w:r>
      <w:proofErr w:type="spellStart"/>
      <w:r w:rsidR="0059288C" w:rsidRPr="00F04B98">
        <w:rPr>
          <w:rStyle w:val="Bodytext1"/>
          <w:b w:val="0"/>
          <w:bCs w:val="0"/>
        </w:rPr>
        <w:t>hereinafter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referred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to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as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the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r w:rsidR="0059288C" w:rsidRPr="00F04B98">
        <w:rPr>
          <w:rStyle w:val="Bodytext1"/>
        </w:rPr>
        <w:t>"</w:t>
      </w:r>
      <w:proofErr w:type="spellStart"/>
      <w:r w:rsidR="0059288C" w:rsidRPr="00F04B98">
        <w:rPr>
          <w:rStyle w:val="Bodytext1"/>
        </w:rPr>
        <w:t>Supplier</w:t>
      </w:r>
      <w:proofErr w:type="spellEnd"/>
      <w:r w:rsidR="0059288C" w:rsidRPr="00F04B98">
        <w:rPr>
          <w:rStyle w:val="Bodytext1"/>
        </w:rPr>
        <w:t>"</w:t>
      </w:r>
      <w:r w:rsidR="0059288C" w:rsidRPr="00F04B98">
        <w:rPr>
          <w:rStyle w:val="Bodytext1"/>
          <w:b w:val="0"/>
          <w:bCs w:val="0"/>
        </w:rPr>
        <w:t xml:space="preserve">, </w:t>
      </w:r>
      <w:proofErr w:type="spellStart"/>
      <w:r w:rsidR="0059288C" w:rsidRPr="00F04B98">
        <w:rPr>
          <w:rStyle w:val="Bodytext1"/>
          <w:b w:val="0"/>
          <w:bCs w:val="0"/>
        </w:rPr>
        <w:t>represented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by</w:t>
      </w:r>
      <w:proofErr w:type="spellEnd"/>
      <w:r w:rsidR="0059288C" w:rsidRPr="00F04B98">
        <w:rPr>
          <w:rStyle w:val="Bodytext1"/>
          <w:b w:val="0"/>
          <w:bCs w:val="0"/>
        </w:rPr>
        <w:t xml:space="preserve"> ..., </w:t>
      </w:r>
      <w:proofErr w:type="spellStart"/>
      <w:r w:rsidR="00D87163">
        <w:rPr>
          <w:rStyle w:val="Bodytext1"/>
          <w:b w:val="0"/>
          <w:bCs w:val="0"/>
        </w:rPr>
        <w:t>of</w:t>
      </w:r>
      <w:proofErr w:type="spellEnd"/>
      <w:r w:rsidR="00D87163">
        <w:rPr>
          <w:rStyle w:val="Bodytext1"/>
          <w:b w:val="0"/>
          <w:bCs w:val="0"/>
        </w:rPr>
        <w:t xml:space="preserve"> </w:t>
      </w:r>
      <w:proofErr w:type="spellStart"/>
      <w:r w:rsidR="00D87163">
        <w:rPr>
          <w:rStyle w:val="Bodytext1"/>
          <w:b w:val="0"/>
          <w:bCs w:val="0"/>
        </w:rPr>
        <w:t>the</w:t>
      </w:r>
      <w:proofErr w:type="spellEnd"/>
      <w:r w:rsidR="00D87163">
        <w:rPr>
          <w:rStyle w:val="Bodytext1"/>
          <w:b w:val="0"/>
          <w:bCs w:val="0"/>
        </w:rPr>
        <w:t xml:space="preserve"> </w:t>
      </w:r>
      <w:proofErr w:type="spellStart"/>
      <w:r w:rsidR="00D87163">
        <w:rPr>
          <w:rStyle w:val="Bodytext1"/>
          <w:b w:val="0"/>
          <w:bCs w:val="0"/>
        </w:rPr>
        <w:t>first</w:t>
      </w:r>
      <w:proofErr w:type="spellEnd"/>
      <w:r w:rsidR="00D87163">
        <w:rPr>
          <w:rStyle w:val="Bodytext1"/>
          <w:b w:val="0"/>
          <w:bCs w:val="0"/>
        </w:rPr>
        <w:t xml:space="preserve"> </w:t>
      </w:r>
      <w:proofErr w:type="spellStart"/>
      <w:r w:rsidR="00D87163">
        <w:rPr>
          <w:rStyle w:val="Bodytext1"/>
          <w:b w:val="0"/>
          <w:bCs w:val="0"/>
        </w:rPr>
        <w:t>part</w:t>
      </w:r>
      <w:proofErr w:type="spellEnd"/>
      <w:r w:rsidR="00D87163">
        <w:rPr>
          <w:rStyle w:val="Bodytext1"/>
          <w:b w:val="0"/>
          <w:bCs w:val="0"/>
        </w:rPr>
        <w:t>,</w:t>
      </w:r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and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r w:rsidR="006D013B">
        <w:rPr>
          <w:rStyle w:val="Bodytext1"/>
          <w:bCs w:val="0"/>
          <w:lang w:val="en-US"/>
        </w:rPr>
        <w:t xml:space="preserve">123 </w:t>
      </w:r>
      <w:proofErr w:type="spellStart"/>
      <w:r w:rsidR="00D87163" w:rsidRPr="00D87163">
        <w:rPr>
          <w:rStyle w:val="Bodytext1"/>
          <w:bCs w:val="0"/>
        </w:rPr>
        <w:t>Limited</w:t>
      </w:r>
      <w:proofErr w:type="spellEnd"/>
      <w:r w:rsidR="00D87163" w:rsidRPr="00D87163">
        <w:rPr>
          <w:rStyle w:val="Bodytext1"/>
          <w:bCs w:val="0"/>
        </w:rPr>
        <w:t xml:space="preserve"> </w:t>
      </w:r>
      <w:proofErr w:type="spellStart"/>
      <w:r w:rsidR="00D87163" w:rsidRPr="00D87163">
        <w:rPr>
          <w:rStyle w:val="Bodytext1"/>
          <w:bCs w:val="0"/>
        </w:rPr>
        <w:t>Liability</w:t>
      </w:r>
      <w:proofErr w:type="spellEnd"/>
      <w:r w:rsidR="00D87163" w:rsidRPr="00D87163">
        <w:rPr>
          <w:rStyle w:val="Bodytext1"/>
          <w:bCs w:val="0"/>
        </w:rPr>
        <w:t xml:space="preserve"> </w:t>
      </w:r>
      <w:proofErr w:type="spellStart"/>
      <w:r w:rsidR="00D87163" w:rsidRPr="00D87163">
        <w:rPr>
          <w:rStyle w:val="Bodytext1"/>
          <w:bCs w:val="0"/>
        </w:rPr>
        <w:t>Company</w:t>
      </w:r>
      <w:proofErr w:type="spellEnd"/>
      <w:r w:rsidR="0059288C" w:rsidRPr="00F04B98">
        <w:rPr>
          <w:rStyle w:val="Bodytext1"/>
          <w:b w:val="0"/>
          <w:bCs w:val="0"/>
        </w:rPr>
        <w:t xml:space="preserve">, </w:t>
      </w:r>
      <w:proofErr w:type="spellStart"/>
      <w:r w:rsidR="0059288C" w:rsidRPr="00F04B98">
        <w:rPr>
          <w:rStyle w:val="Bodytext1"/>
          <w:b w:val="0"/>
          <w:bCs w:val="0"/>
        </w:rPr>
        <w:t>hereinafter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referred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to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as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the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r w:rsidR="00F04B98" w:rsidRPr="00F04B98">
        <w:t>"</w:t>
      </w:r>
      <w:proofErr w:type="spellStart"/>
      <w:r w:rsidR="00F04B98">
        <w:rPr>
          <w:rStyle w:val="Bodytext1"/>
        </w:rPr>
        <w:t>Purchaser</w:t>
      </w:r>
      <w:proofErr w:type="spellEnd"/>
      <w:r w:rsidR="0059288C" w:rsidRPr="00F04B98">
        <w:rPr>
          <w:rStyle w:val="Bodytext1"/>
        </w:rPr>
        <w:t>"</w:t>
      </w:r>
      <w:r w:rsidR="0059288C" w:rsidRPr="00F04B98">
        <w:rPr>
          <w:rStyle w:val="Bodytext1"/>
          <w:b w:val="0"/>
          <w:bCs w:val="0"/>
        </w:rPr>
        <w:t xml:space="preserve">, </w:t>
      </w:r>
      <w:proofErr w:type="spellStart"/>
      <w:r w:rsidR="0059288C" w:rsidRPr="00F04B98">
        <w:rPr>
          <w:rStyle w:val="Bodytext1"/>
          <w:b w:val="0"/>
          <w:bCs w:val="0"/>
        </w:rPr>
        <w:t>represented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by</w:t>
      </w:r>
      <w:proofErr w:type="spellEnd"/>
      <w:r w:rsidR="002A2E39">
        <w:rPr>
          <w:rStyle w:val="Bodytext1"/>
          <w:b w:val="0"/>
          <w:bCs w:val="0"/>
          <w:lang w:val="en-US"/>
        </w:rPr>
        <w:t>….</w:t>
      </w:r>
      <w:r w:rsidR="0059288C" w:rsidRPr="00F04B98">
        <w:rPr>
          <w:rStyle w:val="Bodytext1"/>
          <w:b w:val="0"/>
          <w:bCs w:val="0"/>
        </w:rPr>
        <w:t xml:space="preserve">, </w:t>
      </w:r>
      <w:proofErr w:type="spellStart"/>
      <w:r w:rsidR="00D87163">
        <w:rPr>
          <w:rStyle w:val="Bodytext1"/>
          <w:b w:val="0"/>
          <w:bCs w:val="0"/>
        </w:rPr>
        <w:t>of</w:t>
      </w:r>
      <w:proofErr w:type="spellEnd"/>
      <w:r w:rsidR="00D87163">
        <w:rPr>
          <w:rStyle w:val="Bodytext1"/>
          <w:b w:val="0"/>
          <w:bCs w:val="0"/>
        </w:rPr>
        <w:t xml:space="preserve"> </w:t>
      </w:r>
      <w:proofErr w:type="spellStart"/>
      <w:r w:rsidR="00D87163">
        <w:rPr>
          <w:rStyle w:val="Bodytext1"/>
          <w:b w:val="0"/>
          <w:bCs w:val="0"/>
        </w:rPr>
        <w:t>the</w:t>
      </w:r>
      <w:proofErr w:type="spellEnd"/>
      <w:r w:rsidR="00D87163">
        <w:rPr>
          <w:rStyle w:val="Bodytext1"/>
          <w:b w:val="0"/>
          <w:bCs w:val="0"/>
        </w:rPr>
        <w:t xml:space="preserve"> </w:t>
      </w:r>
      <w:proofErr w:type="spellStart"/>
      <w:r w:rsidR="00D87163">
        <w:rPr>
          <w:rStyle w:val="Bodytext1"/>
          <w:b w:val="0"/>
          <w:bCs w:val="0"/>
        </w:rPr>
        <w:t>second</w:t>
      </w:r>
      <w:proofErr w:type="spellEnd"/>
      <w:r w:rsidR="00D87163">
        <w:rPr>
          <w:rStyle w:val="Bodytext1"/>
          <w:b w:val="0"/>
          <w:bCs w:val="0"/>
        </w:rPr>
        <w:t xml:space="preserve"> </w:t>
      </w:r>
      <w:proofErr w:type="spellStart"/>
      <w:r w:rsidR="00D87163">
        <w:rPr>
          <w:rStyle w:val="Bodytext1"/>
          <w:b w:val="0"/>
          <w:bCs w:val="0"/>
        </w:rPr>
        <w:t>part</w:t>
      </w:r>
      <w:proofErr w:type="spellEnd"/>
      <w:r w:rsidR="0059288C" w:rsidRPr="00F04B98">
        <w:rPr>
          <w:rStyle w:val="Bodytext1"/>
          <w:b w:val="0"/>
          <w:bCs w:val="0"/>
        </w:rPr>
        <w:t xml:space="preserve">, </w:t>
      </w:r>
      <w:proofErr w:type="spellStart"/>
      <w:r w:rsidR="0059288C" w:rsidRPr="00F04B98">
        <w:rPr>
          <w:rStyle w:val="Bodytext1"/>
          <w:b w:val="0"/>
          <w:bCs w:val="0"/>
        </w:rPr>
        <w:t>and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together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hereinafter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referred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to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as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the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r w:rsidR="0059288C" w:rsidRPr="00F04B98">
        <w:rPr>
          <w:rStyle w:val="Bodytext1"/>
        </w:rPr>
        <w:t>"</w:t>
      </w:r>
      <w:proofErr w:type="spellStart"/>
      <w:r w:rsidR="0059288C" w:rsidRPr="00F04B98">
        <w:rPr>
          <w:rStyle w:val="Bodytext1"/>
        </w:rPr>
        <w:t>Parties</w:t>
      </w:r>
      <w:proofErr w:type="spellEnd"/>
      <w:r w:rsidR="0059288C" w:rsidRPr="00F04B98">
        <w:rPr>
          <w:rStyle w:val="Bodytext1"/>
        </w:rPr>
        <w:t>"</w:t>
      </w:r>
      <w:r w:rsidR="0059288C" w:rsidRPr="00F04B98">
        <w:rPr>
          <w:rStyle w:val="Bodytext1"/>
          <w:b w:val="0"/>
          <w:bCs w:val="0"/>
        </w:rPr>
        <w:t xml:space="preserve">, </w:t>
      </w:r>
      <w:proofErr w:type="spellStart"/>
      <w:r w:rsidR="0059288C" w:rsidRPr="00F04B98">
        <w:rPr>
          <w:rStyle w:val="Bodytext1"/>
          <w:b w:val="0"/>
          <w:bCs w:val="0"/>
        </w:rPr>
        <w:t>and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each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separately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as</w:t>
      </w:r>
      <w:proofErr w:type="spellEnd"/>
      <w:r w:rsidR="0059288C" w:rsidRPr="00F04B98">
        <w:rPr>
          <w:rStyle w:val="Bodytext1"/>
          <w:b w:val="0"/>
          <w:bCs w:val="0"/>
        </w:rPr>
        <w:t xml:space="preserve"> a </w:t>
      </w:r>
      <w:r w:rsidR="0059288C" w:rsidRPr="00F04B98">
        <w:rPr>
          <w:rStyle w:val="Bodytext1"/>
        </w:rPr>
        <w:t>"</w:t>
      </w:r>
      <w:proofErr w:type="spellStart"/>
      <w:r w:rsidR="0059288C" w:rsidRPr="00F04B98">
        <w:rPr>
          <w:rStyle w:val="Bodytext1"/>
        </w:rPr>
        <w:t>Party</w:t>
      </w:r>
      <w:proofErr w:type="spellEnd"/>
      <w:r w:rsidR="0059288C" w:rsidRPr="00F04B98">
        <w:rPr>
          <w:rStyle w:val="Bodytext1"/>
        </w:rPr>
        <w:t>"</w:t>
      </w:r>
      <w:r w:rsidR="0059288C" w:rsidRPr="00F04B98">
        <w:rPr>
          <w:rStyle w:val="Bodytext1"/>
          <w:b w:val="0"/>
          <w:bCs w:val="0"/>
        </w:rPr>
        <w:t xml:space="preserve">, </w:t>
      </w:r>
      <w:proofErr w:type="spellStart"/>
      <w:r w:rsidR="0059288C" w:rsidRPr="00F04B98">
        <w:rPr>
          <w:rStyle w:val="Bodytext1"/>
          <w:b w:val="0"/>
          <w:bCs w:val="0"/>
        </w:rPr>
        <w:t>have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concluded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this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D87163">
        <w:rPr>
          <w:rStyle w:val="Bodytext1"/>
          <w:b w:val="0"/>
          <w:bCs w:val="0"/>
        </w:rPr>
        <w:t>Goods</w:t>
      </w:r>
      <w:proofErr w:type="spellEnd"/>
      <w:r w:rsidR="00D87163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Supply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Agreement</w:t>
      </w:r>
      <w:proofErr w:type="spellEnd"/>
      <w:r w:rsidR="0059288C" w:rsidRPr="00F04B98">
        <w:rPr>
          <w:rStyle w:val="Bodytext1"/>
          <w:b w:val="0"/>
          <w:bCs w:val="0"/>
        </w:rPr>
        <w:t xml:space="preserve"> (</w:t>
      </w:r>
      <w:proofErr w:type="spellStart"/>
      <w:r w:rsidR="0059288C" w:rsidRPr="00F04B98">
        <w:rPr>
          <w:rStyle w:val="Bodytext1"/>
          <w:b w:val="0"/>
          <w:bCs w:val="0"/>
        </w:rPr>
        <w:t>hereinafter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referred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to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as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the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r w:rsidR="0059288C" w:rsidRPr="00F04B98">
        <w:rPr>
          <w:rStyle w:val="Bodytext1"/>
        </w:rPr>
        <w:t>"</w:t>
      </w:r>
      <w:proofErr w:type="spellStart"/>
      <w:r w:rsidR="0059288C" w:rsidRPr="00F04B98">
        <w:rPr>
          <w:rStyle w:val="Bodytext1"/>
        </w:rPr>
        <w:t>Agreement</w:t>
      </w:r>
      <w:proofErr w:type="spellEnd"/>
      <w:r w:rsidR="0059288C" w:rsidRPr="00F04B98">
        <w:rPr>
          <w:rStyle w:val="Bodytext1"/>
        </w:rPr>
        <w:t>"</w:t>
      </w:r>
      <w:r w:rsidR="0059288C" w:rsidRPr="00F04B98">
        <w:rPr>
          <w:rStyle w:val="Bodytext1"/>
          <w:b w:val="0"/>
          <w:bCs w:val="0"/>
        </w:rPr>
        <w:t xml:space="preserve">) </w:t>
      </w:r>
      <w:proofErr w:type="spellStart"/>
      <w:r w:rsidR="0059288C" w:rsidRPr="00F04B98">
        <w:rPr>
          <w:rStyle w:val="Bodytext1"/>
          <w:b w:val="0"/>
          <w:bCs w:val="0"/>
        </w:rPr>
        <w:t>on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the</w:t>
      </w:r>
      <w:proofErr w:type="spellEnd"/>
      <w:r w:rsidR="0059288C" w:rsidRPr="00F04B98">
        <w:rPr>
          <w:rStyle w:val="Bodytext1"/>
          <w:b w:val="0"/>
          <w:bCs w:val="0"/>
        </w:rPr>
        <w:t xml:space="preserve"> </w:t>
      </w:r>
      <w:proofErr w:type="spellStart"/>
      <w:r w:rsidR="0059288C" w:rsidRPr="00F04B98">
        <w:rPr>
          <w:rStyle w:val="Bodytext1"/>
          <w:b w:val="0"/>
          <w:bCs w:val="0"/>
        </w:rPr>
        <w:t>following</w:t>
      </w:r>
      <w:proofErr w:type="spellEnd"/>
      <w:r w:rsidR="0059288C" w:rsidRPr="00F04B98">
        <w:rPr>
          <w:rStyle w:val="Bodytext1"/>
          <w:b w:val="0"/>
          <w:bCs w:val="0"/>
        </w:rPr>
        <w:t>:</w:t>
      </w:r>
    </w:p>
    <w:p w14:paraId="6D9E2941" w14:textId="77777777" w:rsidR="00F230AC" w:rsidRPr="004E60A5" w:rsidRDefault="00F230AC" w:rsidP="004E60A5">
      <w:pPr>
        <w:pStyle w:val="Heading210"/>
        <w:keepNext/>
        <w:keepLines/>
        <w:tabs>
          <w:tab w:val="left" w:pos="241"/>
        </w:tabs>
        <w:spacing w:line="194" w:lineRule="auto"/>
        <w:jc w:val="left"/>
        <w:rPr>
          <w:rStyle w:val="Heading21"/>
          <w:b/>
          <w:bCs/>
        </w:rPr>
      </w:pPr>
    </w:p>
    <w:p w14:paraId="67A1A49D" w14:textId="77777777" w:rsidR="004E60A5" w:rsidRDefault="004E60A5" w:rsidP="004E60A5">
      <w:pPr>
        <w:pStyle w:val="Heading210"/>
        <w:keepNext/>
        <w:keepLines/>
        <w:tabs>
          <w:tab w:val="left" w:pos="241"/>
        </w:tabs>
        <w:spacing w:line="194" w:lineRule="auto"/>
        <w:rPr>
          <w:rStyle w:val="Heading21"/>
          <w:b/>
          <w:bCs/>
        </w:rPr>
      </w:pPr>
    </w:p>
    <w:p w14:paraId="3F34FA92" w14:textId="77777777" w:rsidR="004E60A5" w:rsidRPr="004E60A5" w:rsidRDefault="004E60A5" w:rsidP="004E60A5">
      <w:pPr>
        <w:pStyle w:val="Heading210"/>
        <w:keepNext/>
        <w:keepLines/>
        <w:numPr>
          <w:ilvl w:val="0"/>
          <w:numId w:val="1"/>
        </w:numPr>
        <w:tabs>
          <w:tab w:val="left" w:pos="241"/>
        </w:tabs>
        <w:spacing w:line="194" w:lineRule="auto"/>
        <w:rPr>
          <w:lang w:val="ru-RU"/>
        </w:rPr>
      </w:pPr>
      <w:bookmarkStart w:id="1" w:name="bookmark3"/>
      <w:proofErr w:type="spellStart"/>
      <w:r>
        <w:rPr>
          <w:rStyle w:val="Heading21"/>
          <w:b/>
          <w:bCs/>
        </w:rPr>
        <w:t>Subject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of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Agreement</w:t>
      </w:r>
      <w:bookmarkEnd w:id="1"/>
      <w:proofErr w:type="spellEnd"/>
    </w:p>
    <w:p w14:paraId="6E7D7D37" w14:textId="77777777" w:rsidR="00F230AC" w:rsidRDefault="0059288C">
      <w:pPr>
        <w:pStyle w:val="Bodytext10"/>
        <w:numPr>
          <w:ilvl w:val="1"/>
          <w:numId w:val="1"/>
        </w:numPr>
        <w:tabs>
          <w:tab w:val="left" w:pos="399"/>
        </w:tabs>
        <w:ind w:left="340" w:hanging="340"/>
        <w:jc w:val="both"/>
      </w:pP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 w:rsidR="00F04B98"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undertakes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transfer</w:t>
      </w:r>
      <w:proofErr w:type="spellEnd"/>
      <w:r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the</w:t>
      </w:r>
      <w:proofErr w:type="spellEnd"/>
      <w:r w:rsidR="00D87163">
        <w:rPr>
          <w:rStyle w:val="Bodytext1"/>
        </w:rPr>
        <w:t xml:space="preserve"> </w:t>
      </w:r>
      <w:r w:rsidR="00D87163" w:rsidRPr="00F04B98">
        <w:rPr>
          <w:rStyle w:val="Bodytext1"/>
          <w:b/>
          <w:bCs/>
        </w:rPr>
        <w:t>"</w:t>
      </w:r>
      <w:proofErr w:type="spellStart"/>
      <w:r w:rsidR="00D87163" w:rsidRPr="00F04B98">
        <w:rPr>
          <w:rStyle w:val="Bodytext1"/>
          <w:b/>
          <w:bCs/>
        </w:rPr>
        <w:t>Goods</w:t>
      </w:r>
      <w:proofErr w:type="spellEnd"/>
      <w:r w:rsidR="00D87163" w:rsidRPr="00F04B98">
        <w:rPr>
          <w:rStyle w:val="Bodytext1"/>
          <w:b/>
          <w:bCs/>
        </w:rPr>
        <w:t>"</w:t>
      </w:r>
      <w:r w:rsidR="00D87163">
        <w:rPr>
          <w:rStyle w:val="Bodytext1"/>
          <w:b/>
          <w:bCs/>
        </w:rPr>
        <w:t xml:space="preserve"> </w:t>
      </w:r>
      <w:proofErr w:type="spellStart"/>
      <w:r w:rsidR="00D87163">
        <w:rPr>
          <w:rStyle w:val="Bodytext1"/>
        </w:rPr>
        <w:t>into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the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ownership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F04B98">
        <w:rPr>
          <w:rStyle w:val="Bodytext1"/>
        </w:rPr>
        <w:t>Purchaser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F04B98"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undertakes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accept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pay</w:t>
      </w:r>
      <w:proofErr w:type="spellEnd"/>
      <w:r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for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them</w:t>
      </w:r>
      <w:proofErr w:type="spellEnd"/>
      <w:r w:rsidR="00D87163"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, </w:t>
      </w:r>
      <w:proofErr w:type="spellStart"/>
      <w:r w:rsidR="00D87163">
        <w:rPr>
          <w:rStyle w:val="Bodytext1"/>
        </w:rPr>
        <w:t>according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 w:rsidR="00F04B98">
        <w:rPr>
          <w:rStyle w:val="Bodytext1"/>
          <w:lang w:val="en-US"/>
        </w:rPr>
        <w:t>assortment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quantity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invoices</w:t>
      </w:r>
      <w:proofErr w:type="spellEnd"/>
      <w:r>
        <w:rPr>
          <w:rStyle w:val="Bodytext1"/>
        </w:rPr>
        <w:t xml:space="preserve">. </w:t>
      </w:r>
    </w:p>
    <w:p w14:paraId="5F39A070" w14:textId="77777777" w:rsidR="00F230AC" w:rsidRDefault="0059288C">
      <w:pPr>
        <w:pStyle w:val="Bodytext10"/>
        <w:numPr>
          <w:ilvl w:val="1"/>
          <w:numId w:val="1"/>
        </w:numPr>
        <w:tabs>
          <w:tab w:val="left" w:pos="399"/>
        </w:tabs>
        <w:spacing w:line="259" w:lineRule="auto"/>
        <w:ind w:left="340" w:hanging="340"/>
        <w:jc w:val="both"/>
      </w:pP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duration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acknowledges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F04B98">
        <w:rPr>
          <w:rStyle w:val="Bodytext1"/>
        </w:rPr>
        <w:t>Purchaser</w:t>
      </w:r>
      <w:proofErr w:type="spellEnd"/>
      <w:r w:rsidR="00F04B98">
        <w:rPr>
          <w:rStyle w:val="Bodytext1"/>
        </w:rPr>
        <w:t xml:space="preserve"> </w:t>
      </w:r>
      <w:proofErr w:type="spellStart"/>
      <w:r>
        <w:rPr>
          <w:rStyle w:val="Bodytext1"/>
        </w:rPr>
        <w:t>as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exclusive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representative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distributor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distribution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sale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trademarks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stipulated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invoices</w:t>
      </w:r>
      <w:proofErr w:type="spellEnd"/>
      <w:r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i</w:t>
      </w:r>
      <w:r>
        <w:rPr>
          <w:rStyle w:val="Bodytext1"/>
        </w:rPr>
        <w:t>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territory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Ukraine</w:t>
      </w:r>
      <w:proofErr w:type="spellEnd"/>
      <w:r>
        <w:rPr>
          <w:rStyle w:val="Bodytext1"/>
        </w:rPr>
        <w:t>.</w:t>
      </w:r>
    </w:p>
    <w:p w14:paraId="40CCD376" w14:textId="77777777" w:rsidR="00F230AC" w:rsidRDefault="0059288C">
      <w:pPr>
        <w:pStyle w:val="Bodytext10"/>
        <w:numPr>
          <w:ilvl w:val="1"/>
          <w:numId w:val="1"/>
        </w:numPr>
        <w:tabs>
          <w:tab w:val="left" w:pos="399"/>
        </w:tabs>
        <w:ind w:left="340" w:hanging="340"/>
        <w:jc w:val="both"/>
      </w:pPr>
      <w:proofErr w:type="spellStart"/>
      <w:r>
        <w:rPr>
          <w:rStyle w:val="Bodytext1"/>
        </w:rPr>
        <w:t>Delivery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made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 w:rsidR="00B420CD">
        <w:rPr>
          <w:rStyle w:val="Bodytext1"/>
        </w:rPr>
        <w:t>Purchaser</w:t>
      </w:r>
      <w:r>
        <w:rPr>
          <w:rStyle w:val="Bodytext1"/>
        </w:rPr>
        <w:t>'s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orders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desirable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name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quantity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quality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 w:rsidR="00B420CD">
        <w:rPr>
          <w:rStyle w:val="Bodytext1"/>
        </w:rPr>
        <w:t>assortment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 w:rsidR="00B420CD">
        <w:rPr>
          <w:rStyle w:val="Bodytext1"/>
        </w:rPr>
        <w:t>G</w:t>
      </w:r>
      <w:r>
        <w:rPr>
          <w:rStyle w:val="Bodytext1"/>
        </w:rPr>
        <w:t>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B420CD">
        <w:rPr>
          <w:rStyle w:val="Bodytext1"/>
        </w:rPr>
        <w:t>Purchaser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B420CD"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deemed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when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the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Parties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sign</w:t>
      </w:r>
      <w:proofErr w:type="spellEnd"/>
      <w:r w:rsidR="00D87163"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respective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>.</w:t>
      </w:r>
      <w:r w:rsidR="00D622C3"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8716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constitute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batch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>.</w:t>
      </w:r>
    </w:p>
    <w:p w14:paraId="0CD9297E" w14:textId="77777777" w:rsidR="00F230AC" w:rsidRDefault="0059288C" w:rsidP="00263649">
      <w:pPr>
        <w:pStyle w:val="Bodytext10"/>
        <w:numPr>
          <w:ilvl w:val="1"/>
          <w:numId w:val="1"/>
        </w:numPr>
        <w:tabs>
          <w:tab w:val="left" w:pos="399"/>
        </w:tabs>
        <w:spacing w:after="380"/>
        <w:ind w:left="340" w:hanging="34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risk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accidental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loss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 w:rsidR="00BA3AC6">
        <w:rPr>
          <w:rStyle w:val="Bodytext1"/>
        </w:rPr>
        <w:t>shall</w:t>
      </w:r>
      <w:proofErr w:type="spellEnd"/>
      <w:r w:rsidR="00BA3AC6">
        <w:rPr>
          <w:rStyle w:val="Bodytext1"/>
        </w:rPr>
        <w:t xml:space="preserve"> </w:t>
      </w:r>
      <w:proofErr w:type="spellStart"/>
      <w:r w:rsidR="00BA3AC6">
        <w:rPr>
          <w:rStyle w:val="Bodytext1"/>
        </w:rPr>
        <w:t>pass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9A6E14">
        <w:rPr>
          <w:rStyle w:val="Bodytext1"/>
        </w:rPr>
        <w:t>Purchaser</w:t>
      </w:r>
      <w:proofErr w:type="spellEnd"/>
      <w:r w:rsidR="009A6E14">
        <w:rPr>
          <w:rStyle w:val="Bodytext1"/>
        </w:rPr>
        <w:t xml:space="preserve"> </w:t>
      </w:r>
      <w:proofErr w:type="spellStart"/>
      <w:r>
        <w:rPr>
          <w:rStyle w:val="Bodytext1"/>
        </w:rPr>
        <w:t>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moment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 w:rsidR="00D87163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receipt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moment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transfer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acceptance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moment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</w:t>
      </w:r>
      <w:r w:rsidR="009A6E14">
        <w:rPr>
          <w:rStyle w:val="Bodytext1"/>
        </w:rPr>
        <w:t>spective</w:t>
      </w:r>
      <w:proofErr w:type="spellEnd"/>
      <w:r w:rsidR="00D87163">
        <w:rPr>
          <w:rStyle w:val="Bodytext1"/>
        </w:rPr>
        <w:t xml:space="preserve"> </w:t>
      </w:r>
      <w:proofErr w:type="spellStart"/>
      <w:r w:rsidRPr="00263649">
        <w:rPr>
          <w:rStyle w:val="Bodytext1"/>
        </w:rPr>
        <w:t>invoice</w:t>
      </w:r>
      <w:proofErr w:type="spellEnd"/>
      <w:r w:rsidRPr="00263649">
        <w:rPr>
          <w:rStyle w:val="Bodytext1"/>
        </w:rPr>
        <w:t xml:space="preserve"> </w:t>
      </w:r>
      <w:proofErr w:type="spellStart"/>
      <w:r w:rsidRPr="00263649">
        <w:rPr>
          <w:rStyle w:val="Bodytext1"/>
        </w:rPr>
        <w:t>by</w:t>
      </w:r>
      <w:proofErr w:type="spellEnd"/>
      <w:r w:rsidRPr="00263649">
        <w:rPr>
          <w:rStyle w:val="Bodytext1"/>
        </w:rPr>
        <w:t xml:space="preserve"> </w:t>
      </w:r>
      <w:proofErr w:type="spellStart"/>
      <w:r w:rsidRPr="00263649">
        <w:rPr>
          <w:rStyle w:val="Bodytext1"/>
        </w:rPr>
        <w:t>the</w:t>
      </w:r>
      <w:proofErr w:type="spellEnd"/>
      <w:r w:rsidRPr="00263649">
        <w:rPr>
          <w:rStyle w:val="Bodytext1"/>
        </w:rPr>
        <w:t xml:space="preserve"> </w:t>
      </w:r>
      <w:proofErr w:type="spellStart"/>
      <w:r w:rsidRPr="00263649">
        <w:rPr>
          <w:rStyle w:val="Bodytext1"/>
        </w:rPr>
        <w:t>Parties</w:t>
      </w:r>
      <w:proofErr w:type="spellEnd"/>
      <w:r w:rsidRPr="00263649">
        <w:rPr>
          <w:rStyle w:val="Bodytext1"/>
        </w:rPr>
        <w:t>.</w:t>
      </w:r>
    </w:p>
    <w:p w14:paraId="02196F2A" w14:textId="77777777" w:rsidR="00F230AC" w:rsidRDefault="0059288C">
      <w:pPr>
        <w:pStyle w:val="Heading210"/>
        <w:keepNext/>
        <w:keepLines/>
        <w:numPr>
          <w:ilvl w:val="0"/>
          <w:numId w:val="1"/>
        </w:numPr>
        <w:tabs>
          <w:tab w:val="left" w:pos="260"/>
        </w:tabs>
        <w:spacing w:line="185" w:lineRule="auto"/>
      </w:pPr>
      <w:bookmarkStart w:id="2" w:name="bookmark5"/>
      <w:proofErr w:type="spellStart"/>
      <w:r>
        <w:rPr>
          <w:rStyle w:val="Heading21"/>
          <w:b/>
          <w:bCs/>
        </w:rPr>
        <w:t>Price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and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 w:rsidR="00D87163">
        <w:rPr>
          <w:rStyle w:val="Heading21"/>
          <w:b/>
          <w:bCs/>
        </w:rPr>
        <w:t>Settlement</w:t>
      </w:r>
      <w:proofErr w:type="spellEnd"/>
      <w:r w:rsidR="00D87163">
        <w:rPr>
          <w:rStyle w:val="Heading21"/>
          <w:b/>
          <w:bCs/>
        </w:rPr>
        <w:t xml:space="preserve"> </w:t>
      </w:r>
      <w:proofErr w:type="spellStart"/>
      <w:r w:rsidR="00D87163">
        <w:rPr>
          <w:rStyle w:val="Heading21"/>
          <w:b/>
          <w:bCs/>
        </w:rPr>
        <w:t>Procedure</w:t>
      </w:r>
      <w:bookmarkEnd w:id="2"/>
      <w:proofErr w:type="spellEnd"/>
    </w:p>
    <w:p w14:paraId="24CA4E10" w14:textId="77777777" w:rsidR="00F230AC" w:rsidRDefault="0059288C" w:rsidP="00E50D9E">
      <w:pPr>
        <w:pStyle w:val="Bodytext10"/>
        <w:numPr>
          <w:ilvl w:val="1"/>
          <w:numId w:val="1"/>
        </w:numPr>
        <w:spacing w:line="206" w:lineRule="auto"/>
        <w:ind w:left="426" w:hanging="426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total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value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determined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sale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has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carried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</w:t>
      </w:r>
      <w:proofErr w:type="spellStart"/>
      <w:r w:rsidR="00E50D9E">
        <w:rPr>
          <w:rStyle w:val="Bodytext1"/>
        </w:rPr>
        <w:t>and</w:t>
      </w:r>
      <w:proofErr w:type="spellEnd"/>
      <w:r w:rsidR="00E50D9E">
        <w:rPr>
          <w:rStyle w:val="Bodytext1"/>
        </w:rPr>
        <w:t xml:space="preserve"> </w:t>
      </w:r>
      <w:proofErr w:type="spellStart"/>
      <w:r w:rsidR="00E50D9E"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</w:t>
      </w:r>
    </w:p>
    <w:p w14:paraId="00219150" w14:textId="77777777" w:rsidR="00F230AC" w:rsidRDefault="0059288C" w:rsidP="00E50D9E">
      <w:pPr>
        <w:pStyle w:val="Bodytext10"/>
        <w:numPr>
          <w:ilvl w:val="1"/>
          <w:numId w:val="1"/>
        </w:numPr>
        <w:spacing w:line="206" w:lineRule="auto"/>
        <w:ind w:left="426" w:hanging="426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total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value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</w:t>
      </w:r>
      <w:proofErr w:type="spellEnd"/>
      <w:r>
        <w:rPr>
          <w:rStyle w:val="Bodytext1"/>
        </w:rPr>
        <w:t xml:space="preserve"> </w:t>
      </w:r>
      <w:proofErr w:type="spellStart"/>
      <w:r w:rsidR="00E50D9E">
        <w:rPr>
          <w:rStyle w:val="Bodytext1"/>
        </w:rPr>
        <w:t>of</w:t>
      </w:r>
      <w:proofErr w:type="spellEnd"/>
      <w:r w:rsidR="00E50D9E"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 w:rsidR="00E50D9E"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invoices</w:t>
      </w:r>
      <w:proofErr w:type="spellEnd"/>
      <w:r>
        <w:rPr>
          <w:rStyle w:val="Bodytext1"/>
        </w:rPr>
        <w:t>.</w:t>
      </w:r>
    </w:p>
    <w:p w14:paraId="22D057D9" w14:textId="77777777" w:rsidR="00F230AC" w:rsidRDefault="00E50D9E" w:rsidP="00E50D9E">
      <w:pPr>
        <w:pStyle w:val="Bodytext10"/>
        <w:numPr>
          <w:ilvl w:val="1"/>
          <w:numId w:val="1"/>
        </w:numPr>
        <w:spacing w:after="380"/>
        <w:ind w:left="426" w:hanging="426"/>
        <w:jc w:val="both"/>
      </w:pPr>
      <w:proofErr w:type="spellStart"/>
      <w:r w:rsidRPr="00E50D9E">
        <w:rPr>
          <w:rStyle w:val="Bodytext1"/>
        </w:rPr>
        <w:t>The</w:t>
      </w:r>
      <w:proofErr w:type="spellEnd"/>
      <w:r w:rsidRPr="00E50D9E"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shall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pay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for</w:t>
      </w:r>
      <w:proofErr w:type="spellEnd"/>
      <w:r w:rsidRPr="00E50D9E">
        <w:rPr>
          <w:rStyle w:val="Bodytext1"/>
        </w:rPr>
        <w:t xml:space="preserve"> a </w:t>
      </w:r>
      <w:proofErr w:type="spellStart"/>
      <w:r w:rsidRPr="00E50D9E">
        <w:rPr>
          <w:rStyle w:val="Bodytext1"/>
        </w:rPr>
        <w:t>batch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of</w:t>
      </w:r>
      <w:proofErr w:type="spellEnd"/>
      <w:r w:rsidRPr="00E50D9E"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Goods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within</w:t>
      </w:r>
      <w:proofErr w:type="spellEnd"/>
      <w:r w:rsidRPr="00E50D9E">
        <w:rPr>
          <w:rStyle w:val="Bodytext1"/>
        </w:rPr>
        <w:t xml:space="preserve"> 30 </w:t>
      </w:r>
      <w:r>
        <w:rPr>
          <w:rStyle w:val="Bodytext1"/>
        </w:rPr>
        <w:t>(</w:t>
      </w:r>
      <w:proofErr w:type="spellStart"/>
      <w:r>
        <w:rPr>
          <w:rStyle w:val="Bodytext1"/>
        </w:rPr>
        <w:t>thirty</w:t>
      </w:r>
      <w:proofErr w:type="spellEnd"/>
      <w:r>
        <w:rPr>
          <w:rStyle w:val="Bodytext1"/>
        </w:rPr>
        <w:t xml:space="preserve">) </w:t>
      </w:r>
      <w:proofErr w:type="spellStart"/>
      <w:r w:rsidRPr="00E50D9E">
        <w:rPr>
          <w:rStyle w:val="Bodytext1"/>
        </w:rPr>
        <w:t>calendar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days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after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the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Parties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have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signed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the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relevant</w:t>
      </w:r>
      <w:proofErr w:type="spellEnd"/>
      <w:r w:rsidRPr="00E50D9E"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for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the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batch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of</w:t>
      </w:r>
      <w:proofErr w:type="spellEnd"/>
      <w:r w:rsidR="00BF0AE4"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Goods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by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transferring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funds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to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the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Supplier's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current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account</w:t>
      </w:r>
      <w:proofErr w:type="spellEnd"/>
      <w:r w:rsidRPr="00E50D9E">
        <w:rPr>
          <w:rStyle w:val="Bodytext1"/>
        </w:rPr>
        <w:t xml:space="preserve">, </w:t>
      </w:r>
      <w:proofErr w:type="spellStart"/>
      <w:r w:rsidRPr="00E50D9E">
        <w:rPr>
          <w:rStyle w:val="Bodytext1"/>
        </w:rPr>
        <w:t>unless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the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Parties</w:t>
      </w:r>
      <w:proofErr w:type="spellEnd"/>
      <w:r w:rsidRPr="00E50D9E"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otherwise</w:t>
      </w:r>
      <w:proofErr w:type="spellEnd"/>
      <w:r w:rsidR="00D87163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have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agreed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in</w:t>
      </w:r>
      <w:proofErr w:type="spellEnd"/>
      <w:r w:rsidRPr="00E50D9E">
        <w:rPr>
          <w:rStyle w:val="Bodytext1"/>
        </w:rPr>
        <w:t xml:space="preserve"> </w:t>
      </w:r>
      <w:proofErr w:type="spellStart"/>
      <w:r w:rsidRPr="00E50D9E">
        <w:rPr>
          <w:rStyle w:val="Bodytext1"/>
        </w:rPr>
        <w:t>writing</w:t>
      </w:r>
      <w:proofErr w:type="spellEnd"/>
      <w:r w:rsidRPr="00E50D9E">
        <w:rPr>
          <w:rStyle w:val="Bodytext1"/>
        </w:rPr>
        <w:t>.</w:t>
      </w:r>
    </w:p>
    <w:p w14:paraId="2DC6D2A3" w14:textId="77777777" w:rsidR="00F230AC" w:rsidRDefault="0059288C">
      <w:pPr>
        <w:pStyle w:val="Heading210"/>
        <w:keepNext/>
        <w:keepLines/>
        <w:numPr>
          <w:ilvl w:val="0"/>
          <w:numId w:val="1"/>
        </w:numPr>
        <w:tabs>
          <w:tab w:val="left" w:pos="260"/>
        </w:tabs>
        <w:spacing w:line="240" w:lineRule="auto"/>
      </w:pPr>
      <w:bookmarkStart w:id="3" w:name="bookmark7"/>
      <w:proofErr w:type="spellStart"/>
      <w:r>
        <w:rPr>
          <w:rStyle w:val="Heading21"/>
          <w:b/>
          <w:bCs/>
        </w:rPr>
        <w:t>Price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 w:rsidR="00D87163">
        <w:rPr>
          <w:rStyle w:val="Heading21"/>
          <w:b/>
          <w:bCs/>
        </w:rPr>
        <w:t>Setting</w:t>
      </w:r>
      <w:proofErr w:type="spellEnd"/>
      <w:r w:rsidR="00D87163">
        <w:rPr>
          <w:rStyle w:val="Heading21"/>
          <w:b/>
          <w:bCs/>
        </w:rPr>
        <w:t xml:space="preserve"> </w:t>
      </w:r>
      <w:proofErr w:type="spellStart"/>
      <w:r w:rsidR="00D87163">
        <w:rPr>
          <w:rStyle w:val="Heading21"/>
          <w:b/>
          <w:bCs/>
        </w:rPr>
        <w:t>Conditions</w:t>
      </w:r>
      <w:bookmarkEnd w:id="3"/>
      <w:proofErr w:type="spellEnd"/>
    </w:p>
    <w:p w14:paraId="3F8B7EEC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spacing w:after="38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8245A3"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entitled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independently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but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not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lower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level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prices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recommended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. </w:t>
      </w:r>
    </w:p>
    <w:p w14:paraId="6590F70D" w14:textId="77777777" w:rsidR="00F230AC" w:rsidRDefault="0059288C" w:rsidP="008245A3">
      <w:pPr>
        <w:pStyle w:val="Heading210"/>
        <w:keepNext/>
        <w:keepLines/>
        <w:numPr>
          <w:ilvl w:val="0"/>
          <w:numId w:val="1"/>
        </w:numPr>
        <w:tabs>
          <w:tab w:val="left" w:pos="265"/>
        </w:tabs>
        <w:spacing w:line="182" w:lineRule="auto"/>
        <w:ind w:left="426" w:hanging="426"/>
      </w:pPr>
      <w:bookmarkStart w:id="4" w:name="bookmark9"/>
      <w:proofErr w:type="spellStart"/>
      <w:r>
        <w:rPr>
          <w:rStyle w:val="Heading21"/>
          <w:b/>
          <w:bCs/>
        </w:rPr>
        <w:t>Delivery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 w:rsidR="00D87163">
        <w:rPr>
          <w:rStyle w:val="Heading21"/>
          <w:b/>
          <w:bCs/>
        </w:rPr>
        <w:t>Terms</w:t>
      </w:r>
      <w:proofErr w:type="spellEnd"/>
      <w:r w:rsidR="00D87163"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and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 w:rsidR="00D87163">
        <w:rPr>
          <w:rStyle w:val="Heading21"/>
          <w:b/>
          <w:bCs/>
        </w:rPr>
        <w:t>Conditions</w:t>
      </w:r>
      <w:bookmarkEnd w:id="4"/>
      <w:proofErr w:type="spellEnd"/>
    </w:p>
    <w:p w14:paraId="0562AD54" w14:textId="77777777" w:rsidR="00F230AC" w:rsidRDefault="0059288C" w:rsidP="008245A3">
      <w:pPr>
        <w:pStyle w:val="Bodytext10"/>
        <w:numPr>
          <w:ilvl w:val="1"/>
          <w:numId w:val="1"/>
        </w:numPr>
        <w:tabs>
          <w:tab w:val="left" w:pos="414"/>
        </w:tabs>
        <w:ind w:left="426" w:hanging="426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 w:rsidR="00BF0AE4"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D8716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performed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quantity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quality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assortment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same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time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unless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 w:rsidR="008245A3">
        <w:rPr>
          <w:rStyle w:val="Bodytext1"/>
        </w:rPr>
        <w:t>.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Together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provided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following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documents</w:t>
      </w:r>
      <w:proofErr w:type="spellEnd"/>
      <w:r>
        <w:rPr>
          <w:rStyle w:val="Bodytext1"/>
        </w:rPr>
        <w:t xml:space="preserve">: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documents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accompanying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. </w:t>
      </w:r>
    </w:p>
    <w:p w14:paraId="35A02FCE" w14:textId="77777777" w:rsidR="00F230AC" w:rsidRDefault="0059288C" w:rsidP="008245A3">
      <w:pPr>
        <w:pStyle w:val="Bodytext10"/>
        <w:numPr>
          <w:ilvl w:val="1"/>
          <w:numId w:val="1"/>
        </w:numPr>
        <w:tabs>
          <w:tab w:val="left" w:pos="414"/>
        </w:tabs>
        <w:spacing w:line="204" w:lineRule="auto"/>
        <w:ind w:left="426" w:hanging="426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receipt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). </w:t>
      </w:r>
    </w:p>
    <w:p w14:paraId="5D56C5D4" w14:textId="77777777" w:rsidR="00F230AC" w:rsidRDefault="0059288C" w:rsidP="008245A3">
      <w:pPr>
        <w:pStyle w:val="Bodytext10"/>
        <w:numPr>
          <w:ilvl w:val="1"/>
          <w:numId w:val="1"/>
        </w:numPr>
        <w:tabs>
          <w:tab w:val="left" w:pos="414"/>
        </w:tabs>
        <w:spacing w:line="233" w:lineRule="auto"/>
        <w:ind w:left="426" w:hanging="426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delivered</w:t>
      </w:r>
      <w:proofErr w:type="spellEnd"/>
      <w:r>
        <w:rPr>
          <w:rStyle w:val="Bodytext1"/>
        </w:rPr>
        <w:t xml:space="preserve"> </w:t>
      </w:r>
      <w:proofErr w:type="spellStart"/>
      <w:r w:rsidR="00D87163">
        <w:rPr>
          <w:rStyle w:val="Bodytext1"/>
        </w:rPr>
        <w:t>under</w:t>
      </w:r>
      <w:proofErr w:type="spellEnd"/>
      <w:r>
        <w:rPr>
          <w:rStyle w:val="Bodytext1"/>
        </w:rPr>
        <w:t xml:space="preserve"> EXW-</w:t>
      </w:r>
      <w:proofErr w:type="spellStart"/>
      <w:r w:rsidR="00FC1F9C">
        <w:rPr>
          <w:rStyle w:val="Bodytext1"/>
        </w:rPr>
        <w:t>Supplier's</w:t>
      </w:r>
      <w:proofErr w:type="spellEnd"/>
      <w:r w:rsidR="00FC1F9C">
        <w:rPr>
          <w:rStyle w:val="Bodytext1"/>
        </w:rPr>
        <w:t xml:space="preserve"> </w:t>
      </w:r>
      <w:proofErr w:type="spellStart"/>
      <w:r>
        <w:rPr>
          <w:rStyle w:val="Bodytext1"/>
        </w:rPr>
        <w:t>warehouse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unless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relevant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Unless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load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onto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Purchaser's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vehicle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expense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place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Supplier's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warehouse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depends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type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additionally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upon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Purchaser's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upon</w:t>
      </w:r>
      <w:proofErr w:type="spellEnd"/>
      <w:r>
        <w:rPr>
          <w:rStyle w:val="Bodytext1"/>
        </w:rPr>
        <w:t>.</w:t>
      </w:r>
    </w:p>
    <w:p w14:paraId="64F0479B" w14:textId="77777777" w:rsidR="00F230AC" w:rsidRDefault="0059288C" w:rsidP="008245A3">
      <w:pPr>
        <w:pStyle w:val="Bodytext10"/>
        <w:numPr>
          <w:ilvl w:val="1"/>
          <w:numId w:val="1"/>
        </w:numPr>
        <w:tabs>
          <w:tab w:val="left" w:pos="414"/>
        </w:tabs>
        <w:spacing w:after="380" w:line="204" w:lineRule="auto"/>
        <w:ind w:left="426" w:hanging="426"/>
        <w:jc w:val="both"/>
      </w:pPr>
      <w:proofErr w:type="spellStart"/>
      <w:r>
        <w:rPr>
          <w:rStyle w:val="Bodytext1"/>
        </w:rPr>
        <w:t>Packaging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labeling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BF0AE4">
        <w:rPr>
          <w:rStyle w:val="Bodytext1"/>
        </w:rPr>
        <w:t>the</w:t>
      </w:r>
      <w:proofErr w:type="spellEnd"/>
      <w:r w:rsidR="00BF0AE4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carried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rules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manufacturing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plant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as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otherwise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agreed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bythe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Parties</w:t>
      </w:r>
      <w:proofErr w:type="spellEnd"/>
      <w:r>
        <w:rPr>
          <w:rStyle w:val="Bodytext1"/>
        </w:rPr>
        <w:t>.</w:t>
      </w:r>
    </w:p>
    <w:p w14:paraId="70F7ED3B" w14:textId="77777777" w:rsidR="00F230AC" w:rsidRDefault="00FC1F9C">
      <w:pPr>
        <w:pStyle w:val="Heading210"/>
        <w:keepNext/>
        <w:keepLines/>
        <w:numPr>
          <w:ilvl w:val="0"/>
          <w:numId w:val="1"/>
        </w:numPr>
        <w:tabs>
          <w:tab w:val="left" w:pos="260"/>
        </w:tabs>
        <w:spacing w:line="190" w:lineRule="auto"/>
      </w:pPr>
      <w:bookmarkStart w:id="5" w:name="bookmark11"/>
      <w:proofErr w:type="spellStart"/>
      <w:r>
        <w:rPr>
          <w:rStyle w:val="Heading21"/>
          <w:b/>
          <w:bCs/>
        </w:rPr>
        <w:t>Goods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Acceptance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and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Transfer</w:t>
      </w:r>
      <w:proofErr w:type="spellEnd"/>
      <w:r>
        <w:rPr>
          <w:rStyle w:val="Heading21"/>
          <w:b/>
          <w:bCs/>
        </w:rPr>
        <w:t xml:space="preserve"> </w:t>
      </w:r>
      <w:bookmarkEnd w:id="5"/>
      <w:proofErr w:type="spellStart"/>
      <w:r>
        <w:rPr>
          <w:rStyle w:val="Heading21"/>
          <w:b/>
          <w:bCs/>
        </w:rPr>
        <w:t>Procedure</w:t>
      </w:r>
      <w:proofErr w:type="spellEnd"/>
    </w:p>
    <w:p w14:paraId="7254EE29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spacing w:line="233" w:lineRule="auto"/>
        <w:ind w:left="340" w:hanging="34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transfer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must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contain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list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name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assortment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nomenclature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quantity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value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>.</w:t>
      </w:r>
    </w:p>
    <w:p w14:paraId="3F41934E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ind w:left="340" w:hanging="340"/>
        <w:jc w:val="both"/>
      </w:pP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deemed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have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accepted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quantity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assortment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quality</w:t>
      </w:r>
      <w:proofErr w:type="spellEnd"/>
      <w:r>
        <w:rPr>
          <w:rStyle w:val="Bodytext1"/>
        </w:rPr>
        <w:t xml:space="preserve"> </w:t>
      </w:r>
      <w:r w:rsidR="003150B8">
        <w:rPr>
          <w:rStyle w:val="Bodytext1"/>
        </w:rPr>
        <w:t>–</w:t>
      </w:r>
      <w:r w:rsidR="00FC1F9C">
        <w:rPr>
          <w:rStyle w:val="Bodytext1"/>
        </w:rPr>
        <w:t xml:space="preserve"> </w:t>
      </w:r>
      <w:proofErr w:type="spellStart"/>
      <w:r w:rsidR="003150B8">
        <w:rPr>
          <w:rStyle w:val="Bodytext1"/>
        </w:rPr>
        <w:t>i</w:t>
      </w:r>
      <w:r>
        <w:rPr>
          <w:rStyle w:val="Bodytext1"/>
        </w:rPr>
        <w:t>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certificate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conformity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Purchaser's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signature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signify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acceptance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fully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conditions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>.</w:t>
      </w:r>
    </w:p>
    <w:p w14:paraId="51BCED47" w14:textId="77777777" w:rsidR="00F230AC" w:rsidRDefault="00B4173F">
      <w:pPr>
        <w:pStyle w:val="Bodytext10"/>
        <w:numPr>
          <w:ilvl w:val="1"/>
          <w:numId w:val="1"/>
        </w:numPr>
        <w:tabs>
          <w:tab w:val="left" w:pos="414"/>
        </w:tabs>
        <w:spacing w:after="380"/>
        <w:ind w:left="340" w:hanging="340"/>
        <w:jc w:val="both"/>
      </w:pPr>
      <w:proofErr w:type="spellStart"/>
      <w:r w:rsidRPr="00B4173F">
        <w:rPr>
          <w:rStyle w:val="Bodytext1"/>
        </w:rPr>
        <w:t>If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any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qualitative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discrepancies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or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mechanical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damage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to</w:t>
      </w:r>
      <w:proofErr w:type="spellEnd"/>
      <w:r w:rsidRPr="00B4173F"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Goods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are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detected</w:t>
      </w:r>
      <w:proofErr w:type="spellEnd"/>
      <w:r w:rsidRPr="00B4173F">
        <w:rPr>
          <w:rStyle w:val="Bodytext1"/>
        </w:rPr>
        <w:t xml:space="preserve"> </w:t>
      </w:r>
      <w:proofErr w:type="spellStart"/>
      <w:r>
        <w:rPr>
          <w:rStyle w:val="Bodytext1"/>
        </w:rPr>
        <w:t>during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acceptance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of</w:t>
      </w:r>
      <w:proofErr w:type="spellEnd"/>
      <w:r w:rsidRPr="00B4173F">
        <w:rPr>
          <w:rStyle w:val="Bodytext1"/>
        </w:rPr>
        <w:t xml:space="preserve"> </w:t>
      </w:r>
      <w:proofErr w:type="spellStart"/>
      <w:r w:rsidR="00D622C3">
        <w:rPr>
          <w:rStyle w:val="Bodytext1"/>
        </w:rPr>
        <w:t>the</w:t>
      </w:r>
      <w:proofErr w:type="spellEnd"/>
      <w:r w:rsidR="00D622C3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Goods</w:t>
      </w:r>
      <w:proofErr w:type="spellEnd"/>
      <w:r w:rsidRPr="00B4173F">
        <w:rPr>
          <w:rStyle w:val="Bodytext1"/>
        </w:rPr>
        <w:t xml:space="preserve">, </w:t>
      </w:r>
      <w:proofErr w:type="spellStart"/>
      <w:r w:rsidRPr="00B4173F">
        <w:rPr>
          <w:rStyle w:val="Bodytext1"/>
        </w:rPr>
        <w:t>the</w:t>
      </w:r>
      <w:proofErr w:type="spellEnd"/>
      <w:r w:rsidRPr="00B4173F">
        <w:rPr>
          <w:rStyle w:val="Bodytext1"/>
        </w:rPr>
        <w:t xml:space="preserve"> </w:t>
      </w:r>
      <w:proofErr w:type="spellStart"/>
      <w:r>
        <w:rPr>
          <w:rStyle w:val="Bodytext1"/>
        </w:rPr>
        <w:t>Purchase</w:t>
      </w:r>
      <w:r w:rsidRPr="00B4173F">
        <w:rPr>
          <w:rStyle w:val="Bodytext1"/>
        </w:rPr>
        <w:t>r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shall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notify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the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Supplier</w:t>
      </w:r>
      <w:proofErr w:type="spellEnd"/>
      <w:r w:rsidRPr="00B4173F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thereof</w:t>
      </w:r>
      <w:proofErr w:type="spellEnd"/>
      <w:r w:rsidR="00FC1F9C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at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the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place</w:t>
      </w:r>
      <w:proofErr w:type="spellEnd"/>
      <w:r w:rsidRPr="00B4173F">
        <w:rPr>
          <w:rStyle w:val="Bodytext1"/>
        </w:rPr>
        <w:t xml:space="preserve"> </w:t>
      </w:r>
      <w:proofErr w:type="spellStart"/>
      <w:r w:rsidRPr="00B4173F">
        <w:rPr>
          <w:rStyle w:val="Bodytext1"/>
        </w:rPr>
        <w:t>of</w:t>
      </w:r>
      <w:proofErr w:type="spellEnd"/>
      <w:r w:rsidRPr="00B4173F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the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 w:rsidRPr="00B4173F">
        <w:rPr>
          <w:rStyle w:val="Bodytext1"/>
        </w:rPr>
        <w:t>Goods</w:t>
      </w:r>
      <w:proofErr w:type="spellEnd"/>
      <w:r w:rsidR="00FC1F9C" w:rsidRPr="00B4173F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delivery</w:t>
      </w:r>
      <w:proofErr w:type="spellEnd"/>
      <w:r w:rsidRPr="00B4173F">
        <w:rPr>
          <w:rStyle w:val="Bodytext1"/>
        </w:rPr>
        <w:t>.</w:t>
      </w:r>
    </w:p>
    <w:p w14:paraId="57E7A3BE" w14:textId="77777777" w:rsidR="00F230AC" w:rsidRDefault="0059288C">
      <w:pPr>
        <w:pStyle w:val="Heading210"/>
        <w:keepNext/>
        <w:keepLines/>
        <w:numPr>
          <w:ilvl w:val="0"/>
          <w:numId w:val="1"/>
        </w:numPr>
        <w:tabs>
          <w:tab w:val="left" w:pos="265"/>
        </w:tabs>
        <w:spacing w:line="190" w:lineRule="auto"/>
      </w:pPr>
      <w:bookmarkStart w:id="6" w:name="bookmark13"/>
      <w:proofErr w:type="spellStart"/>
      <w:r>
        <w:rPr>
          <w:rStyle w:val="Heading21"/>
          <w:b/>
          <w:bCs/>
        </w:rPr>
        <w:t>Rights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and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 w:rsidR="00FC1F9C">
        <w:rPr>
          <w:rStyle w:val="Heading21"/>
          <w:b/>
          <w:bCs/>
        </w:rPr>
        <w:t>Obligations</w:t>
      </w:r>
      <w:proofErr w:type="spellEnd"/>
      <w:r w:rsidR="00FC1F9C"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of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the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Parties</w:t>
      </w:r>
      <w:bookmarkEnd w:id="6"/>
      <w:proofErr w:type="spellEnd"/>
    </w:p>
    <w:p w14:paraId="6C819FE4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spacing w:line="214" w:lineRule="auto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undertakes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: </w:t>
      </w:r>
    </w:p>
    <w:p w14:paraId="43DFCEEF" w14:textId="77777777" w:rsidR="00F230AC" w:rsidRDefault="0059288C">
      <w:pPr>
        <w:pStyle w:val="Bodytext10"/>
        <w:numPr>
          <w:ilvl w:val="2"/>
          <w:numId w:val="1"/>
        </w:numPr>
        <w:tabs>
          <w:tab w:val="left" w:pos="553"/>
        </w:tabs>
        <w:spacing w:line="218" w:lineRule="auto"/>
        <w:ind w:left="460" w:hanging="460"/>
        <w:jc w:val="both"/>
      </w:pPr>
      <w:proofErr w:type="spellStart"/>
      <w:r>
        <w:rPr>
          <w:rStyle w:val="Bodytext1"/>
        </w:rPr>
        <w:t>Transfer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quantity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quality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assortment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due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time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compliance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appropriate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packaging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as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well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as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with</w:t>
      </w:r>
      <w:proofErr w:type="spellEnd"/>
      <w:r w:rsidR="00FC1F9C"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appropriate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documents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>.</w:t>
      </w:r>
    </w:p>
    <w:p w14:paraId="7C12903F" w14:textId="77777777" w:rsidR="00F230AC" w:rsidRDefault="0059288C">
      <w:pPr>
        <w:pStyle w:val="Bodytext10"/>
        <w:numPr>
          <w:ilvl w:val="2"/>
          <w:numId w:val="1"/>
        </w:numPr>
        <w:tabs>
          <w:tab w:val="left" w:pos="553"/>
        </w:tabs>
        <w:spacing w:line="218" w:lineRule="auto"/>
        <w:ind w:left="460" w:hanging="460"/>
        <w:jc w:val="both"/>
      </w:pP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payment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batch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entitled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cease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batches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until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has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fully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fulfilled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financial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>
        <w:rPr>
          <w:rStyle w:val="Bodytext1"/>
        </w:rPr>
        <w:t>.</w:t>
      </w:r>
    </w:p>
    <w:p w14:paraId="6F34B087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spacing w:line="214" w:lineRule="auto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undertakes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>:</w:t>
      </w:r>
    </w:p>
    <w:p w14:paraId="53651DC2" w14:textId="77777777" w:rsidR="00F230AC" w:rsidRDefault="0059288C">
      <w:pPr>
        <w:pStyle w:val="Bodytext10"/>
        <w:numPr>
          <w:ilvl w:val="2"/>
          <w:numId w:val="1"/>
        </w:numPr>
        <w:tabs>
          <w:tab w:val="left" w:pos="553"/>
        </w:tabs>
        <w:spacing w:line="190" w:lineRule="auto"/>
        <w:jc w:val="both"/>
      </w:pPr>
      <w:proofErr w:type="spellStart"/>
      <w:r>
        <w:rPr>
          <w:rStyle w:val="Bodytext1"/>
        </w:rPr>
        <w:t>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accept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relevant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documents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place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delivery</w:t>
      </w:r>
      <w:proofErr w:type="spellEnd"/>
      <w:r>
        <w:rPr>
          <w:rStyle w:val="Bodytext1"/>
        </w:rPr>
        <w:t xml:space="preserve">. </w:t>
      </w:r>
    </w:p>
    <w:p w14:paraId="693378E9" w14:textId="77777777" w:rsidR="00F230AC" w:rsidRDefault="0059288C">
      <w:pPr>
        <w:pStyle w:val="Bodytext10"/>
        <w:numPr>
          <w:ilvl w:val="2"/>
          <w:numId w:val="1"/>
        </w:numPr>
        <w:tabs>
          <w:tab w:val="left" w:pos="553"/>
        </w:tabs>
        <w:spacing w:after="380" w:line="190" w:lineRule="auto"/>
        <w:jc w:val="both"/>
      </w:pPr>
      <w:proofErr w:type="spellStart"/>
      <w:r>
        <w:rPr>
          <w:rStyle w:val="Bodytext1"/>
        </w:rPr>
        <w:t>Pay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Goods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delivered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terms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Clause</w:t>
      </w:r>
      <w:proofErr w:type="spellEnd"/>
      <w:r>
        <w:rPr>
          <w:rStyle w:val="Bodytext1"/>
        </w:rPr>
        <w:t xml:space="preserve"> 2.3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. </w:t>
      </w:r>
    </w:p>
    <w:p w14:paraId="76B26FE3" w14:textId="77777777" w:rsidR="00F230AC" w:rsidRDefault="0059288C">
      <w:pPr>
        <w:pStyle w:val="Heading210"/>
        <w:keepNext/>
        <w:keepLines/>
        <w:numPr>
          <w:ilvl w:val="0"/>
          <w:numId w:val="1"/>
        </w:numPr>
        <w:tabs>
          <w:tab w:val="left" w:pos="265"/>
        </w:tabs>
        <w:spacing w:line="185" w:lineRule="auto"/>
      </w:pPr>
      <w:bookmarkStart w:id="7" w:name="bookmark15"/>
      <w:proofErr w:type="spellStart"/>
      <w:r>
        <w:rPr>
          <w:rStyle w:val="Heading21"/>
          <w:b/>
          <w:bCs/>
        </w:rPr>
        <w:t>Force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Majeure</w:t>
      </w:r>
      <w:bookmarkEnd w:id="7"/>
      <w:proofErr w:type="spellEnd"/>
    </w:p>
    <w:p w14:paraId="367B5139" w14:textId="77777777" w:rsidR="00F230AC" w:rsidRDefault="00FC1F9C">
      <w:pPr>
        <w:pStyle w:val="Bodytext10"/>
        <w:numPr>
          <w:ilvl w:val="1"/>
          <w:numId w:val="1"/>
        </w:numPr>
        <w:tabs>
          <w:tab w:val="left" w:pos="414"/>
        </w:tabs>
        <w:ind w:left="340" w:hanging="340"/>
        <w:jc w:val="both"/>
      </w:pPr>
      <w:proofErr w:type="spellStart"/>
      <w:r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Party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released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from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responsibility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defined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by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this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Agreement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and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current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legislation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Ukraine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for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full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partial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violation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Agreement</w:t>
      </w:r>
      <w:proofErr w:type="spellEnd"/>
      <w:r w:rsidR="0059288C">
        <w:rPr>
          <w:rStyle w:val="Bodytext1"/>
        </w:rPr>
        <w:t xml:space="preserve">, </w:t>
      </w:r>
      <w:proofErr w:type="spellStart"/>
      <w:r w:rsidR="0059288C">
        <w:rPr>
          <w:rStyle w:val="Bodytext1"/>
        </w:rPr>
        <w:t>if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proves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that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proper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fulfillment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obligation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was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impossible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due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to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force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majeure</w:t>
      </w:r>
      <w:proofErr w:type="spellEnd"/>
      <w:r w:rsidR="0059288C">
        <w:rPr>
          <w:rStyle w:val="Bodytext1"/>
        </w:rPr>
        <w:t xml:space="preserve">, </w:t>
      </w:r>
      <w:proofErr w:type="spellStart"/>
      <w:r w:rsidR="0059288C">
        <w:rPr>
          <w:rStyle w:val="Bodytext1"/>
        </w:rPr>
        <w:t>i.e</w:t>
      </w:r>
      <w:proofErr w:type="spellEnd"/>
      <w:r w:rsidR="0059288C">
        <w:rPr>
          <w:rStyle w:val="Bodytext1"/>
        </w:rPr>
        <w:t xml:space="preserve">. </w:t>
      </w:r>
      <w:proofErr w:type="spellStart"/>
      <w:r w:rsidR="0059288C">
        <w:rPr>
          <w:rStyle w:val="Bodytext1"/>
        </w:rPr>
        <w:t>extraordinary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and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unavoidable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circumstances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under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these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conditions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economic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activity</w:t>
      </w:r>
      <w:proofErr w:type="spellEnd"/>
      <w:r w:rsidR="0059288C">
        <w:rPr>
          <w:rStyle w:val="Bodytext1"/>
        </w:rPr>
        <w:t xml:space="preserve">. </w:t>
      </w:r>
      <w:proofErr w:type="spellStart"/>
      <w:r w:rsidR="0059288C">
        <w:rPr>
          <w:rStyle w:val="Bodytext1"/>
        </w:rPr>
        <w:t>Force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majeure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circumstances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must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be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confirmed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by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Chamber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Commerce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and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Industry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Ukraine</w:t>
      </w:r>
      <w:proofErr w:type="spellEnd"/>
      <w:r w:rsidR="0059288C">
        <w:rPr>
          <w:rStyle w:val="Bodytext1"/>
        </w:rPr>
        <w:t xml:space="preserve">. </w:t>
      </w:r>
    </w:p>
    <w:p w14:paraId="33E7D7FE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ind w:left="340" w:hanging="340"/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occurrence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majeure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circumstances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borne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refers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presence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latter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event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circumstances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disrupt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' </w:t>
      </w:r>
      <w:proofErr w:type="spellStart"/>
      <w:r w:rsidR="00FC1F9C">
        <w:rPr>
          <w:rStyle w:val="Bodytext1"/>
        </w:rPr>
        <w:t>fulfillment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their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time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limits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established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time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limit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fulfillment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such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postponed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accordingly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duration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circumstances</w:t>
      </w:r>
      <w:proofErr w:type="spellEnd"/>
      <w:r>
        <w:rPr>
          <w:rStyle w:val="Bodytext1"/>
        </w:rPr>
        <w:t>.</w:t>
      </w:r>
    </w:p>
    <w:p w14:paraId="6055EE68" w14:textId="77777777" w:rsidR="00F230AC" w:rsidRDefault="00FC1F9C">
      <w:pPr>
        <w:pStyle w:val="Bodytext10"/>
        <w:numPr>
          <w:ilvl w:val="1"/>
          <w:numId w:val="1"/>
        </w:numPr>
        <w:tabs>
          <w:tab w:val="left" w:pos="414"/>
        </w:tabs>
        <w:ind w:left="340" w:hanging="340"/>
        <w:jc w:val="both"/>
        <w:sectPr w:rsidR="00F230AC">
          <w:pgSz w:w="11900" w:h="16840"/>
          <w:pgMar w:top="1364" w:right="2340" w:bottom="430" w:left="1002" w:header="936" w:footer="2" w:gutter="0"/>
          <w:pgNumType w:start="1"/>
          <w:cols w:space="720"/>
          <w:noEndnote/>
          <w:docGrid w:linePitch="360"/>
        </w:sectPr>
      </w:pPr>
      <w:proofErr w:type="spellStart"/>
      <w:r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Party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that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intends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to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invoke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force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majeure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circumstances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shall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promptly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notify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other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Party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writing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existence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force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majeure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circumstances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and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its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effect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performance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this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Agreement</w:t>
      </w:r>
      <w:proofErr w:type="spellEnd"/>
      <w:r w:rsidR="0059288C">
        <w:rPr>
          <w:rStyle w:val="Bodytext1"/>
        </w:rPr>
        <w:t>.</w:t>
      </w:r>
    </w:p>
    <w:p w14:paraId="5BA80264" w14:textId="77777777" w:rsidR="00F230AC" w:rsidRDefault="0059288C">
      <w:pPr>
        <w:pStyle w:val="Heading210"/>
        <w:keepNext/>
        <w:keepLines/>
        <w:numPr>
          <w:ilvl w:val="0"/>
          <w:numId w:val="1"/>
        </w:numPr>
        <w:tabs>
          <w:tab w:val="left" w:pos="260"/>
        </w:tabs>
        <w:spacing w:line="264" w:lineRule="auto"/>
      </w:pPr>
      <w:bookmarkStart w:id="8" w:name="bookmark17"/>
      <w:proofErr w:type="spellStart"/>
      <w:r>
        <w:rPr>
          <w:rStyle w:val="Heading21"/>
          <w:b/>
          <w:bCs/>
        </w:rPr>
        <w:lastRenderedPageBreak/>
        <w:t>Liability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of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the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Parties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and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 w:rsidR="00FC1F9C">
        <w:rPr>
          <w:rStyle w:val="Heading21"/>
          <w:b/>
          <w:bCs/>
        </w:rPr>
        <w:t>Dispute</w:t>
      </w:r>
      <w:proofErr w:type="spellEnd"/>
      <w:r w:rsidR="00FC1F9C">
        <w:rPr>
          <w:rStyle w:val="Heading21"/>
          <w:b/>
          <w:bCs/>
        </w:rPr>
        <w:t xml:space="preserve"> </w:t>
      </w:r>
      <w:proofErr w:type="spellStart"/>
      <w:r w:rsidR="00FC1F9C">
        <w:rPr>
          <w:rStyle w:val="Heading21"/>
          <w:b/>
          <w:bCs/>
        </w:rPr>
        <w:t>Resolution</w:t>
      </w:r>
      <w:bookmarkEnd w:id="8"/>
      <w:proofErr w:type="spellEnd"/>
    </w:p>
    <w:p w14:paraId="5770A4C5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spacing w:line="254" w:lineRule="auto"/>
        <w:ind w:left="280" w:hanging="280"/>
        <w:jc w:val="both"/>
      </w:pP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non-performance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improper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performance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under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have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not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otherwise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liable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accordance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current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legislation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Ukraine</w:t>
      </w:r>
      <w:proofErr w:type="spellEnd"/>
      <w:r>
        <w:rPr>
          <w:rStyle w:val="Bodytext1"/>
        </w:rPr>
        <w:t xml:space="preserve">. </w:t>
      </w:r>
    </w:p>
    <w:p w14:paraId="176E0FBB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spacing w:line="271" w:lineRule="auto"/>
        <w:ind w:left="280" w:hanging="280"/>
        <w:jc w:val="both"/>
      </w:pP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during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period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validity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carries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out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business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activities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distribution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sale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trademarks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which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exclusive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representative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with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third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party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legal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entity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individual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entrepreneur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enterprise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institution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organization</w:t>
      </w:r>
      <w:proofErr w:type="spellEnd"/>
      <w:r>
        <w:rPr>
          <w:rStyle w:val="Bodytext1"/>
        </w:rPr>
        <w:t xml:space="preserve">) </w:t>
      </w:r>
      <w:proofErr w:type="spellStart"/>
      <w:r w:rsidR="00FC1F9C">
        <w:rPr>
          <w:rStyle w:val="Bodytext1"/>
        </w:rPr>
        <w:t>i</w:t>
      </w:r>
      <w:r>
        <w:rPr>
          <w:rStyle w:val="Bodytext1"/>
        </w:rPr>
        <w:t>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territory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Ukraine</w:t>
      </w:r>
      <w:proofErr w:type="spellEnd"/>
      <w:r>
        <w:rPr>
          <w:rStyle w:val="Bodytext1"/>
        </w:rPr>
        <w:t xml:space="preserve">, </w:t>
      </w:r>
      <w:proofErr w:type="spellStart"/>
      <w:r w:rsidR="00FC1F9C">
        <w:rPr>
          <w:rStyle w:val="Bodytext1"/>
        </w:rPr>
        <w:t>they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pay</w:t>
      </w:r>
      <w:proofErr w:type="spellEnd"/>
      <w:r>
        <w:rPr>
          <w:rStyle w:val="Bodytext1"/>
        </w:rPr>
        <w:t xml:space="preserve"> </w:t>
      </w:r>
      <w:r w:rsidR="00FC1F9C">
        <w:rPr>
          <w:rStyle w:val="Bodytext1"/>
        </w:rPr>
        <w:t xml:space="preserve">a </w:t>
      </w:r>
      <w:proofErr w:type="spellStart"/>
      <w:r>
        <w:rPr>
          <w:rStyle w:val="Bodytext1"/>
        </w:rPr>
        <w:t>fine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amount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35%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the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Goods</w:t>
      </w:r>
      <w:proofErr w:type="spellEnd"/>
      <w:r w:rsidR="00FC1F9C">
        <w:rPr>
          <w:rStyle w:val="Bodytext1"/>
        </w:rPr>
        <w:t xml:space="preserve"> </w:t>
      </w:r>
      <w:proofErr w:type="spellStart"/>
      <w:r>
        <w:rPr>
          <w:rStyle w:val="Bodytext1"/>
        </w:rPr>
        <w:t>value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invoices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between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Supplier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settlement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period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namely</w:t>
      </w:r>
      <w:proofErr w:type="spellEnd"/>
      <w:r>
        <w:rPr>
          <w:rStyle w:val="Bodytext1"/>
        </w:rPr>
        <w:t xml:space="preserve"> </w:t>
      </w:r>
      <w:proofErr w:type="spellStart"/>
      <w:r w:rsidR="002B781D">
        <w:rPr>
          <w:rStyle w:val="Bodytext1"/>
        </w:rPr>
        <w:t>in</w:t>
      </w:r>
      <w:proofErr w:type="spellEnd"/>
      <w:r w:rsidR="002B781D"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last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six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months</w:t>
      </w:r>
      <w:proofErr w:type="spellEnd"/>
      <w:r>
        <w:rPr>
          <w:rStyle w:val="Bodytext1"/>
        </w:rPr>
        <w:t xml:space="preserve">. </w:t>
      </w:r>
    </w:p>
    <w:p w14:paraId="745E3D91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ind w:left="280" w:hanging="280"/>
        <w:jc w:val="both"/>
      </w:pPr>
      <w:proofErr w:type="spellStart"/>
      <w:r>
        <w:rPr>
          <w:rStyle w:val="Bodytext1"/>
        </w:rPr>
        <w:t>Payment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Party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penal</w:t>
      </w:r>
      <w:proofErr w:type="spellEnd"/>
      <w:r w:rsidR="00FC1F9C">
        <w:rPr>
          <w:rStyle w:val="Bodytext1"/>
        </w:rPr>
        <w:t xml:space="preserve"> </w:t>
      </w:r>
      <w:r w:rsidR="00970190">
        <w:rPr>
          <w:rStyle w:val="Bodytext1"/>
          <w:lang w:val="en-US"/>
        </w:rPr>
        <w:t xml:space="preserve">sanctions </w:t>
      </w:r>
      <w:r>
        <w:rPr>
          <w:rStyle w:val="Bodytext1"/>
        </w:rPr>
        <w:t>(</w:t>
      </w:r>
      <w:proofErr w:type="spellStart"/>
      <w:r>
        <w:rPr>
          <w:rStyle w:val="Bodytext1"/>
        </w:rPr>
        <w:t>fine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penalty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specified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 w:rsidR="002B781D"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>/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r w:rsidR="00970190">
        <w:rPr>
          <w:rStyle w:val="Bodytext1"/>
          <w:lang w:val="en-US"/>
        </w:rPr>
        <w:t>current legislation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Ukraine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not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liability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reimburse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damages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caused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violation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real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damage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>/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loss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profit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full</w:t>
      </w:r>
      <w:proofErr w:type="spellEnd"/>
      <w:r>
        <w:rPr>
          <w:rStyle w:val="Bodytext1"/>
        </w:rPr>
        <w:t>.</w:t>
      </w:r>
    </w:p>
    <w:p w14:paraId="5E6CCC33" w14:textId="77777777" w:rsidR="00F230AC" w:rsidRDefault="0059288C">
      <w:pPr>
        <w:pStyle w:val="Bodytext10"/>
        <w:numPr>
          <w:ilvl w:val="1"/>
          <w:numId w:val="1"/>
        </w:numPr>
        <w:tabs>
          <w:tab w:val="left" w:pos="414"/>
        </w:tabs>
        <w:ind w:left="280" w:hanging="280"/>
        <w:jc w:val="both"/>
      </w:pPr>
      <w:proofErr w:type="spellStart"/>
      <w:r>
        <w:rPr>
          <w:rStyle w:val="Bodytext1"/>
        </w:rPr>
        <w:t>Payment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Party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penalty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and</w:t>
      </w:r>
      <w:proofErr w:type="spell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) </w:t>
      </w:r>
      <w:proofErr w:type="spellStart"/>
      <w:r>
        <w:rPr>
          <w:rStyle w:val="Bodytext1"/>
        </w:rPr>
        <w:t>compensation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damages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caused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violation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not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release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from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perform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kind</w:t>
      </w:r>
      <w:proofErr w:type="spellEnd"/>
      <w:r>
        <w:rPr>
          <w:rStyle w:val="Bodytext1"/>
        </w:rPr>
        <w:t>.</w:t>
      </w:r>
    </w:p>
    <w:p w14:paraId="0EE2A95B" w14:textId="77777777" w:rsidR="00F230AC" w:rsidRPr="008D2761" w:rsidRDefault="0059288C">
      <w:pPr>
        <w:pStyle w:val="Bodytext10"/>
        <w:numPr>
          <w:ilvl w:val="1"/>
          <w:numId w:val="1"/>
        </w:numPr>
        <w:tabs>
          <w:tab w:val="left" w:pos="414"/>
        </w:tabs>
        <w:spacing w:line="230" w:lineRule="auto"/>
        <w:ind w:left="280" w:hanging="280"/>
        <w:jc w:val="both"/>
        <w:rPr>
          <w:rStyle w:val="Bodytext1"/>
        </w:rPr>
      </w:pP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case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any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disputes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issues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are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subject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connected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with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it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use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their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best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efforts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to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resolve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them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through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negotiations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dispute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cannot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resolved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through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negotiation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it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settled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court</w:t>
      </w:r>
      <w:proofErr w:type="spellEnd"/>
      <w:r>
        <w:rPr>
          <w:rStyle w:val="Bodytext1"/>
        </w:rPr>
        <w:t xml:space="preserve">. </w:t>
      </w:r>
    </w:p>
    <w:p w14:paraId="2887BFF5" w14:textId="77777777" w:rsidR="008D2761" w:rsidRDefault="008D2761" w:rsidP="008D2761">
      <w:pPr>
        <w:pStyle w:val="Bodytext10"/>
        <w:tabs>
          <w:tab w:val="left" w:pos="414"/>
        </w:tabs>
        <w:spacing w:line="230" w:lineRule="auto"/>
        <w:ind w:left="280"/>
        <w:jc w:val="both"/>
      </w:pPr>
    </w:p>
    <w:p w14:paraId="7ADBE0CF" w14:textId="77777777" w:rsidR="00F230AC" w:rsidRDefault="0059288C">
      <w:pPr>
        <w:pStyle w:val="Heading210"/>
        <w:keepNext/>
        <w:keepLines/>
        <w:numPr>
          <w:ilvl w:val="0"/>
          <w:numId w:val="1"/>
        </w:numPr>
        <w:tabs>
          <w:tab w:val="left" w:pos="260"/>
        </w:tabs>
        <w:spacing w:line="194" w:lineRule="auto"/>
      </w:pPr>
      <w:bookmarkStart w:id="9" w:name="bookmark19"/>
      <w:proofErr w:type="spellStart"/>
      <w:r>
        <w:rPr>
          <w:rStyle w:val="Heading21"/>
          <w:b/>
          <w:bCs/>
        </w:rPr>
        <w:t>Validity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of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the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Agreement</w:t>
      </w:r>
      <w:bookmarkEnd w:id="9"/>
      <w:proofErr w:type="spellEnd"/>
    </w:p>
    <w:p w14:paraId="604C57FD" w14:textId="77777777" w:rsidR="00F230AC" w:rsidRDefault="008D2761" w:rsidP="002826FF">
      <w:pPr>
        <w:pStyle w:val="Bodytext10"/>
        <w:numPr>
          <w:ilvl w:val="1"/>
          <w:numId w:val="1"/>
        </w:numPr>
        <w:tabs>
          <w:tab w:val="left" w:pos="414"/>
        </w:tabs>
        <w:ind w:left="340" w:hanging="340"/>
        <w:jc w:val="both"/>
      </w:pPr>
      <w:proofErr w:type="spellStart"/>
      <w:r w:rsidRPr="008D2761">
        <w:rPr>
          <w:rStyle w:val="Bodytext1"/>
        </w:rPr>
        <w:t>This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Agreement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shall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enter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into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force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upon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its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signature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by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the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Parties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and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shall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remain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in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force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for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one</w:t>
      </w:r>
      <w:proofErr w:type="spellEnd"/>
      <w:r w:rsidRPr="008D2761">
        <w:rPr>
          <w:rStyle w:val="Bodytext1"/>
        </w:rPr>
        <w:t xml:space="preserve"> (1) </w:t>
      </w:r>
      <w:proofErr w:type="spellStart"/>
      <w:r w:rsidRPr="008D2761">
        <w:rPr>
          <w:rStyle w:val="Bodytext1"/>
        </w:rPr>
        <w:t>year</w:t>
      </w:r>
      <w:proofErr w:type="spellEnd"/>
      <w:r w:rsidRPr="008D2761">
        <w:rPr>
          <w:rStyle w:val="Bodytext1"/>
        </w:rPr>
        <w:t xml:space="preserve">, </w:t>
      </w:r>
      <w:proofErr w:type="spellStart"/>
      <w:r w:rsidR="00FC1F9C">
        <w:rPr>
          <w:rStyle w:val="Bodytext1"/>
        </w:rPr>
        <w:t>and</w:t>
      </w:r>
      <w:proofErr w:type="spellEnd"/>
      <w:r w:rsidR="00FC1F9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concerning</w:t>
      </w:r>
      <w:proofErr w:type="spellEnd"/>
      <w:r w:rsidRPr="008D2761">
        <w:rPr>
          <w:rStyle w:val="Bodytext1"/>
        </w:rPr>
        <w:t xml:space="preserve"> </w:t>
      </w:r>
      <w:proofErr w:type="spellStart"/>
      <w:r w:rsidR="00FC1F9C" w:rsidRPr="008D2761">
        <w:rPr>
          <w:rStyle w:val="Bodytext1"/>
        </w:rPr>
        <w:t>installments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and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mutual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settlements</w:t>
      </w:r>
      <w:proofErr w:type="spellEnd"/>
      <w:r w:rsidR="00FC1F9C">
        <w:rPr>
          <w:rStyle w:val="Bodytext1"/>
        </w:rPr>
        <w:t xml:space="preserve"> –</w:t>
      </w:r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until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they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are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settled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in</w:t>
      </w:r>
      <w:proofErr w:type="spellEnd"/>
      <w:r w:rsidRPr="008D2761">
        <w:rPr>
          <w:rStyle w:val="Bodytext1"/>
        </w:rPr>
        <w:t xml:space="preserve"> </w:t>
      </w:r>
      <w:proofErr w:type="spellStart"/>
      <w:r w:rsidRPr="008D2761">
        <w:rPr>
          <w:rStyle w:val="Bodytext1"/>
        </w:rPr>
        <w:t>full</w:t>
      </w:r>
      <w:proofErr w:type="spellEnd"/>
      <w:r w:rsidRPr="008D2761">
        <w:rPr>
          <w:rStyle w:val="Bodytext1"/>
        </w:rPr>
        <w:t>.</w:t>
      </w:r>
    </w:p>
    <w:p w14:paraId="6BD8693D" w14:textId="77777777" w:rsidR="00F230AC" w:rsidRDefault="0059288C" w:rsidP="002826FF">
      <w:pPr>
        <w:pStyle w:val="Bodytext10"/>
        <w:numPr>
          <w:ilvl w:val="1"/>
          <w:numId w:val="1"/>
        </w:numPr>
        <w:tabs>
          <w:tab w:val="left" w:pos="414"/>
        </w:tabs>
        <w:ind w:left="340" w:hanging="340"/>
        <w:jc w:val="both"/>
      </w:pPr>
      <w:proofErr w:type="spellStart"/>
      <w:r>
        <w:rPr>
          <w:rStyle w:val="Bodytext1"/>
        </w:rPr>
        <w:t>If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expiry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date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has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not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completely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fulfilled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monetary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other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remain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force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until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Purchaser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completely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fulfils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its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obligations</w:t>
      </w:r>
      <w:proofErr w:type="spellEnd"/>
      <w:r w:rsidR="008D2761" w:rsidRPr="008D2761">
        <w:rPr>
          <w:rStyle w:val="Bodytext1"/>
        </w:rPr>
        <w:t>.</w:t>
      </w:r>
    </w:p>
    <w:p w14:paraId="684A2B50" w14:textId="77777777" w:rsidR="00F230AC" w:rsidRPr="002826FF" w:rsidRDefault="008D2761" w:rsidP="002826FF">
      <w:pPr>
        <w:pStyle w:val="Bodytext10"/>
        <w:numPr>
          <w:ilvl w:val="1"/>
          <w:numId w:val="1"/>
        </w:numPr>
        <w:tabs>
          <w:tab w:val="left" w:pos="414"/>
        </w:tabs>
        <w:ind w:left="340" w:hanging="340"/>
        <w:jc w:val="both"/>
        <w:rPr>
          <w:rStyle w:val="Bodytext1"/>
        </w:rPr>
      </w:pPr>
      <w:r>
        <w:rPr>
          <w:rStyle w:val="Bodytext1"/>
          <w:lang w:val="en-US"/>
        </w:rPr>
        <w:t>I</w:t>
      </w:r>
      <w:r w:rsidR="0059288C">
        <w:rPr>
          <w:rStyle w:val="Bodytext1"/>
        </w:rPr>
        <w:t xml:space="preserve">f </w:t>
      </w:r>
      <w:proofErr w:type="spellStart"/>
      <w:r w:rsidR="0059288C">
        <w:rPr>
          <w:rStyle w:val="Bodytext1"/>
        </w:rPr>
        <w:t>neither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Party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notifies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writing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of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its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intention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to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terminate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this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Agreement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within</w:t>
      </w:r>
      <w:proofErr w:type="spellEnd"/>
      <w:r w:rsidR="0059288C">
        <w:rPr>
          <w:rStyle w:val="Bodytext1"/>
        </w:rPr>
        <w:t xml:space="preserve"> 60 (</w:t>
      </w:r>
      <w:proofErr w:type="spellStart"/>
      <w:r w:rsidR="0059288C">
        <w:rPr>
          <w:rStyle w:val="Bodytext1"/>
        </w:rPr>
        <w:t>sixty</w:t>
      </w:r>
      <w:proofErr w:type="spellEnd"/>
      <w:r w:rsidR="0059288C">
        <w:rPr>
          <w:rStyle w:val="Bodytext1"/>
        </w:rPr>
        <w:t xml:space="preserve">) </w:t>
      </w:r>
      <w:proofErr w:type="spellStart"/>
      <w:r w:rsidR="0059288C">
        <w:rPr>
          <w:rStyle w:val="Bodytext1"/>
        </w:rPr>
        <w:t>calendar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days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prior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to</w:t>
      </w:r>
      <w:proofErr w:type="spellEnd"/>
      <w:r w:rsidR="0059288C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its</w:t>
      </w:r>
      <w:proofErr w:type="spellEnd"/>
      <w:r w:rsidR="00FC1F9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expiry</w:t>
      </w:r>
      <w:proofErr w:type="spellEnd"/>
      <w:r w:rsidR="0059288C">
        <w:rPr>
          <w:rStyle w:val="Bodytext1"/>
        </w:rPr>
        <w:t xml:space="preserve">, </w:t>
      </w:r>
      <w:proofErr w:type="spellStart"/>
      <w:r w:rsidR="0059288C">
        <w:rPr>
          <w:rStyle w:val="Bodytext1"/>
        </w:rPr>
        <w:t>it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shall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be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deemed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renewed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for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indefinite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period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upon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the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same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terms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and</w:t>
      </w:r>
      <w:proofErr w:type="spellEnd"/>
      <w:r w:rsidR="0059288C">
        <w:rPr>
          <w:rStyle w:val="Bodytext1"/>
        </w:rPr>
        <w:t xml:space="preserve"> </w:t>
      </w:r>
      <w:proofErr w:type="spellStart"/>
      <w:r w:rsidR="0059288C">
        <w:rPr>
          <w:rStyle w:val="Bodytext1"/>
        </w:rPr>
        <w:t>conditions</w:t>
      </w:r>
      <w:proofErr w:type="spellEnd"/>
      <w:r w:rsidR="0059288C">
        <w:rPr>
          <w:rStyle w:val="Bodytext1"/>
        </w:rPr>
        <w:t xml:space="preserve">. </w:t>
      </w:r>
    </w:p>
    <w:p w14:paraId="006C9A79" w14:textId="77777777" w:rsidR="002826FF" w:rsidRDefault="002826FF" w:rsidP="002826FF">
      <w:pPr>
        <w:pStyle w:val="Bodytext10"/>
        <w:tabs>
          <w:tab w:val="left" w:pos="414"/>
        </w:tabs>
        <w:ind w:left="340"/>
        <w:jc w:val="both"/>
      </w:pPr>
    </w:p>
    <w:p w14:paraId="616EB17A" w14:textId="77777777" w:rsidR="00F230AC" w:rsidRDefault="0059288C" w:rsidP="002826FF">
      <w:pPr>
        <w:pStyle w:val="Heading210"/>
        <w:keepNext/>
        <w:keepLines/>
        <w:numPr>
          <w:ilvl w:val="0"/>
          <w:numId w:val="1"/>
        </w:numPr>
        <w:tabs>
          <w:tab w:val="left" w:pos="369"/>
        </w:tabs>
        <w:spacing w:line="240" w:lineRule="auto"/>
      </w:pPr>
      <w:bookmarkStart w:id="10" w:name="bookmark21"/>
      <w:proofErr w:type="spellStart"/>
      <w:r>
        <w:rPr>
          <w:rStyle w:val="Heading21"/>
          <w:b/>
          <w:bCs/>
        </w:rPr>
        <w:t>Final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 w:rsidR="00FC1F9C">
        <w:rPr>
          <w:rStyle w:val="Heading21"/>
          <w:b/>
          <w:bCs/>
        </w:rPr>
        <w:t>Clauses</w:t>
      </w:r>
      <w:bookmarkEnd w:id="10"/>
      <w:proofErr w:type="spellEnd"/>
    </w:p>
    <w:p w14:paraId="6E9B84E3" w14:textId="77777777" w:rsidR="00F230AC" w:rsidRDefault="00764B91" w:rsidP="002826FF">
      <w:pPr>
        <w:pStyle w:val="Bodytext10"/>
        <w:numPr>
          <w:ilvl w:val="1"/>
          <w:numId w:val="1"/>
        </w:numPr>
        <w:tabs>
          <w:tab w:val="left" w:pos="495"/>
        </w:tabs>
        <w:ind w:left="440" w:hanging="440"/>
        <w:jc w:val="both"/>
      </w:pPr>
      <w:proofErr w:type="spellStart"/>
      <w:r w:rsidRPr="00764B91">
        <w:rPr>
          <w:rStyle w:val="Bodytext1"/>
        </w:rPr>
        <w:t>All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amendments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additions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to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this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Agreement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shall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executed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form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supplementary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agreements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which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are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integral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Agreement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have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legal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effect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are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made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writing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signed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Parties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sealed</w:t>
      </w:r>
      <w:proofErr w:type="spellEnd"/>
      <w:r w:rsidRPr="00764B91">
        <w:rPr>
          <w:rStyle w:val="Bodytext1"/>
        </w:rPr>
        <w:t xml:space="preserve"> (</w:t>
      </w:r>
      <w:proofErr w:type="spellStart"/>
      <w:r w:rsidRPr="00764B91">
        <w:rPr>
          <w:rStyle w:val="Bodytext1"/>
        </w:rPr>
        <w:t>if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Parties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have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seals</w:t>
      </w:r>
      <w:proofErr w:type="spellEnd"/>
      <w:r w:rsidRPr="00764B91">
        <w:rPr>
          <w:rStyle w:val="Bodytext1"/>
        </w:rPr>
        <w:t>).</w:t>
      </w:r>
    </w:p>
    <w:p w14:paraId="5F45EF86" w14:textId="77777777" w:rsidR="00F230AC" w:rsidRDefault="00764B91" w:rsidP="002826FF">
      <w:pPr>
        <w:pStyle w:val="Bodytext10"/>
        <w:numPr>
          <w:ilvl w:val="1"/>
          <w:numId w:val="1"/>
        </w:numPr>
        <w:tabs>
          <w:tab w:val="left" w:pos="495"/>
        </w:tabs>
        <w:ind w:left="440" w:hanging="440"/>
        <w:jc w:val="both"/>
      </w:pPr>
      <w:proofErr w:type="spellStart"/>
      <w:r w:rsidRPr="00764B91">
        <w:rPr>
          <w:rStyle w:val="Bodytext1"/>
        </w:rPr>
        <w:t>This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Agreement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has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been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drawn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up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four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original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copies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Ukrainian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English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languages</w:t>
      </w:r>
      <w:proofErr w:type="spellEnd"/>
      <w:r w:rsidRPr="00764B91">
        <w:rPr>
          <w:rStyle w:val="Bodytext1"/>
        </w:rPr>
        <w:t xml:space="preserve">, </w:t>
      </w:r>
      <w:proofErr w:type="spellStart"/>
      <w:r w:rsidR="00FC1F9C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equal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legal</w:t>
      </w:r>
      <w:proofErr w:type="spellEnd"/>
      <w:r w:rsidRPr="00764B91">
        <w:rPr>
          <w:rStyle w:val="Bodytext1"/>
        </w:rPr>
        <w:t xml:space="preserve"> </w:t>
      </w:r>
      <w:proofErr w:type="spellStart"/>
      <w:r w:rsidR="00FC1F9C">
        <w:rPr>
          <w:rStyle w:val="Bodytext1"/>
        </w:rPr>
        <w:t>effect</w:t>
      </w:r>
      <w:proofErr w:type="spellEnd"/>
      <w:r w:rsidRPr="00764B91">
        <w:rPr>
          <w:rStyle w:val="Bodytext1"/>
        </w:rPr>
        <w:t>.</w:t>
      </w:r>
    </w:p>
    <w:p w14:paraId="1902D9A6" w14:textId="77777777" w:rsidR="00F230AC" w:rsidRDefault="0059288C" w:rsidP="002826FF">
      <w:pPr>
        <w:pStyle w:val="Bodytext10"/>
        <w:numPr>
          <w:ilvl w:val="1"/>
          <w:numId w:val="1"/>
        </w:numPr>
        <w:tabs>
          <w:tab w:val="left" w:pos="426"/>
        </w:tabs>
        <w:jc w:val="both"/>
      </w:pP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Parties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have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that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matters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not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provided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this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Agreement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governed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the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current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legislation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of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Ukraine</w:t>
      </w:r>
      <w:proofErr w:type="spellEnd"/>
      <w:r>
        <w:rPr>
          <w:rStyle w:val="Bodytext1"/>
        </w:rPr>
        <w:t>.</w:t>
      </w:r>
    </w:p>
    <w:p w14:paraId="1D647359" w14:textId="77777777" w:rsidR="00F230AC" w:rsidRDefault="00764B91" w:rsidP="002826FF">
      <w:pPr>
        <w:pStyle w:val="Bodytext10"/>
        <w:numPr>
          <w:ilvl w:val="1"/>
          <w:numId w:val="1"/>
        </w:numPr>
        <w:tabs>
          <w:tab w:val="left" w:pos="495"/>
        </w:tabs>
        <w:ind w:left="440" w:hanging="440"/>
        <w:jc w:val="both"/>
      </w:pPr>
      <w:proofErr w:type="spellStart"/>
      <w:r w:rsidRPr="00764B91">
        <w:rPr>
          <w:rStyle w:val="Bodytext1"/>
        </w:rPr>
        <w:t>If</w:t>
      </w:r>
      <w:proofErr w:type="spellEnd"/>
      <w:r w:rsidRPr="00764B91">
        <w:rPr>
          <w:rStyle w:val="Bodytext1"/>
        </w:rPr>
        <w:t xml:space="preserve"> a </w:t>
      </w:r>
      <w:proofErr w:type="spellStart"/>
      <w:r w:rsidRPr="00764B91">
        <w:rPr>
          <w:rStyle w:val="Bodytext1"/>
        </w:rPr>
        <w:t>Party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changes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its</w:t>
      </w:r>
      <w:proofErr w:type="spellEnd"/>
      <w:r w:rsidRPr="00764B91">
        <w:rPr>
          <w:rStyle w:val="Bodytext1"/>
        </w:rPr>
        <w:t xml:space="preserve"> </w:t>
      </w:r>
      <w:proofErr w:type="spellStart"/>
      <w:r>
        <w:rPr>
          <w:rStyle w:val="Bodytext1"/>
        </w:rPr>
        <w:t>bank</w:t>
      </w:r>
      <w:proofErr w:type="spellEnd"/>
      <w:r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details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it</w:t>
      </w:r>
      <w:proofErr w:type="spellEnd"/>
      <w:r w:rsidRPr="00764B91">
        <w:rPr>
          <w:rStyle w:val="Bodytext1"/>
        </w:rPr>
        <w:t xml:space="preserve"> </w:t>
      </w:r>
      <w:proofErr w:type="spellStart"/>
      <w:r>
        <w:rPr>
          <w:rStyle w:val="Bodytext1"/>
        </w:rPr>
        <w:t>shall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notify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other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Party</w:t>
      </w:r>
      <w:proofErr w:type="spellEnd"/>
      <w:r w:rsidRPr="00764B91">
        <w:rPr>
          <w:rStyle w:val="Bodytext1"/>
        </w:rPr>
        <w:t xml:space="preserve"> </w:t>
      </w:r>
      <w:proofErr w:type="spellStart"/>
      <w:r>
        <w:rPr>
          <w:rStyle w:val="Bodytext1"/>
        </w:rPr>
        <w:t>thereof</w:t>
      </w:r>
      <w:proofErr w:type="spellEnd"/>
      <w:r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within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three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banking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days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otherwise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shall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bear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negative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consequences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resulting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from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such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failure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to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notify</w:t>
      </w:r>
      <w:proofErr w:type="spellEnd"/>
      <w:r w:rsidRPr="00764B91">
        <w:rPr>
          <w:rStyle w:val="Bodytext1"/>
        </w:rPr>
        <w:t>.</w:t>
      </w:r>
    </w:p>
    <w:p w14:paraId="31A9E018" w14:textId="77777777" w:rsidR="00764B91" w:rsidRPr="00764B91" w:rsidRDefault="0059288C" w:rsidP="00764B91">
      <w:pPr>
        <w:pStyle w:val="Bodytext10"/>
        <w:numPr>
          <w:ilvl w:val="1"/>
          <w:numId w:val="1"/>
        </w:numPr>
        <w:tabs>
          <w:tab w:val="left" w:pos="495"/>
        </w:tabs>
        <w:spacing w:after="140"/>
        <w:jc w:val="both"/>
        <w:rPr>
          <w:rStyle w:val="Bodytext1"/>
        </w:rPr>
      </w:pP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Parties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voluntarily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give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each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other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mutual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consent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to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processing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their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personal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data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received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Parties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="00CE25B7">
        <w:rPr>
          <w:rStyle w:val="Bodytext1"/>
        </w:rPr>
        <w:t>to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received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future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accordance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with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articulated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purpose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processing</w:t>
      </w:r>
      <w:proofErr w:type="spellEnd"/>
      <w:r w:rsidRPr="00764B91">
        <w:rPr>
          <w:rStyle w:val="Bodytext1"/>
        </w:rPr>
        <w:t xml:space="preserve">.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purpose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processing</w:t>
      </w:r>
      <w:proofErr w:type="spellEnd"/>
      <w:r w:rsidRPr="00764B91">
        <w:rPr>
          <w:rStyle w:val="Bodytext1"/>
        </w:rPr>
        <w:t xml:space="preserve"> (</w:t>
      </w:r>
      <w:proofErr w:type="spellStart"/>
      <w:r w:rsidRPr="00764B91">
        <w:rPr>
          <w:rStyle w:val="Bodytext1"/>
        </w:rPr>
        <w:t>includes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collection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recording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storage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modification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use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distribution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destruction</w:t>
      </w:r>
      <w:proofErr w:type="spellEnd"/>
      <w:r w:rsidRPr="00764B91">
        <w:rPr>
          <w:rStyle w:val="Bodytext1"/>
        </w:rPr>
        <w:t xml:space="preserve">)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="00764B91" w:rsidRPr="00764B91">
        <w:rPr>
          <w:rStyle w:val="Bodytext1"/>
        </w:rPr>
        <w:t>the</w:t>
      </w:r>
      <w:proofErr w:type="spellEnd"/>
      <w:r w:rsidR="00764B91"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Parties</w:t>
      </w:r>
      <w:proofErr w:type="spellEnd"/>
      <w:r w:rsidRPr="00764B91">
        <w:rPr>
          <w:rStyle w:val="Bodytext1"/>
        </w:rPr>
        <w:t xml:space="preserve">' </w:t>
      </w:r>
      <w:proofErr w:type="spellStart"/>
      <w:r w:rsidRPr="00764B91">
        <w:rPr>
          <w:rStyle w:val="Bodytext1"/>
        </w:rPr>
        <w:t>personal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data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a </w:t>
      </w:r>
      <w:proofErr w:type="spellStart"/>
      <w:r w:rsidRPr="00764B91">
        <w:rPr>
          <w:rStyle w:val="Bodytext1"/>
        </w:rPr>
        <w:t>general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nature</w:t>
      </w:r>
      <w:proofErr w:type="spellEnd"/>
      <w:r w:rsidRPr="00764B91">
        <w:rPr>
          <w:rStyle w:val="Bodytext1"/>
        </w:rPr>
        <w:t xml:space="preserve"> (</w:t>
      </w:r>
      <w:proofErr w:type="spellStart"/>
      <w:r w:rsidRPr="00764B91">
        <w:rPr>
          <w:rStyle w:val="Bodytext1"/>
        </w:rPr>
        <w:t>full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name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date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place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birth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nationality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passport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series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number</w:t>
      </w:r>
      <w:proofErr w:type="spellEnd"/>
      <w:r w:rsidRPr="00764B91">
        <w:rPr>
          <w:rStyle w:val="Bodytext1"/>
        </w:rPr>
        <w:t>, e-</w:t>
      </w:r>
      <w:proofErr w:type="spellStart"/>
      <w:r w:rsidRPr="00764B91">
        <w:rPr>
          <w:rStyle w:val="Bodytext1"/>
        </w:rPr>
        <w:t>mail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address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registration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or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location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address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identification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number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communication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means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number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bank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details</w:t>
      </w:r>
      <w:proofErr w:type="spellEnd"/>
      <w:r w:rsidRPr="00764B91">
        <w:rPr>
          <w:rStyle w:val="Bodytext1"/>
        </w:rPr>
        <w:t xml:space="preserve">) </w:t>
      </w:r>
      <w:proofErr w:type="spellStart"/>
      <w:r w:rsidRPr="00764B91">
        <w:rPr>
          <w:rStyle w:val="Bodytext1"/>
        </w:rPr>
        <w:t>is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to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ensure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performance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="00CE25B7">
        <w:rPr>
          <w:rStyle w:val="Bodytext1"/>
        </w:rPr>
        <w:t>the</w:t>
      </w:r>
      <w:proofErr w:type="spellEnd"/>
      <w:r w:rsidR="00CE25B7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obligations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under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this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Agreement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well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civil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law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obligations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to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contractors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and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State</w:t>
      </w:r>
      <w:proofErr w:type="spellEnd"/>
      <w:r w:rsidRPr="00764B91">
        <w:rPr>
          <w:rStyle w:val="Bodytext1"/>
        </w:rPr>
        <w:t xml:space="preserve">. </w:t>
      </w:r>
      <w:proofErr w:type="spellStart"/>
      <w:r w:rsidRPr="00764B91">
        <w:rPr>
          <w:rStyle w:val="Bodytext1"/>
        </w:rPr>
        <w:t>In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all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matters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concerning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processing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personal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data</w:t>
      </w:r>
      <w:proofErr w:type="spellEnd"/>
      <w:r w:rsidRPr="00764B91">
        <w:rPr>
          <w:rStyle w:val="Bodytext1"/>
        </w:rPr>
        <w:t xml:space="preserve">,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Parties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shall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be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governed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by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the</w:t>
      </w:r>
      <w:proofErr w:type="spellEnd"/>
      <w:r w:rsidRPr="00764B91">
        <w:rPr>
          <w:rStyle w:val="Bodytext1"/>
        </w:rPr>
        <w:t xml:space="preserve"> </w:t>
      </w:r>
      <w:proofErr w:type="spellStart"/>
      <w:r w:rsidR="00764B91">
        <w:rPr>
          <w:rStyle w:val="Bodytext1"/>
        </w:rPr>
        <w:t>current</w:t>
      </w:r>
      <w:proofErr w:type="spellEnd"/>
      <w:r w:rsidR="00764B91">
        <w:rPr>
          <w:rStyle w:val="Bodytext1"/>
        </w:rPr>
        <w:t xml:space="preserve"> </w:t>
      </w:r>
      <w:proofErr w:type="spellStart"/>
      <w:r w:rsidR="00764B91">
        <w:rPr>
          <w:rStyle w:val="Bodytext1"/>
        </w:rPr>
        <w:t>legislation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of</w:t>
      </w:r>
      <w:proofErr w:type="spellEnd"/>
      <w:r w:rsidRPr="00764B91">
        <w:rPr>
          <w:rStyle w:val="Bodytext1"/>
        </w:rPr>
        <w:t xml:space="preserve"> </w:t>
      </w:r>
      <w:proofErr w:type="spellStart"/>
      <w:r w:rsidRPr="00764B91">
        <w:rPr>
          <w:rStyle w:val="Bodytext1"/>
        </w:rPr>
        <w:t>Ukraine</w:t>
      </w:r>
      <w:proofErr w:type="spellEnd"/>
      <w:r w:rsidRPr="00764B91">
        <w:rPr>
          <w:rStyle w:val="Bodytext1"/>
        </w:rPr>
        <w:t xml:space="preserve">. </w:t>
      </w:r>
    </w:p>
    <w:p w14:paraId="5D06CC7D" w14:textId="77777777" w:rsidR="00F230AC" w:rsidRDefault="00764B91">
      <w:pPr>
        <w:pStyle w:val="Bodytext10"/>
        <w:numPr>
          <w:ilvl w:val="0"/>
          <w:numId w:val="1"/>
        </w:numPr>
        <w:tabs>
          <w:tab w:val="left" w:pos="369"/>
        </w:tabs>
        <w:spacing w:after="140"/>
        <w:jc w:val="center"/>
      </w:pPr>
      <w:proofErr w:type="spellStart"/>
      <w:r w:rsidRPr="00764B91">
        <w:rPr>
          <w:rStyle w:val="Bodytext1"/>
          <w:b/>
          <w:bCs/>
        </w:rPr>
        <w:t>Bank</w:t>
      </w:r>
      <w:proofErr w:type="spellEnd"/>
      <w:r w:rsidR="00CE25B7">
        <w:rPr>
          <w:rStyle w:val="Bodytext1"/>
          <w:b/>
          <w:bCs/>
        </w:rPr>
        <w:t xml:space="preserve"> </w:t>
      </w:r>
      <w:proofErr w:type="spellStart"/>
      <w:r w:rsidR="00CE25B7">
        <w:rPr>
          <w:rStyle w:val="Bodytext1"/>
          <w:b/>
          <w:bCs/>
        </w:rPr>
        <w:t>Details</w:t>
      </w:r>
      <w:proofErr w:type="spellEnd"/>
      <w:r w:rsidR="00CE25B7">
        <w:rPr>
          <w:rStyle w:val="Bodytext1"/>
          <w:b/>
          <w:bCs/>
        </w:rPr>
        <w:t xml:space="preserve"> </w:t>
      </w:r>
      <w:proofErr w:type="spellStart"/>
      <w:r w:rsidR="0059288C">
        <w:rPr>
          <w:rStyle w:val="Bodytext1"/>
          <w:b/>
          <w:bCs/>
        </w:rPr>
        <w:t>and</w:t>
      </w:r>
      <w:proofErr w:type="spellEnd"/>
      <w:r w:rsidR="0059288C">
        <w:rPr>
          <w:rStyle w:val="Bodytext1"/>
          <w:b/>
          <w:bCs/>
        </w:rPr>
        <w:t xml:space="preserve"> </w:t>
      </w:r>
      <w:proofErr w:type="spellStart"/>
      <w:r w:rsidR="00CE25B7">
        <w:rPr>
          <w:rStyle w:val="Bodytext1"/>
          <w:b/>
          <w:bCs/>
        </w:rPr>
        <w:t>Signatures</w:t>
      </w:r>
      <w:proofErr w:type="spellEnd"/>
      <w:r w:rsidR="00CE25B7">
        <w:rPr>
          <w:rStyle w:val="Bodytext1"/>
          <w:b/>
          <w:bCs/>
        </w:rPr>
        <w:t xml:space="preserve"> </w:t>
      </w:r>
      <w:proofErr w:type="spellStart"/>
      <w:r w:rsidR="0059288C">
        <w:rPr>
          <w:rStyle w:val="Bodytext1"/>
          <w:b/>
          <w:bCs/>
        </w:rPr>
        <w:t>of</w:t>
      </w:r>
      <w:proofErr w:type="spellEnd"/>
      <w:r w:rsidR="0059288C">
        <w:rPr>
          <w:rStyle w:val="Bodytext1"/>
          <w:b/>
          <w:bCs/>
        </w:rPr>
        <w:t xml:space="preserve"> </w:t>
      </w:r>
      <w:proofErr w:type="spellStart"/>
      <w:r w:rsidR="0059288C">
        <w:rPr>
          <w:rStyle w:val="Bodytext1"/>
          <w:b/>
          <w:bCs/>
        </w:rPr>
        <w:t>the</w:t>
      </w:r>
      <w:proofErr w:type="spellEnd"/>
      <w:r w:rsidR="0059288C">
        <w:rPr>
          <w:rStyle w:val="Bodytext1"/>
          <w:b/>
          <w:bCs/>
        </w:rPr>
        <w:t xml:space="preserve"> </w:t>
      </w:r>
      <w:proofErr w:type="spellStart"/>
      <w:r w:rsidR="0059288C">
        <w:rPr>
          <w:rStyle w:val="Bodytext1"/>
          <w:b/>
          <w:bCs/>
        </w:rPr>
        <w:t>Parties</w:t>
      </w:r>
      <w:proofErr w:type="spellEnd"/>
    </w:p>
    <w:p w14:paraId="68DFB418" w14:textId="77777777" w:rsidR="00F230AC" w:rsidRDefault="00873EBF">
      <w:pPr>
        <w:pStyle w:val="Bodytext10"/>
        <w:spacing w:after="240"/>
        <w:ind w:right="2040"/>
        <w:jc w:val="right"/>
      </w:pPr>
      <w:r>
        <w:rPr>
          <w:noProof/>
        </w:rPr>
        <w:pict w14:anchorId="07288BC2">
          <v:shape id="Shape 5" o:spid="_x0000_s1028" type="#_x0000_t202" style="position:absolute;left:0;text-align:left;margin-left:78.2pt;margin-top:1pt;width:50.15pt;height:8.9pt;z-index:251663360;visibility:visible;mso-wrap-style:none;mso-wrap-distance-bottom:152.8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" filled="f" stroked="f">
            <v:textbox inset="0,0,0,0">
              <w:txbxContent>
                <w:p w14:paraId="4CD8598F" w14:textId="77777777" w:rsidR="00F230AC" w:rsidRDefault="0059288C">
                  <w:pPr>
                    <w:pStyle w:val="Bodytext10"/>
                  </w:pPr>
                  <w:proofErr w:type="spellStart"/>
                  <w:r>
                    <w:rPr>
                      <w:rStyle w:val="Bodytext1"/>
                      <w:b/>
                      <w:bCs/>
                    </w:rPr>
                    <w:t>Supplier</w:t>
                  </w:r>
                  <w:proofErr w:type="spellEnd"/>
                </w:p>
              </w:txbxContent>
            </v:textbox>
            <w10:wrap type="square" side="right" anchorx="page"/>
          </v:shape>
        </w:pict>
      </w:r>
      <w:proofErr w:type="spellStart"/>
      <w:r w:rsidR="0059288C">
        <w:rPr>
          <w:rStyle w:val="Bodytext1"/>
          <w:b/>
          <w:bCs/>
        </w:rPr>
        <w:t>Purchaser</w:t>
      </w:r>
      <w:proofErr w:type="spellEnd"/>
    </w:p>
    <w:p w14:paraId="005039BE" w14:textId="3AD10587" w:rsidR="00F230AC" w:rsidRPr="00CE25B7" w:rsidRDefault="0059288C" w:rsidP="002826FF">
      <w:pPr>
        <w:pStyle w:val="Bodytext20"/>
        <w:ind w:left="4660" w:firstLine="380"/>
        <w:jc w:val="both"/>
        <w:rPr>
          <w:rStyle w:val="Bodytext2"/>
          <w:color w:val="auto"/>
          <w:sz w:val="18"/>
          <w:szCs w:val="18"/>
        </w:rPr>
      </w:pPr>
      <w:bookmarkStart w:id="11" w:name="_GoBack"/>
      <w:bookmarkEnd w:id="11"/>
      <w:r w:rsidRPr="00CE25B7">
        <w:rPr>
          <w:rStyle w:val="Bodytext2"/>
          <w:color w:val="auto"/>
          <w:sz w:val="18"/>
          <w:szCs w:val="18"/>
        </w:rPr>
        <w:t xml:space="preserve"> </w:t>
      </w:r>
    </w:p>
    <w:p w14:paraId="386D68F2" w14:textId="77777777" w:rsidR="006D013B" w:rsidRDefault="006D013B" w:rsidP="002826FF">
      <w:pPr>
        <w:widowControl/>
        <w:spacing w:after="160" w:line="259" w:lineRule="auto"/>
        <w:ind w:left="4320" w:firstLine="720"/>
        <w:rPr>
          <w:rFonts w:eastAsia="Calibri"/>
          <w:color w:val="auto"/>
          <w:sz w:val="18"/>
          <w:szCs w:val="18"/>
          <w:lang w:val="en-US" w:eastAsia="en-US" w:bidi="ar-SA"/>
        </w:rPr>
      </w:pPr>
    </w:p>
    <w:p w14:paraId="79C630F4" w14:textId="585FE468" w:rsidR="002826FF" w:rsidRPr="002826FF" w:rsidRDefault="002826FF" w:rsidP="002826FF">
      <w:pPr>
        <w:widowControl/>
        <w:spacing w:after="160" w:line="259" w:lineRule="auto"/>
        <w:ind w:left="4320" w:firstLine="720"/>
        <w:rPr>
          <w:rFonts w:eastAsia="Calibri"/>
          <w:color w:val="auto"/>
          <w:sz w:val="18"/>
          <w:szCs w:val="18"/>
          <w:lang w:val="en-US" w:eastAsia="en-US" w:bidi="ar-SA"/>
        </w:rPr>
      </w:pPr>
      <w:r w:rsidRPr="002826FF">
        <w:rPr>
          <w:rFonts w:eastAsia="Calibri"/>
          <w:color w:val="auto"/>
          <w:sz w:val="18"/>
          <w:szCs w:val="18"/>
          <w:lang w:val="en-US" w:eastAsia="en-US" w:bidi="ar-SA"/>
        </w:rPr>
        <w:t>_______________</w:t>
      </w:r>
    </w:p>
    <w:p w14:paraId="4350F11C" w14:textId="77777777" w:rsidR="002826FF" w:rsidRPr="002826FF" w:rsidRDefault="002826FF" w:rsidP="002826FF">
      <w:pPr>
        <w:widowControl/>
        <w:spacing w:after="160" w:line="259" w:lineRule="auto"/>
        <w:rPr>
          <w:rFonts w:eastAsia="Calibri"/>
          <w:color w:val="auto"/>
          <w:sz w:val="18"/>
          <w:szCs w:val="18"/>
          <w:lang w:val="en-US" w:eastAsia="en-US" w:bidi="ar-SA"/>
        </w:rPr>
      </w:pPr>
      <w:r>
        <w:rPr>
          <w:rFonts w:eastAsia="Calibri"/>
          <w:color w:val="auto"/>
          <w:sz w:val="18"/>
          <w:szCs w:val="18"/>
          <w:lang w:val="en-US" w:eastAsia="en-US" w:bidi="ar-SA"/>
        </w:rPr>
        <w:t xml:space="preserve">Stamp here </w:t>
      </w:r>
      <w:r>
        <w:rPr>
          <w:rFonts w:eastAsia="Calibri"/>
          <w:color w:val="auto"/>
          <w:sz w:val="18"/>
          <w:szCs w:val="18"/>
          <w:lang w:val="en-US" w:eastAsia="en-US" w:bidi="ar-SA"/>
        </w:rPr>
        <w:tab/>
      </w:r>
      <w:r>
        <w:rPr>
          <w:rFonts w:eastAsia="Calibri"/>
          <w:color w:val="auto"/>
          <w:sz w:val="18"/>
          <w:szCs w:val="18"/>
          <w:lang w:val="en-US" w:eastAsia="en-US" w:bidi="ar-SA"/>
        </w:rPr>
        <w:tab/>
      </w:r>
      <w:r>
        <w:rPr>
          <w:rFonts w:eastAsia="Calibri"/>
          <w:color w:val="auto"/>
          <w:sz w:val="18"/>
          <w:szCs w:val="18"/>
          <w:lang w:val="en-US" w:eastAsia="en-US" w:bidi="ar-SA"/>
        </w:rPr>
        <w:tab/>
      </w:r>
      <w:r>
        <w:rPr>
          <w:rFonts w:eastAsia="Calibri"/>
          <w:color w:val="auto"/>
          <w:sz w:val="18"/>
          <w:szCs w:val="18"/>
          <w:lang w:val="en-US" w:eastAsia="en-US" w:bidi="ar-SA"/>
        </w:rPr>
        <w:tab/>
      </w:r>
      <w:r>
        <w:rPr>
          <w:rFonts w:eastAsia="Calibri"/>
          <w:color w:val="auto"/>
          <w:sz w:val="18"/>
          <w:szCs w:val="18"/>
          <w:lang w:val="en-US" w:eastAsia="en-US" w:bidi="ar-SA"/>
        </w:rPr>
        <w:tab/>
      </w:r>
      <w:r>
        <w:rPr>
          <w:rFonts w:eastAsia="Calibri"/>
          <w:color w:val="auto"/>
          <w:sz w:val="18"/>
          <w:szCs w:val="18"/>
          <w:lang w:val="en-US" w:eastAsia="en-US" w:bidi="ar-SA"/>
        </w:rPr>
        <w:tab/>
      </w:r>
      <w:r w:rsidRPr="002826FF">
        <w:rPr>
          <w:rFonts w:eastAsia="Calibri"/>
          <w:color w:val="auto"/>
          <w:sz w:val="18"/>
          <w:szCs w:val="18"/>
          <w:lang w:val="en-US" w:eastAsia="en-US" w:bidi="ar-SA"/>
        </w:rPr>
        <w:t>Stamp here</w:t>
      </w:r>
    </w:p>
    <w:p w14:paraId="133E8B61" w14:textId="77777777" w:rsidR="00F230AC" w:rsidRDefault="00F230AC" w:rsidP="002826FF">
      <w:pPr>
        <w:pStyle w:val="Bodytext10"/>
      </w:pPr>
    </w:p>
    <w:sectPr w:rsidR="00F230AC" w:rsidSect="006F26AE">
      <w:footerReference w:type="default" r:id="rId7"/>
      <w:pgSz w:w="11900" w:h="16840"/>
      <w:pgMar w:top="1162" w:right="2339" w:bottom="1440" w:left="1232" w:header="73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92DB7" w14:textId="77777777" w:rsidR="00873EBF" w:rsidRDefault="00873EBF">
      <w:r>
        <w:separator/>
      </w:r>
    </w:p>
  </w:endnote>
  <w:endnote w:type="continuationSeparator" w:id="0">
    <w:p w14:paraId="6FEAF01A" w14:textId="77777777" w:rsidR="00873EBF" w:rsidRDefault="0087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24133" w14:textId="77777777" w:rsidR="00F230AC" w:rsidRDefault="00873EBF">
    <w:pPr>
      <w:spacing w:line="1" w:lineRule="exact"/>
    </w:pPr>
    <w:r>
      <w:rPr>
        <w:noProof/>
      </w:rPr>
      <w:pict w14:anchorId="7D0D541F"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52.75pt;margin-top:769.95pt;width:2.4pt;height:6.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" filled="f" stroked="f">
          <v:textbox style="mso-fit-shape-to-text:t" inset="0,0,0,0">
            <w:txbxContent>
              <w:p w14:paraId="7091F102" w14:textId="77777777" w:rsidR="00F230AC" w:rsidRPr="00CE25B7" w:rsidRDefault="00F230AC" w:rsidP="00CE25B7">
                <w:pPr>
                  <w:rPr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305B" w14:textId="77777777" w:rsidR="00873EBF" w:rsidRDefault="00873EBF">
      <w:r>
        <w:separator/>
      </w:r>
    </w:p>
  </w:footnote>
  <w:footnote w:type="continuationSeparator" w:id="0">
    <w:p w14:paraId="7363458A" w14:textId="77777777" w:rsidR="00873EBF" w:rsidRDefault="0087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001A7"/>
    <w:multiLevelType w:val="multilevel"/>
    <w:tmpl w:val="59BC1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0AC"/>
    <w:rsid w:val="0014396B"/>
    <w:rsid w:val="001774FD"/>
    <w:rsid w:val="00263649"/>
    <w:rsid w:val="002826FF"/>
    <w:rsid w:val="002A2E39"/>
    <w:rsid w:val="002B781D"/>
    <w:rsid w:val="003150B8"/>
    <w:rsid w:val="003B7B98"/>
    <w:rsid w:val="004E60A5"/>
    <w:rsid w:val="0059288C"/>
    <w:rsid w:val="006D013B"/>
    <w:rsid w:val="006F26AE"/>
    <w:rsid w:val="00764B91"/>
    <w:rsid w:val="008245A3"/>
    <w:rsid w:val="00873EBF"/>
    <w:rsid w:val="008D2761"/>
    <w:rsid w:val="00970190"/>
    <w:rsid w:val="009A6E14"/>
    <w:rsid w:val="00A5579B"/>
    <w:rsid w:val="00B4173F"/>
    <w:rsid w:val="00B420CD"/>
    <w:rsid w:val="00BA3AC6"/>
    <w:rsid w:val="00BF0AE4"/>
    <w:rsid w:val="00BF47BC"/>
    <w:rsid w:val="00CE25B7"/>
    <w:rsid w:val="00D622C3"/>
    <w:rsid w:val="00D87163"/>
    <w:rsid w:val="00E044B1"/>
    <w:rsid w:val="00E1787A"/>
    <w:rsid w:val="00E422AD"/>
    <w:rsid w:val="00E50D9E"/>
    <w:rsid w:val="00F04B98"/>
    <w:rsid w:val="00F230AC"/>
    <w:rsid w:val="00FB4B9E"/>
    <w:rsid w:val="00FC1F9C"/>
    <w:rsid w:val="00FD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72DD5D"/>
  <w15:docId w15:val="{1F6EC420-6EE9-4821-AB9B-C0735B40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F26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6F26AE"/>
    <w:rPr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a0"/>
    <w:link w:val="Heading210"/>
    <w:rsid w:val="006F26AE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a0"/>
    <w:link w:val="Headerorfooter20"/>
    <w:rsid w:val="006F26AE"/>
    <w:rPr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a0"/>
    <w:link w:val="Bodytext20"/>
    <w:rsid w:val="006F26AE"/>
    <w:rPr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a0"/>
    <w:link w:val="Bodytext30"/>
    <w:rsid w:val="006F26AE"/>
    <w:rPr>
      <w:rFonts w:ascii="Arial" w:eastAsia="Arial" w:hAnsi="Arial" w:cs="Arial"/>
      <w:b/>
      <w:bCs/>
      <w:i w:val="0"/>
      <w:iCs w:val="0"/>
      <w:smallCaps w:val="0"/>
      <w:strike w:val="0"/>
      <w:color w:val="4E4D5A"/>
      <w:sz w:val="14"/>
      <w:szCs w:val="14"/>
      <w:u w:val="none"/>
      <w:lang w:val="en-US" w:eastAsia="en-US" w:bidi="en-US"/>
    </w:rPr>
  </w:style>
  <w:style w:type="character" w:customStyle="1" w:styleId="Heading11">
    <w:name w:val="Heading #1|1_"/>
    <w:basedOn w:val="a0"/>
    <w:link w:val="Heading110"/>
    <w:rsid w:val="006F26AE"/>
    <w:rPr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a"/>
    <w:link w:val="Bodytext1"/>
    <w:rsid w:val="006F26AE"/>
    <w:rPr>
      <w:sz w:val="14"/>
      <w:szCs w:val="14"/>
    </w:rPr>
  </w:style>
  <w:style w:type="paragraph" w:customStyle="1" w:styleId="Heading210">
    <w:name w:val="Heading #2|1"/>
    <w:basedOn w:val="a"/>
    <w:link w:val="Heading21"/>
    <w:rsid w:val="006F26AE"/>
    <w:pPr>
      <w:spacing w:line="192" w:lineRule="auto"/>
      <w:jc w:val="center"/>
      <w:outlineLvl w:val="1"/>
    </w:pPr>
    <w:rPr>
      <w:b/>
      <w:bCs/>
      <w:sz w:val="14"/>
      <w:szCs w:val="14"/>
    </w:rPr>
  </w:style>
  <w:style w:type="paragraph" w:customStyle="1" w:styleId="Headerorfooter20">
    <w:name w:val="Header or footer|2"/>
    <w:basedOn w:val="a"/>
    <w:link w:val="Headerorfooter2"/>
    <w:rsid w:val="006F26AE"/>
    <w:rPr>
      <w:sz w:val="20"/>
      <w:szCs w:val="20"/>
    </w:rPr>
  </w:style>
  <w:style w:type="paragraph" w:customStyle="1" w:styleId="Bodytext20">
    <w:name w:val="Body text|2"/>
    <w:basedOn w:val="a"/>
    <w:link w:val="Bodytext2"/>
    <w:rsid w:val="006F26AE"/>
    <w:pPr>
      <w:ind w:left="2500" w:firstLine="40"/>
    </w:pPr>
    <w:rPr>
      <w:sz w:val="19"/>
      <w:szCs w:val="19"/>
    </w:rPr>
  </w:style>
  <w:style w:type="paragraph" w:customStyle="1" w:styleId="Bodytext30">
    <w:name w:val="Body text|3"/>
    <w:basedOn w:val="a"/>
    <w:link w:val="Bodytext3"/>
    <w:rsid w:val="006F26AE"/>
    <w:pPr>
      <w:ind w:left="2500" w:firstLine="40"/>
    </w:pPr>
    <w:rPr>
      <w:rFonts w:ascii="Arial" w:eastAsia="Arial" w:hAnsi="Arial" w:cs="Arial"/>
      <w:b/>
      <w:bCs/>
      <w:color w:val="4E4D5A"/>
      <w:sz w:val="14"/>
      <w:szCs w:val="14"/>
      <w:lang w:val="en-US" w:eastAsia="en-US" w:bidi="en-US"/>
    </w:rPr>
  </w:style>
  <w:style w:type="paragraph" w:customStyle="1" w:styleId="Heading110">
    <w:name w:val="Heading #1|1"/>
    <w:basedOn w:val="a"/>
    <w:link w:val="Heading11"/>
    <w:rsid w:val="006F26AE"/>
    <w:pPr>
      <w:spacing w:after="140"/>
      <w:ind w:left="2500"/>
      <w:outlineLvl w:val="0"/>
    </w:pPr>
    <w:rPr>
      <w:b/>
      <w:bCs/>
      <w:sz w:val="15"/>
      <w:szCs w:val="15"/>
    </w:rPr>
  </w:style>
  <w:style w:type="paragraph" w:styleId="a3">
    <w:name w:val="header"/>
    <w:basedOn w:val="a"/>
    <w:link w:val="a4"/>
    <w:uiPriority w:val="99"/>
    <w:semiHidden/>
    <w:unhideWhenUsed/>
    <w:rsid w:val="00CE2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25B7"/>
    <w:rPr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CE25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5B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Viber</vt:lpstr>
    </vt:vector>
  </TitlesOfParts>
  <Company>Reanimator Extreme Edition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Viber</dc:title>
  <dc:creator>123</dc:creator>
  <cp:lastModifiedBy>AlenA</cp:lastModifiedBy>
  <cp:revision>2</cp:revision>
  <dcterms:created xsi:type="dcterms:W3CDTF">2022-08-31T19:04:00Z</dcterms:created>
  <dcterms:modified xsi:type="dcterms:W3CDTF">2022-08-31T19:04:00Z</dcterms:modified>
</cp:coreProperties>
</file>