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95E6" w14:textId="1BBFAA7A" w:rsidR="000568AE" w:rsidRPr="00BB7B4A" w:rsidRDefault="000568AE" w:rsidP="00BB7B4A"/>
    <w:p w14:paraId="0DD381FB" w14:textId="77777777" w:rsidR="000568AE" w:rsidRPr="000568AE" w:rsidRDefault="000568AE" w:rsidP="00BB7B4A">
      <w:pPr>
        <w:rPr>
          <w:spacing w:val="20"/>
        </w:rPr>
      </w:pPr>
    </w:p>
    <w:p w14:paraId="062E4378" w14:textId="77777777" w:rsidR="000568AE" w:rsidRPr="000568AE" w:rsidRDefault="000568AE" w:rsidP="000568AE">
      <w:pPr>
        <w:jc w:val="center"/>
        <w:rPr>
          <w:spacing w:val="20"/>
        </w:rPr>
      </w:pPr>
    </w:p>
    <w:p w14:paraId="37DEF86F" w14:textId="77777777" w:rsidR="000568AE" w:rsidRPr="000568AE" w:rsidRDefault="000568AE" w:rsidP="000568AE">
      <w:pPr>
        <w:jc w:val="center"/>
        <w:rPr>
          <w:spacing w:val="20"/>
        </w:rPr>
      </w:pPr>
    </w:p>
    <w:p w14:paraId="7FED89BF" w14:textId="77777777" w:rsidR="000568AE" w:rsidRPr="000568AE" w:rsidRDefault="000568AE" w:rsidP="000568AE">
      <w:pPr>
        <w:jc w:val="center"/>
        <w:rPr>
          <w:spacing w:val="20"/>
        </w:rPr>
      </w:pPr>
    </w:p>
    <w:p w14:paraId="56CA52E8" w14:textId="77777777" w:rsidR="000568AE" w:rsidRPr="000568AE" w:rsidRDefault="000568AE" w:rsidP="000568AE">
      <w:pPr>
        <w:jc w:val="center"/>
        <w:rPr>
          <w:b/>
          <w:spacing w:val="20"/>
          <w:sz w:val="40"/>
          <w:szCs w:val="40"/>
        </w:rPr>
      </w:pPr>
      <w:r w:rsidRPr="000568AE">
        <w:rPr>
          <w:b/>
          <w:spacing w:val="20"/>
          <w:sz w:val="40"/>
          <w:szCs w:val="40"/>
        </w:rPr>
        <w:t>МЕТОДИЧНА  РОЗРОБКА</w:t>
      </w:r>
    </w:p>
    <w:p w14:paraId="2ADB6520" w14:textId="77777777" w:rsidR="000568AE" w:rsidRPr="000568AE" w:rsidRDefault="000568AE" w:rsidP="000568AE">
      <w:pPr>
        <w:jc w:val="center"/>
        <w:rPr>
          <w:spacing w:val="20"/>
          <w:szCs w:val="28"/>
        </w:rPr>
      </w:pPr>
    </w:p>
    <w:p w14:paraId="3DC3441B" w14:textId="77777777" w:rsidR="000568AE" w:rsidRPr="000568AE" w:rsidRDefault="00DC1BD4" w:rsidP="000568AE">
      <w:pPr>
        <w:rPr>
          <w:sz w:val="28"/>
          <w:szCs w:val="28"/>
        </w:rPr>
      </w:pPr>
      <w:r>
        <w:rPr>
          <w:sz w:val="28"/>
          <w:szCs w:val="28"/>
        </w:rPr>
        <w:t>в</w:t>
      </w:r>
      <w:r w:rsidR="00CC5849">
        <w:rPr>
          <w:sz w:val="28"/>
          <w:szCs w:val="28"/>
        </w:rPr>
        <w:t>ид</w:t>
      </w:r>
      <w:r w:rsidR="00245690">
        <w:rPr>
          <w:sz w:val="28"/>
          <w:szCs w:val="28"/>
        </w:rPr>
        <w:t xml:space="preserve"> навчального</w:t>
      </w:r>
      <w:r w:rsidR="00CC5849">
        <w:rPr>
          <w:sz w:val="28"/>
          <w:szCs w:val="28"/>
        </w:rPr>
        <w:t xml:space="preserve"> заняття </w:t>
      </w:r>
      <w:r w:rsidR="00877CB8" w:rsidRPr="00245690">
        <w:rPr>
          <w:i/>
          <w:sz w:val="28"/>
          <w:szCs w:val="28"/>
        </w:rPr>
        <w:t>семінар</w:t>
      </w:r>
      <w:r w:rsidR="00CC5849" w:rsidRPr="00245690">
        <w:rPr>
          <w:i/>
          <w:sz w:val="28"/>
          <w:szCs w:val="28"/>
        </w:rPr>
        <w:t>ське заняття</w:t>
      </w:r>
    </w:p>
    <w:p w14:paraId="0718A497" w14:textId="77777777" w:rsidR="000568AE" w:rsidRPr="000568AE" w:rsidRDefault="000568AE" w:rsidP="000568AE">
      <w:pPr>
        <w:rPr>
          <w:spacing w:val="20"/>
          <w:sz w:val="28"/>
          <w:szCs w:val="28"/>
        </w:rPr>
      </w:pPr>
    </w:p>
    <w:p w14:paraId="576EF418" w14:textId="77777777" w:rsidR="000568AE" w:rsidRPr="00245690" w:rsidRDefault="000568AE" w:rsidP="000568AE">
      <w:pPr>
        <w:rPr>
          <w:i/>
          <w:sz w:val="28"/>
          <w:szCs w:val="28"/>
        </w:rPr>
      </w:pPr>
      <w:r w:rsidRPr="000568AE">
        <w:rPr>
          <w:sz w:val="28"/>
          <w:szCs w:val="28"/>
        </w:rPr>
        <w:t xml:space="preserve">з навчальної дисципліни </w:t>
      </w:r>
      <w:r w:rsidRPr="00245690">
        <w:rPr>
          <w:i/>
          <w:sz w:val="28"/>
          <w:szCs w:val="28"/>
        </w:rPr>
        <w:t>Філософія (філософія, релігієзнавство, логіка, етика та естетика)</w:t>
      </w:r>
    </w:p>
    <w:p w14:paraId="5697223F" w14:textId="77777777" w:rsidR="000568AE" w:rsidRPr="000568AE" w:rsidRDefault="000568AE" w:rsidP="000568AE">
      <w:pPr>
        <w:rPr>
          <w:sz w:val="28"/>
          <w:szCs w:val="28"/>
        </w:rPr>
      </w:pPr>
    </w:p>
    <w:p w14:paraId="7F09A971" w14:textId="77777777" w:rsidR="000568AE" w:rsidRPr="000568AE" w:rsidRDefault="000568AE" w:rsidP="000568AE">
      <w:pPr>
        <w:rPr>
          <w:vertAlign w:val="superscript"/>
        </w:rPr>
      </w:pPr>
      <w:r w:rsidRPr="000568AE">
        <w:rPr>
          <w:sz w:val="28"/>
          <w:szCs w:val="28"/>
        </w:rPr>
        <w:t xml:space="preserve">Змістовий модуль № </w:t>
      </w:r>
      <w:r>
        <w:rPr>
          <w:sz w:val="28"/>
          <w:szCs w:val="28"/>
        </w:rPr>
        <w:t>1</w:t>
      </w:r>
      <w:r w:rsidR="00FB09E6">
        <w:rPr>
          <w:sz w:val="28"/>
          <w:szCs w:val="28"/>
        </w:rPr>
        <w:t>.</w:t>
      </w:r>
      <w:r w:rsidRPr="000568AE">
        <w:rPr>
          <w:b/>
        </w:rPr>
        <w:t xml:space="preserve"> </w:t>
      </w:r>
      <w:r w:rsidRPr="000568AE">
        <w:rPr>
          <w:sz w:val="28"/>
          <w:szCs w:val="28"/>
        </w:rPr>
        <w:t>Філософія, коло її проблем та роль у суспільстві.</w:t>
      </w:r>
      <w:r>
        <w:rPr>
          <w:b/>
        </w:rPr>
        <w:t xml:space="preserve"> </w:t>
      </w:r>
    </w:p>
    <w:p w14:paraId="30B65D19" w14:textId="77777777" w:rsidR="000568AE" w:rsidRPr="000568AE" w:rsidRDefault="000568AE" w:rsidP="000568AE">
      <w:pPr>
        <w:rPr>
          <w:sz w:val="28"/>
          <w:szCs w:val="28"/>
        </w:rPr>
      </w:pPr>
    </w:p>
    <w:p w14:paraId="5F1E4419" w14:textId="77777777" w:rsidR="005C69C6" w:rsidRPr="0089745E" w:rsidRDefault="000568AE" w:rsidP="005C69C6">
      <w:pPr>
        <w:tabs>
          <w:tab w:val="left" w:pos="2835"/>
        </w:tabs>
        <w:jc w:val="both"/>
        <w:rPr>
          <w:sz w:val="28"/>
          <w:szCs w:val="28"/>
        </w:rPr>
      </w:pPr>
      <w:r w:rsidRPr="005C69C6">
        <w:rPr>
          <w:sz w:val="28"/>
          <w:szCs w:val="28"/>
        </w:rPr>
        <w:t xml:space="preserve">Заняття № </w:t>
      </w:r>
      <w:r w:rsidR="00296678">
        <w:rPr>
          <w:sz w:val="28"/>
          <w:szCs w:val="28"/>
        </w:rPr>
        <w:t>1</w:t>
      </w:r>
      <w:r w:rsidR="008F726A">
        <w:rPr>
          <w:sz w:val="28"/>
          <w:szCs w:val="28"/>
        </w:rPr>
        <w:t>3</w:t>
      </w:r>
      <w:r w:rsidRPr="005C69C6">
        <w:rPr>
          <w:sz w:val="28"/>
          <w:szCs w:val="28"/>
        </w:rPr>
        <w:t xml:space="preserve">. </w:t>
      </w:r>
      <w:bookmarkStart w:id="0" w:name="bookmark5"/>
      <w:r w:rsidR="00834DD7" w:rsidRPr="00834DD7">
        <w:rPr>
          <w:sz w:val="28"/>
          <w:szCs w:val="28"/>
        </w:rPr>
        <w:t>Філософські проблеми буття і матерії</w:t>
      </w:r>
      <w:bookmarkEnd w:id="0"/>
      <w:r w:rsidR="005C69C6" w:rsidRPr="0089745E">
        <w:rPr>
          <w:sz w:val="28"/>
          <w:szCs w:val="28"/>
        </w:rPr>
        <w:t>.</w:t>
      </w:r>
    </w:p>
    <w:p w14:paraId="27275FE1" w14:textId="77777777" w:rsidR="00A45245" w:rsidRPr="00AA6C1E" w:rsidRDefault="00A45245" w:rsidP="005C69C6">
      <w:pPr>
        <w:pStyle w:val="210"/>
        <w:tabs>
          <w:tab w:val="left" w:pos="1009"/>
        </w:tabs>
        <w:ind w:firstLine="0"/>
        <w:rPr>
          <w:szCs w:val="28"/>
          <w:lang w:eastAsia="ar-SA"/>
        </w:rPr>
      </w:pPr>
    </w:p>
    <w:p w14:paraId="2C960AB0" w14:textId="77777777" w:rsidR="00877CB8" w:rsidRPr="00877CB8" w:rsidRDefault="00877CB8" w:rsidP="00A45245">
      <w:pPr>
        <w:tabs>
          <w:tab w:val="left" w:pos="2835"/>
        </w:tabs>
        <w:jc w:val="both"/>
        <w:rPr>
          <w:sz w:val="28"/>
          <w:szCs w:val="28"/>
          <w:lang w:eastAsia="ar-SA"/>
        </w:rPr>
      </w:pPr>
    </w:p>
    <w:p w14:paraId="1324D483" w14:textId="77777777" w:rsidR="000568AE" w:rsidRPr="000568AE" w:rsidRDefault="000568AE" w:rsidP="000568AE">
      <w:pPr>
        <w:tabs>
          <w:tab w:val="left" w:pos="2835"/>
        </w:tabs>
        <w:rPr>
          <w:sz w:val="28"/>
          <w:szCs w:val="28"/>
          <w:lang w:eastAsia="ar-SA"/>
        </w:rPr>
      </w:pPr>
    </w:p>
    <w:p w14:paraId="06F95F83" w14:textId="77777777" w:rsidR="000568AE" w:rsidRPr="000568AE" w:rsidRDefault="000568AE" w:rsidP="000568AE"/>
    <w:p w14:paraId="27D1E7BA" w14:textId="77777777" w:rsidR="000568AE" w:rsidRPr="000568AE" w:rsidRDefault="000568AE" w:rsidP="000568AE"/>
    <w:p w14:paraId="3AB39AD2" w14:textId="77777777" w:rsidR="000568AE" w:rsidRPr="000568AE" w:rsidRDefault="000568AE" w:rsidP="000568AE"/>
    <w:p w14:paraId="1747325F" w14:textId="77777777" w:rsidR="000568AE" w:rsidRPr="000568AE" w:rsidRDefault="000568AE" w:rsidP="000568AE"/>
    <w:p w14:paraId="21643650" w14:textId="77777777" w:rsidR="000568AE" w:rsidRPr="000568AE" w:rsidRDefault="000568AE" w:rsidP="000568AE"/>
    <w:p w14:paraId="1C845FB3" w14:textId="77777777" w:rsidR="000568AE" w:rsidRPr="000568AE" w:rsidRDefault="000568AE" w:rsidP="000568AE"/>
    <w:p w14:paraId="1D581831" w14:textId="77777777" w:rsidR="000568AE" w:rsidRPr="000568AE" w:rsidRDefault="000568AE" w:rsidP="000568AE"/>
    <w:p w14:paraId="57A4D230" w14:textId="77777777" w:rsidR="000568AE" w:rsidRPr="000568AE" w:rsidRDefault="000568AE" w:rsidP="000568AE"/>
    <w:p w14:paraId="692052BA" w14:textId="77777777" w:rsidR="000568AE" w:rsidRPr="000568AE" w:rsidRDefault="000568AE" w:rsidP="000568AE"/>
    <w:p w14:paraId="18129ADD" w14:textId="77777777" w:rsidR="000568AE" w:rsidRPr="000568AE" w:rsidRDefault="000568AE" w:rsidP="000568AE"/>
    <w:p w14:paraId="1CCBDC57" w14:textId="77777777" w:rsidR="000568AE" w:rsidRPr="000568AE" w:rsidRDefault="000568AE" w:rsidP="000568AE"/>
    <w:p w14:paraId="53D0B718" w14:textId="77777777" w:rsidR="000568AE" w:rsidRPr="000568AE" w:rsidRDefault="000568AE" w:rsidP="000568AE"/>
    <w:p w14:paraId="090CE41F" w14:textId="77777777" w:rsidR="000568AE" w:rsidRPr="000568AE" w:rsidRDefault="000568AE" w:rsidP="000568AE"/>
    <w:p w14:paraId="4E9828EA" w14:textId="77777777" w:rsidR="000568AE" w:rsidRPr="000568AE" w:rsidRDefault="000568AE" w:rsidP="000568AE"/>
    <w:p w14:paraId="3E6686EE" w14:textId="77777777" w:rsidR="000568AE" w:rsidRPr="000568AE" w:rsidRDefault="000568AE" w:rsidP="000568AE"/>
    <w:p w14:paraId="7E531DD7" w14:textId="77777777" w:rsidR="000568AE" w:rsidRPr="007A2C3C" w:rsidRDefault="000568AE" w:rsidP="000568AE"/>
    <w:p w14:paraId="55ACC8F3" w14:textId="77777777" w:rsidR="00CB1635" w:rsidRPr="007A2C3C" w:rsidRDefault="00CB1635" w:rsidP="000568AE"/>
    <w:p w14:paraId="60A5F841" w14:textId="77777777" w:rsidR="00CB1635" w:rsidRPr="007A2C3C" w:rsidRDefault="00CB1635" w:rsidP="000568AE"/>
    <w:p w14:paraId="5A31B79E" w14:textId="77777777" w:rsidR="00CB1635" w:rsidRPr="007A2C3C" w:rsidRDefault="00CB1635" w:rsidP="000568AE"/>
    <w:p w14:paraId="405E18B7" w14:textId="77777777" w:rsidR="00CB1635" w:rsidRDefault="00CB1635" w:rsidP="000568AE"/>
    <w:p w14:paraId="74E70908" w14:textId="77777777" w:rsidR="00245690" w:rsidRDefault="00245690" w:rsidP="000568AE"/>
    <w:p w14:paraId="5E526EF7" w14:textId="77777777" w:rsidR="00245690" w:rsidRDefault="00245690" w:rsidP="000568AE"/>
    <w:p w14:paraId="1B77EBB3" w14:textId="77777777" w:rsidR="00245690" w:rsidRDefault="00245690" w:rsidP="000568AE"/>
    <w:p w14:paraId="6299F011" w14:textId="77777777" w:rsidR="00834DD7" w:rsidRDefault="00834DD7" w:rsidP="000568AE"/>
    <w:p w14:paraId="469BA54D" w14:textId="77777777" w:rsidR="00245690" w:rsidRPr="007A2C3C" w:rsidRDefault="00245690" w:rsidP="000568AE"/>
    <w:p w14:paraId="5C214EBE" w14:textId="77777777" w:rsidR="00834DD7" w:rsidRDefault="00834DD7">
      <w:pPr>
        <w:rPr>
          <w:sz w:val="28"/>
          <w:szCs w:val="28"/>
        </w:rPr>
      </w:pPr>
      <w:r>
        <w:rPr>
          <w:sz w:val="28"/>
          <w:szCs w:val="28"/>
        </w:rPr>
        <w:br w:type="page"/>
      </w:r>
    </w:p>
    <w:p w14:paraId="04D6ABB7" w14:textId="77777777" w:rsidR="000568AE" w:rsidRPr="00FB09E6" w:rsidRDefault="000568AE" w:rsidP="000568AE">
      <w:pPr>
        <w:rPr>
          <w:szCs w:val="28"/>
        </w:rPr>
      </w:pPr>
      <w:r w:rsidRPr="00FB09E6">
        <w:rPr>
          <w:szCs w:val="28"/>
        </w:rPr>
        <w:lastRenderedPageBreak/>
        <w:t xml:space="preserve">Навчальні та виховні цілі: </w:t>
      </w:r>
    </w:p>
    <w:p w14:paraId="3A86330B" w14:textId="77777777" w:rsidR="005C69C6" w:rsidRPr="00AE70EA" w:rsidRDefault="00304516" w:rsidP="008F726A">
      <w:pPr>
        <w:tabs>
          <w:tab w:val="left" w:pos="2835"/>
        </w:tabs>
        <w:jc w:val="both"/>
      </w:pPr>
      <w:r w:rsidRPr="00AE70EA">
        <w:t>1.</w:t>
      </w:r>
      <w:r w:rsidR="00CB1635" w:rsidRPr="00AE70EA">
        <w:rPr>
          <w:b/>
        </w:rPr>
        <w:t xml:space="preserve"> </w:t>
      </w:r>
      <w:r w:rsidR="00AE70EA" w:rsidRPr="00AE70EA">
        <w:t>Поглиблення та закріплення знань, отриманих на занятті та в процесі самостійної роботи з навчальною літературою, науковими та іншими джерелами, щодо філософських проблем буття і матерії.</w:t>
      </w:r>
    </w:p>
    <w:p w14:paraId="4961033D" w14:textId="77777777" w:rsidR="008F726A" w:rsidRDefault="008F726A" w:rsidP="008F726A">
      <w:pPr>
        <w:tabs>
          <w:tab w:val="left" w:pos="426"/>
          <w:tab w:val="left" w:pos="567"/>
        </w:tabs>
        <w:jc w:val="both"/>
        <w:rPr>
          <w:sz w:val="28"/>
          <w:szCs w:val="26"/>
        </w:rPr>
      </w:pPr>
      <w:r>
        <w:rPr>
          <w:szCs w:val="26"/>
        </w:rPr>
        <w:t xml:space="preserve">2. Навчити умінню </w:t>
      </w:r>
      <w:proofErr w:type="spellStart"/>
      <w:r>
        <w:rPr>
          <w:szCs w:val="26"/>
        </w:rPr>
        <w:t>грамотно</w:t>
      </w:r>
      <w:proofErr w:type="spellEnd"/>
      <w:r>
        <w:rPr>
          <w:szCs w:val="26"/>
        </w:rPr>
        <w:t>, переконливо відстоювати власну позицію, щодо факторів негативного впливу на психіку військовослужбовця під час виконання завдань за призначенням та вміти моделювати їх при проведенні занять з бойової підготовки з особовим складом підрозділу</w:t>
      </w:r>
      <w:r>
        <w:rPr>
          <w:spacing w:val="-4"/>
          <w:szCs w:val="26"/>
        </w:rPr>
        <w:t>.</w:t>
      </w:r>
    </w:p>
    <w:p w14:paraId="29C617A0" w14:textId="77777777" w:rsidR="008F726A" w:rsidRDefault="008F726A" w:rsidP="008F726A">
      <w:pPr>
        <w:tabs>
          <w:tab w:val="left" w:pos="426"/>
          <w:tab w:val="left" w:pos="567"/>
        </w:tabs>
        <w:jc w:val="both"/>
        <w:rPr>
          <w:szCs w:val="26"/>
        </w:rPr>
      </w:pPr>
      <w:r>
        <w:rPr>
          <w:szCs w:val="26"/>
        </w:rPr>
        <w:t>3. Виховання у курсантів наукового світогляду, високого рівня загальної ерудиції та культури, свідомого ставлення до виконання службових обов’язків, морально-психологічної готовності, до виконання поставлених завдань.</w:t>
      </w:r>
    </w:p>
    <w:p w14:paraId="2F850E26" w14:textId="77777777" w:rsidR="008F726A" w:rsidRDefault="008F726A" w:rsidP="008F726A">
      <w:pPr>
        <w:tabs>
          <w:tab w:val="left" w:pos="426"/>
          <w:tab w:val="left" w:pos="567"/>
        </w:tabs>
        <w:autoSpaceDE w:val="0"/>
        <w:autoSpaceDN w:val="0"/>
        <w:adjustRightInd w:val="0"/>
        <w:jc w:val="both"/>
        <w:rPr>
          <w:szCs w:val="26"/>
        </w:rPr>
      </w:pPr>
      <w:r>
        <w:rPr>
          <w:szCs w:val="26"/>
        </w:rPr>
        <w:t>4. Вдосконалення форм, методів, організації та змісту підготовки військових фахівців відповідно до сучасних потреб Збройних Сил з урахуванням досвіду ведення бойових дій у ході російсько-української війни</w:t>
      </w:r>
      <w:r>
        <w:rPr>
          <w:b/>
          <w:szCs w:val="26"/>
        </w:rPr>
        <w:t xml:space="preserve"> </w:t>
      </w:r>
      <w:r>
        <w:rPr>
          <w:szCs w:val="26"/>
        </w:rPr>
        <w:t>та запровадження стандартів Північноатлантичного альянсу.</w:t>
      </w:r>
    </w:p>
    <w:p w14:paraId="1E7C840D" w14:textId="77777777" w:rsidR="008F726A" w:rsidRDefault="008F726A" w:rsidP="008F726A">
      <w:pPr>
        <w:widowControl w:val="0"/>
        <w:tabs>
          <w:tab w:val="left" w:pos="426"/>
        </w:tabs>
        <w:autoSpaceDE w:val="0"/>
        <w:autoSpaceDN w:val="0"/>
        <w:adjustRightInd w:val="0"/>
        <w:spacing w:line="360" w:lineRule="auto"/>
        <w:jc w:val="both"/>
        <w:rPr>
          <w:szCs w:val="26"/>
        </w:rPr>
      </w:pPr>
    </w:p>
    <w:p w14:paraId="29E29BB3" w14:textId="7098C32F" w:rsidR="008F726A" w:rsidRDefault="008F726A" w:rsidP="008F726A">
      <w:pPr>
        <w:widowControl w:val="0"/>
        <w:tabs>
          <w:tab w:val="left" w:pos="426"/>
        </w:tabs>
        <w:autoSpaceDE w:val="0"/>
        <w:autoSpaceDN w:val="0"/>
        <w:adjustRightInd w:val="0"/>
        <w:spacing w:line="360" w:lineRule="auto"/>
        <w:rPr>
          <w:szCs w:val="26"/>
        </w:rPr>
      </w:pPr>
    </w:p>
    <w:p w14:paraId="757BE59C" w14:textId="77777777" w:rsidR="008F726A" w:rsidRDefault="008F726A" w:rsidP="008F726A">
      <w:pPr>
        <w:tabs>
          <w:tab w:val="left" w:pos="426"/>
        </w:tabs>
        <w:rPr>
          <w:szCs w:val="26"/>
        </w:rPr>
      </w:pPr>
    </w:p>
    <w:p w14:paraId="2D248BBB" w14:textId="77777777" w:rsidR="008F726A" w:rsidRDefault="008F726A" w:rsidP="008F726A">
      <w:pPr>
        <w:widowControl w:val="0"/>
        <w:tabs>
          <w:tab w:val="left" w:pos="426"/>
        </w:tabs>
        <w:autoSpaceDE w:val="0"/>
        <w:autoSpaceDN w:val="0"/>
        <w:adjustRightInd w:val="0"/>
        <w:rPr>
          <w:szCs w:val="26"/>
        </w:rPr>
      </w:pPr>
      <w:r>
        <w:rPr>
          <w:szCs w:val="26"/>
        </w:rPr>
        <w:t xml:space="preserve">Методичне забезпечення: </w:t>
      </w:r>
    </w:p>
    <w:p w14:paraId="6E115AB9" w14:textId="77777777" w:rsidR="008F726A" w:rsidRDefault="008F726A" w:rsidP="008F726A">
      <w:pPr>
        <w:widowControl w:val="0"/>
        <w:tabs>
          <w:tab w:val="left" w:pos="426"/>
        </w:tabs>
        <w:autoSpaceDE w:val="0"/>
        <w:autoSpaceDN w:val="0"/>
        <w:adjustRightInd w:val="0"/>
        <w:rPr>
          <w:szCs w:val="26"/>
        </w:rPr>
      </w:pPr>
      <w:r>
        <w:rPr>
          <w:szCs w:val="26"/>
        </w:rPr>
        <w:t>1.</w:t>
      </w:r>
      <w:r>
        <w:rPr>
          <w:szCs w:val="26"/>
        </w:rPr>
        <w:tab/>
        <w:t>Програма навчальної дисципліни.</w:t>
      </w:r>
    </w:p>
    <w:p w14:paraId="2AD26A96" w14:textId="77777777" w:rsidR="008F726A" w:rsidRDefault="008F726A" w:rsidP="008F726A">
      <w:pPr>
        <w:widowControl w:val="0"/>
        <w:tabs>
          <w:tab w:val="left" w:pos="426"/>
        </w:tabs>
        <w:autoSpaceDE w:val="0"/>
        <w:autoSpaceDN w:val="0"/>
        <w:adjustRightInd w:val="0"/>
        <w:rPr>
          <w:szCs w:val="26"/>
        </w:rPr>
      </w:pPr>
      <w:r>
        <w:rPr>
          <w:szCs w:val="26"/>
        </w:rPr>
        <w:t>2.</w:t>
      </w:r>
      <w:r>
        <w:rPr>
          <w:szCs w:val="26"/>
        </w:rPr>
        <w:tab/>
        <w:t>Робоча програма навчальної дисципліни.</w:t>
      </w:r>
    </w:p>
    <w:p w14:paraId="654FCE3D" w14:textId="77777777" w:rsidR="008F726A" w:rsidRDefault="008F726A" w:rsidP="008F726A">
      <w:pPr>
        <w:widowControl w:val="0"/>
        <w:tabs>
          <w:tab w:val="left" w:pos="426"/>
        </w:tabs>
        <w:autoSpaceDE w:val="0"/>
        <w:autoSpaceDN w:val="0"/>
        <w:adjustRightInd w:val="0"/>
        <w:rPr>
          <w:szCs w:val="26"/>
        </w:rPr>
      </w:pPr>
      <w:r>
        <w:rPr>
          <w:szCs w:val="26"/>
        </w:rPr>
        <w:t>3.</w:t>
      </w:r>
      <w:r>
        <w:rPr>
          <w:szCs w:val="26"/>
        </w:rPr>
        <w:tab/>
        <w:t>Методичні розробки з дисципліни.</w:t>
      </w:r>
    </w:p>
    <w:p w14:paraId="41A7DA85" w14:textId="77777777" w:rsidR="008F726A" w:rsidRDefault="008F726A" w:rsidP="008F726A">
      <w:pPr>
        <w:widowControl w:val="0"/>
        <w:tabs>
          <w:tab w:val="left" w:pos="426"/>
        </w:tabs>
        <w:autoSpaceDE w:val="0"/>
        <w:autoSpaceDN w:val="0"/>
        <w:adjustRightInd w:val="0"/>
        <w:rPr>
          <w:szCs w:val="26"/>
        </w:rPr>
      </w:pPr>
      <w:r>
        <w:rPr>
          <w:szCs w:val="26"/>
        </w:rPr>
        <w:t>4.</w:t>
      </w:r>
      <w:r>
        <w:rPr>
          <w:szCs w:val="26"/>
        </w:rPr>
        <w:tab/>
        <w:t>Засоби для проведення поточного та підсумкового контролю: контрольні питання.</w:t>
      </w:r>
    </w:p>
    <w:p w14:paraId="5F76EA6B" w14:textId="77777777" w:rsidR="008F726A" w:rsidRDefault="008F726A" w:rsidP="008F726A">
      <w:pPr>
        <w:tabs>
          <w:tab w:val="left" w:pos="426"/>
        </w:tabs>
        <w:autoSpaceDE w:val="0"/>
        <w:autoSpaceDN w:val="0"/>
        <w:rPr>
          <w:szCs w:val="26"/>
          <w:lang w:eastAsia="ru-RU"/>
        </w:rPr>
      </w:pPr>
    </w:p>
    <w:p w14:paraId="700BFD5C" w14:textId="77777777" w:rsidR="008F726A" w:rsidRDefault="008F726A" w:rsidP="008F726A">
      <w:pPr>
        <w:tabs>
          <w:tab w:val="left" w:pos="426"/>
        </w:tabs>
        <w:rPr>
          <w:szCs w:val="26"/>
        </w:rPr>
      </w:pPr>
      <w:r>
        <w:rPr>
          <w:szCs w:val="26"/>
        </w:rPr>
        <w:t>Рекомендована література:</w:t>
      </w:r>
    </w:p>
    <w:p w14:paraId="1703A13E" w14:textId="77777777" w:rsidR="008F726A" w:rsidRDefault="008F726A" w:rsidP="008F726A">
      <w:pPr>
        <w:numPr>
          <w:ilvl w:val="0"/>
          <w:numId w:val="9"/>
        </w:numPr>
        <w:tabs>
          <w:tab w:val="left" w:pos="426"/>
        </w:tabs>
        <w:ind w:left="0" w:firstLine="0"/>
        <w:jc w:val="both"/>
        <w:rPr>
          <w:szCs w:val="26"/>
        </w:rPr>
      </w:pPr>
      <w:r>
        <w:rPr>
          <w:szCs w:val="26"/>
        </w:rPr>
        <w:t xml:space="preserve">Волошина Н.М., Саєнко О.Г. </w:t>
      </w:r>
      <w:r>
        <w:rPr>
          <w:bCs/>
          <w:szCs w:val="26"/>
        </w:rPr>
        <w:t>Філософія (філософія, релігієзнавство, логіка, етика, естетика).</w:t>
      </w:r>
      <w:r>
        <w:rPr>
          <w:szCs w:val="26"/>
        </w:rPr>
        <w:t xml:space="preserve"> Навчальний посібник. – К.: ВІТІ, 2019. – 287 с.</w:t>
      </w:r>
    </w:p>
    <w:p w14:paraId="014D93E1" w14:textId="77777777" w:rsidR="008F726A" w:rsidRDefault="008F726A" w:rsidP="008F726A">
      <w:pPr>
        <w:numPr>
          <w:ilvl w:val="0"/>
          <w:numId w:val="9"/>
        </w:numPr>
        <w:tabs>
          <w:tab w:val="left" w:pos="426"/>
        </w:tabs>
        <w:ind w:left="0" w:firstLine="0"/>
        <w:rPr>
          <w:bCs/>
          <w:szCs w:val="26"/>
        </w:rPr>
      </w:pPr>
      <w:r>
        <w:rPr>
          <w:iCs/>
          <w:szCs w:val="26"/>
        </w:rPr>
        <w:t>Філософія:</w:t>
      </w:r>
      <w:r>
        <w:rPr>
          <w:bCs/>
          <w:szCs w:val="26"/>
        </w:rPr>
        <w:t xml:space="preserve"> мислителі, ідеї, концепції: Підручник / В. Г.</w:t>
      </w:r>
      <w:r>
        <w:rPr>
          <w:iCs/>
          <w:szCs w:val="26"/>
        </w:rPr>
        <w:t xml:space="preserve"> Кремень,</w:t>
      </w:r>
      <w:r>
        <w:rPr>
          <w:bCs/>
          <w:szCs w:val="26"/>
        </w:rPr>
        <w:t xml:space="preserve"> В.В.</w:t>
      </w:r>
      <w:r>
        <w:rPr>
          <w:iCs/>
          <w:szCs w:val="26"/>
        </w:rPr>
        <w:t xml:space="preserve"> Ільїн</w:t>
      </w:r>
      <w:r>
        <w:rPr>
          <w:bCs/>
          <w:szCs w:val="26"/>
        </w:rPr>
        <w:t>. – К.: Книга, 2005. – 528 с.</w:t>
      </w:r>
    </w:p>
    <w:p w14:paraId="182ED5BD" w14:textId="77777777" w:rsidR="008F726A" w:rsidRDefault="008F726A" w:rsidP="008F726A">
      <w:pPr>
        <w:numPr>
          <w:ilvl w:val="0"/>
          <w:numId w:val="9"/>
        </w:numPr>
        <w:tabs>
          <w:tab w:val="left" w:pos="426"/>
        </w:tabs>
        <w:ind w:left="0" w:firstLine="0"/>
        <w:jc w:val="both"/>
        <w:rPr>
          <w:szCs w:val="26"/>
        </w:rPr>
      </w:pPr>
      <w:r>
        <w:rPr>
          <w:bCs/>
          <w:szCs w:val="26"/>
        </w:rPr>
        <w:t>Філософія: навчальний посібник [І.Ф. </w:t>
      </w:r>
      <w:proofErr w:type="spellStart"/>
      <w:r>
        <w:rPr>
          <w:bCs/>
          <w:szCs w:val="26"/>
        </w:rPr>
        <w:t>Надольний</w:t>
      </w:r>
      <w:proofErr w:type="spellEnd"/>
      <w:r>
        <w:rPr>
          <w:bCs/>
          <w:szCs w:val="26"/>
        </w:rPr>
        <w:t>, В.П. Андрущенко,</w:t>
      </w:r>
      <w:r>
        <w:rPr>
          <w:szCs w:val="26"/>
        </w:rPr>
        <w:t xml:space="preserve"> І.В. Бойченко та ін.]; за ред. І.Ф. </w:t>
      </w:r>
      <w:proofErr w:type="spellStart"/>
      <w:r>
        <w:rPr>
          <w:szCs w:val="26"/>
        </w:rPr>
        <w:t>Надольного</w:t>
      </w:r>
      <w:proofErr w:type="spellEnd"/>
      <w:r>
        <w:rPr>
          <w:szCs w:val="26"/>
        </w:rPr>
        <w:t xml:space="preserve"> – К.: </w:t>
      </w:r>
      <w:proofErr w:type="spellStart"/>
      <w:r>
        <w:rPr>
          <w:szCs w:val="26"/>
        </w:rPr>
        <w:t>Вікар</w:t>
      </w:r>
      <w:proofErr w:type="spellEnd"/>
      <w:r>
        <w:rPr>
          <w:szCs w:val="26"/>
        </w:rPr>
        <w:t>, 2003.– 584 с.</w:t>
      </w:r>
    </w:p>
    <w:p w14:paraId="57CA7393" w14:textId="77777777" w:rsidR="008F726A" w:rsidRDefault="008F726A" w:rsidP="008F726A">
      <w:pPr>
        <w:numPr>
          <w:ilvl w:val="0"/>
          <w:numId w:val="9"/>
        </w:numPr>
        <w:tabs>
          <w:tab w:val="left" w:pos="426"/>
        </w:tabs>
        <w:ind w:left="0" w:firstLine="0"/>
        <w:rPr>
          <w:snapToGrid w:val="0"/>
          <w:szCs w:val="26"/>
        </w:rPr>
      </w:pPr>
      <w:r>
        <w:rPr>
          <w:snapToGrid w:val="0"/>
          <w:szCs w:val="26"/>
        </w:rPr>
        <w:t>Бичко І.В. Філософія. Підручник / І.В. Бичко, В.Г. </w:t>
      </w:r>
      <w:proofErr w:type="spellStart"/>
      <w:r>
        <w:rPr>
          <w:snapToGrid w:val="0"/>
          <w:szCs w:val="26"/>
        </w:rPr>
        <w:t>Табачковський</w:t>
      </w:r>
      <w:proofErr w:type="spellEnd"/>
      <w:r>
        <w:rPr>
          <w:snapToGrid w:val="0"/>
          <w:szCs w:val="26"/>
        </w:rPr>
        <w:t xml:space="preserve"> – К., 2001.</w:t>
      </w:r>
    </w:p>
    <w:p w14:paraId="0CC0B16C" w14:textId="77777777" w:rsidR="008F726A" w:rsidRDefault="008F726A" w:rsidP="000568AE">
      <w:pPr>
        <w:jc w:val="center"/>
        <w:rPr>
          <w:b/>
          <w:szCs w:val="28"/>
        </w:rPr>
      </w:pPr>
    </w:p>
    <w:p w14:paraId="57634450" w14:textId="77777777" w:rsidR="000568AE" w:rsidRPr="00FB09E6" w:rsidRDefault="000568AE" w:rsidP="000568AE">
      <w:pPr>
        <w:jc w:val="center"/>
        <w:rPr>
          <w:b/>
          <w:szCs w:val="28"/>
        </w:rPr>
      </w:pPr>
      <w:r w:rsidRPr="00FB09E6">
        <w:rPr>
          <w:b/>
          <w:szCs w:val="28"/>
        </w:rPr>
        <w:t>І. Навчальні питання та розрахунок часу</w:t>
      </w:r>
    </w:p>
    <w:tbl>
      <w:tblP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222"/>
        <w:gridCol w:w="1060"/>
      </w:tblGrid>
      <w:tr w:rsidR="000568AE" w:rsidRPr="00FB09E6" w14:paraId="5424BB3C" w14:textId="77777777" w:rsidTr="00FB09E6">
        <w:trPr>
          <w:tblHeader/>
        </w:trPr>
        <w:tc>
          <w:tcPr>
            <w:tcW w:w="675" w:type="dxa"/>
          </w:tcPr>
          <w:p w14:paraId="1640A73A" w14:textId="77777777" w:rsidR="000568AE" w:rsidRPr="00FB09E6" w:rsidRDefault="000568AE" w:rsidP="00FB09E6">
            <w:pPr>
              <w:jc w:val="center"/>
            </w:pPr>
            <w:r w:rsidRPr="00FB09E6">
              <w:t>№</w:t>
            </w:r>
          </w:p>
          <w:p w14:paraId="495C20B4" w14:textId="77777777" w:rsidR="000568AE" w:rsidRPr="00FB09E6" w:rsidRDefault="000568AE" w:rsidP="00FB09E6">
            <w:pPr>
              <w:jc w:val="center"/>
            </w:pPr>
            <w:r w:rsidRPr="00FB09E6">
              <w:t>з/п</w:t>
            </w:r>
          </w:p>
        </w:tc>
        <w:tc>
          <w:tcPr>
            <w:tcW w:w="8222" w:type="dxa"/>
            <w:vAlign w:val="center"/>
          </w:tcPr>
          <w:p w14:paraId="6E5F81EA" w14:textId="77777777" w:rsidR="000568AE" w:rsidRPr="00FB09E6" w:rsidRDefault="000568AE" w:rsidP="00FB09E6">
            <w:pPr>
              <w:jc w:val="center"/>
            </w:pPr>
            <w:r w:rsidRPr="00FB09E6">
              <w:t>Навчальні питання</w:t>
            </w:r>
          </w:p>
        </w:tc>
        <w:tc>
          <w:tcPr>
            <w:tcW w:w="1060" w:type="dxa"/>
            <w:vAlign w:val="center"/>
          </w:tcPr>
          <w:p w14:paraId="6107D6C2" w14:textId="77777777" w:rsidR="000568AE" w:rsidRPr="00FB09E6" w:rsidRDefault="000568AE" w:rsidP="00FB09E6">
            <w:pPr>
              <w:jc w:val="center"/>
            </w:pPr>
            <w:r w:rsidRPr="00FB09E6">
              <w:t>Час</w:t>
            </w:r>
          </w:p>
          <w:p w14:paraId="04C6A7EC" w14:textId="77777777" w:rsidR="000568AE" w:rsidRPr="00FB09E6" w:rsidRDefault="000568AE" w:rsidP="00FB09E6">
            <w:pPr>
              <w:jc w:val="center"/>
            </w:pPr>
            <w:r w:rsidRPr="00FB09E6">
              <w:t>(хв.)</w:t>
            </w:r>
          </w:p>
        </w:tc>
      </w:tr>
      <w:tr w:rsidR="000568AE" w:rsidRPr="00FB09E6" w14:paraId="75A0C0FC" w14:textId="77777777" w:rsidTr="00FB09E6">
        <w:trPr>
          <w:tblHeader/>
        </w:trPr>
        <w:tc>
          <w:tcPr>
            <w:tcW w:w="675" w:type="dxa"/>
          </w:tcPr>
          <w:p w14:paraId="202FD6F9" w14:textId="77777777" w:rsidR="000568AE" w:rsidRPr="00FB09E6" w:rsidRDefault="000568AE" w:rsidP="00FB09E6">
            <w:pPr>
              <w:jc w:val="center"/>
            </w:pPr>
            <w:r w:rsidRPr="00FB09E6">
              <w:t>1</w:t>
            </w:r>
          </w:p>
        </w:tc>
        <w:tc>
          <w:tcPr>
            <w:tcW w:w="8222" w:type="dxa"/>
          </w:tcPr>
          <w:p w14:paraId="6656D0B1" w14:textId="77777777" w:rsidR="000568AE" w:rsidRPr="00FB09E6" w:rsidRDefault="000568AE" w:rsidP="00FB09E6">
            <w:pPr>
              <w:jc w:val="center"/>
            </w:pPr>
            <w:r w:rsidRPr="00FB09E6">
              <w:t>2</w:t>
            </w:r>
          </w:p>
        </w:tc>
        <w:tc>
          <w:tcPr>
            <w:tcW w:w="1060" w:type="dxa"/>
          </w:tcPr>
          <w:p w14:paraId="2B910605" w14:textId="77777777" w:rsidR="000568AE" w:rsidRPr="00FB09E6" w:rsidRDefault="000568AE" w:rsidP="00FB09E6">
            <w:pPr>
              <w:jc w:val="center"/>
            </w:pPr>
            <w:r w:rsidRPr="00FB09E6">
              <w:t>3</w:t>
            </w:r>
          </w:p>
        </w:tc>
      </w:tr>
      <w:tr w:rsidR="000568AE" w:rsidRPr="00FB09E6" w14:paraId="262ABD6F" w14:textId="77777777" w:rsidTr="00755051">
        <w:trPr>
          <w:trHeight w:val="278"/>
        </w:trPr>
        <w:tc>
          <w:tcPr>
            <w:tcW w:w="675" w:type="dxa"/>
          </w:tcPr>
          <w:p w14:paraId="33187537" w14:textId="77777777" w:rsidR="000568AE" w:rsidRPr="00FB09E6" w:rsidRDefault="000568AE" w:rsidP="00FB09E6">
            <w:pPr>
              <w:jc w:val="center"/>
            </w:pPr>
            <w:r w:rsidRPr="00FB09E6">
              <w:t>І.</w:t>
            </w:r>
          </w:p>
        </w:tc>
        <w:tc>
          <w:tcPr>
            <w:tcW w:w="8222" w:type="dxa"/>
          </w:tcPr>
          <w:p w14:paraId="4C558796" w14:textId="77777777" w:rsidR="008F726A" w:rsidRDefault="008F726A" w:rsidP="008F726A">
            <w:r>
              <w:t>Вступна частина</w:t>
            </w:r>
          </w:p>
          <w:p w14:paraId="083F5FB6" w14:textId="77777777" w:rsidR="008F726A" w:rsidRDefault="008F726A" w:rsidP="008F726A">
            <w:r>
              <w:t>а) Рішення організаційних питань:</w:t>
            </w:r>
          </w:p>
          <w:p w14:paraId="024770E9" w14:textId="77777777" w:rsidR="008F726A" w:rsidRDefault="008F726A" w:rsidP="008F726A">
            <w:r>
              <w:t>- прийом доповіді;</w:t>
            </w:r>
          </w:p>
          <w:p w14:paraId="09C33912" w14:textId="77777777" w:rsidR="008F726A" w:rsidRDefault="008F726A" w:rsidP="008F726A">
            <w:r>
              <w:t>- виявлення відсутніх та причин відсутності;</w:t>
            </w:r>
          </w:p>
          <w:p w14:paraId="21711147" w14:textId="77777777" w:rsidR="008F726A" w:rsidRDefault="008F726A" w:rsidP="008F726A">
            <w:r>
              <w:t>- перевірка зовнішнього вигляду.</w:t>
            </w:r>
          </w:p>
          <w:p w14:paraId="09B0A1EF" w14:textId="77777777" w:rsidR="008F726A" w:rsidRDefault="008F726A" w:rsidP="008F726A">
            <w:r>
              <w:t>б) Перевірка готовності курсантів до заняття:</w:t>
            </w:r>
          </w:p>
          <w:p w14:paraId="58410D8D" w14:textId="77777777" w:rsidR="008F726A" w:rsidRDefault="008F726A" w:rsidP="008F726A">
            <w:r>
              <w:t>- наявність конспектів ручок;</w:t>
            </w:r>
          </w:p>
          <w:p w14:paraId="52B1B380" w14:textId="77777777" w:rsidR="008F726A" w:rsidRDefault="008F726A" w:rsidP="008F726A">
            <w:r>
              <w:t>- наявність навчальної літератури та методичного забезпечення заняття.</w:t>
            </w:r>
          </w:p>
          <w:p w14:paraId="06400C6C" w14:textId="77777777" w:rsidR="008F726A" w:rsidRDefault="008F726A" w:rsidP="008F726A">
            <w:r>
              <w:t>в) Вступна промова:</w:t>
            </w:r>
          </w:p>
          <w:p w14:paraId="62293352" w14:textId="77777777" w:rsidR="008F726A" w:rsidRDefault="008F726A" w:rsidP="008F726A">
            <w:r>
              <w:t>- оголошення теми заняття;</w:t>
            </w:r>
          </w:p>
          <w:p w14:paraId="61A2B172" w14:textId="77777777" w:rsidR="008F726A" w:rsidRDefault="008F726A" w:rsidP="008F726A">
            <w:r>
              <w:t>- оголошення мети заняття;</w:t>
            </w:r>
          </w:p>
          <w:p w14:paraId="397E4864" w14:textId="77777777" w:rsidR="008F726A" w:rsidRDefault="008F726A" w:rsidP="008F726A">
            <w:r>
              <w:t xml:space="preserve">- актуальність </w:t>
            </w:r>
            <w:proofErr w:type="spellStart"/>
            <w:r>
              <w:t>вивчаємої</w:t>
            </w:r>
            <w:proofErr w:type="spellEnd"/>
            <w:r>
              <w:t xml:space="preserve"> теми та її значення для подальшої життєдіяльності;</w:t>
            </w:r>
          </w:p>
          <w:p w14:paraId="3CAC0656" w14:textId="77777777" w:rsidR="008F726A" w:rsidRDefault="008F726A" w:rsidP="008F726A">
            <w:r>
              <w:t>- особливості проведення заняття;</w:t>
            </w:r>
          </w:p>
          <w:p w14:paraId="2E7BDB33" w14:textId="77777777" w:rsidR="008F726A" w:rsidRDefault="008F726A" w:rsidP="008F726A">
            <w:r>
              <w:t>- порядок проведення заняття;</w:t>
            </w:r>
          </w:p>
          <w:p w14:paraId="6094F1B7" w14:textId="77777777" w:rsidR="008F726A" w:rsidRDefault="008F726A" w:rsidP="008F726A">
            <w:r>
              <w:t>- проблеми, які розглядаються та їх особливості;</w:t>
            </w:r>
          </w:p>
          <w:p w14:paraId="4D09F08B" w14:textId="77777777" w:rsidR="008F726A" w:rsidRDefault="008F726A" w:rsidP="008F726A">
            <w:r>
              <w:t>- корисні поради воїну за досвідом російсько-української війни.</w:t>
            </w:r>
          </w:p>
          <w:p w14:paraId="115DD007" w14:textId="77777777" w:rsidR="008F726A" w:rsidRDefault="008F726A" w:rsidP="008F726A">
            <w:r>
              <w:t>г) Перевірка теоретичної готовності до заняття та стартового рівня знань:</w:t>
            </w:r>
          </w:p>
          <w:p w14:paraId="5702539D" w14:textId="77777777" w:rsidR="008F726A" w:rsidRDefault="008F726A" w:rsidP="008F726A">
            <w:r>
              <w:t>- вибіркова перевірка змісту конспектів та підсумки самостійного вивчення теми;</w:t>
            </w:r>
          </w:p>
          <w:p w14:paraId="0F4E9B49" w14:textId="77777777" w:rsidR="000568AE" w:rsidRPr="00FB09E6" w:rsidRDefault="008F726A" w:rsidP="008F726A">
            <w:r>
              <w:lastRenderedPageBreak/>
              <w:t>- вибіркова перевірка знань під час заняття.</w:t>
            </w:r>
          </w:p>
        </w:tc>
        <w:tc>
          <w:tcPr>
            <w:tcW w:w="1060" w:type="dxa"/>
          </w:tcPr>
          <w:p w14:paraId="55A7EC8D" w14:textId="77777777" w:rsidR="000568AE" w:rsidRPr="00FB09E6" w:rsidRDefault="00FB09E6" w:rsidP="00FB09E6">
            <w:pPr>
              <w:jc w:val="center"/>
            </w:pPr>
            <w:r w:rsidRPr="00FB09E6">
              <w:lastRenderedPageBreak/>
              <w:t>5 хв.</w:t>
            </w:r>
          </w:p>
        </w:tc>
      </w:tr>
      <w:tr w:rsidR="000568AE" w:rsidRPr="00FB09E6" w14:paraId="2C20E6C9" w14:textId="77777777" w:rsidTr="00FB09E6">
        <w:trPr>
          <w:trHeight w:val="1382"/>
        </w:trPr>
        <w:tc>
          <w:tcPr>
            <w:tcW w:w="675" w:type="dxa"/>
          </w:tcPr>
          <w:p w14:paraId="50B2077E" w14:textId="77777777" w:rsidR="000568AE" w:rsidRPr="00FB09E6" w:rsidRDefault="000568AE" w:rsidP="00FB09E6">
            <w:pPr>
              <w:jc w:val="center"/>
            </w:pPr>
            <w:r w:rsidRPr="00FB09E6">
              <w:t>ІІ.</w:t>
            </w:r>
          </w:p>
        </w:tc>
        <w:tc>
          <w:tcPr>
            <w:tcW w:w="8222" w:type="dxa"/>
          </w:tcPr>
          <w:p w14:paraId="58D64124" w14:textId="77777777" w:rsidR="000568AE" w:rsidRPr="00FB09E6" w:rsidRDefault="000568AE" w:rsidP="00FB09E6">
            <w:r w:rsidRPr="00FB09E6">
              <w:t>Основна частина</w:t>
            </w:r>
          </w:p>
          <w:p w14:paraId="2E8DF026" w14:textId="77777777" w:rsidR="00296678" w:rsidRPr="006E1136" w:rsidRDefault="00296678" w:rsidP="00296678">
            <w:pPr>
              <w:tabs>
                <w:tab w:val="left" w:pos="2835"/>
              </w:tabs>
              <w:ind w:right="-144"/>
            </w:pPr>
            <w:r w:rsidRPr="006E1136">
              <w:t>1.</w:t>
            </w:r>
            <w:r>
              <w:t> </w:t>
            </w:r>
            <w:r w:rsidRPr="008F2430">
              <w:rPr>
                <w:szCs w:val="28"/>
              </w:rPr>
              <w:t>Філософське поняття буття його основні форми та їх взаємозв’язок</w:t>
            </w:r>
            <w:r>
              <w:t>.</w:t>
            </w:r>
          </w:p>
          <w:p w14:paraId="1642B521" w14:textId="77777777" w:rsidR="00296678" w:rsidRPr="006E1136" w:rsidRDefault="00296678" w:rsidP="00296678">
            <w:pPr>
              <w:tabs>
                <w:tab w:val="left" w:pos="2835"/>
              </w:tabs>
              <w:ind w:right="-144"/>
            </w:pPr>
            <w:r w:rsidRPr="006E1136">
              <w:t>2.</w:t>
            </w:r>
            <w:r>
              <w:t> </w:t>
            </w:r>
            <w:r w:rsidRPr="008F2430">
              <w:rPr>
                <w:szCs w:val="28"/>
              </w:rPr>
              <w:t>Поняття «мате</w:t>
            </w:r>
            <w:r>
              <w:rPr>
                <w:szCs w:val="28"/>
              </w:rPr>
              <w:t>рія» в історії філософії</w:t>
            </w:r>
            <w:r>
              <w:t>.</w:t>
            </w:r>
          </w:p>
          <w:p w14:paraId="182B65DE" w14:textId="77777777" w:rsidR="00296678" w:rsidRDefault="00296678" w:rsidP="00296678">
            <w:pPr>
              <w:tabs>
                <w:tab w:val="left" w:pos="2835"/>
              </w:tabs>
              <w:jc w:val="both"/>
              <w:rPr>
                <w:szCs w:val="28"/>
              </w:rPr>
            </w:pPr>
            <w:r>
              <w:t>3. </w:t>
            </w:r>
            <w:r w:rsidRPr="008F2430">
              <w:rPr>
                <w:szCs w:val="28"/>
              </w:rPr>
              <w:t>Рух як спо</w:t>
            </w:r>
            <w:r>
              <w:rPr>
                <w:szCs w:val="28"/>
              </w:rPr>
              <w:t>сіб існування матерії.</w:t>
            </w:r>
          </w:p>
          <w:p w14:paraId="53EFB5F0" w14:textId="77777777" w:rsidR="000568AE" w:rsidRPr="00FB09E6" w:rsidRDefault="00296678" w:rsidP="00296678">
            <w:pPr>
              <w:tabs>
                <w:tab w:val="left" w:pos="2835"/>
              </w:tabs>
              <w:jc w:val="both"/>
            </w:pPr>
            <w:r>
              <w:rPr>
                <w:szCs w:val="28"/>
              </w:rPr>
              <w:t>4. </w:t>
            </w:r>
            <w:r w:rsidRPr="007A2563">
              <w:rPr>
                <w:szCs w:val="28"/>
              </w:rPr>
              <w:t>Простір і час форми існування матерії</w:t>
            </w:r>
            <w:r>
              <w:rPr>
                <w:szCs w:val="28"/>
              </w:rPr>
              <w:t>.</w:t>
            </w:r>
          </w:p>
        </w:tc>
        <w:tc>
          <w:tcPr>
            <w:tcW w:w="1060" w:type="dxa"/>
          </w:tcPr>
          <w:p w14:paraId="2E238C2F" w14:textId="77777777" w:rsidR="000568AE" w:rsidRDefault="00487C8A" w:rsidP="00FB09E6">
            <w:pPr>
              <w:jc w:val="center"/>
            </w:pPr>
            <w:r w:rsidRPr="00FB09E6">
              <w:t>70</w:t>
            </w:r>
            <w:r w:rsidR="00FB09E6" w:rsidRPr="00FB09E6">
              <w:t xml:space="preserve"> хв.</w:t>
            </w:r>
          </w:p>
          <w:p w14:paraId="24C5B24E" w14:textId="77777777" w:rsidR="00DC1BD4" w:rsidRDefault="00DC1BD4" w:rsidP="00DC1BD4">
            <w:pPr>
              <w:jc w:val="center"/>
            </w:pPr>
            <w:r>
              <w:t>15 хв.</w:t>
            </w:r>
          </w:p>
          <w:p w14:paraId="4F561BE6" w14:textId="77777777" w:rsidR="00DC1BD4" w:rsidRDefault="00DC1BD4" w:rsidP="00DC1BD4">
            <w:pPr>
              <w:jc w:val="center"/>
            </w:pPr>
            <w:r>
              <w:t>20 хв.</w:t>
            </w:r>
          </w:p>
          <w:p w14:paraId="35791DEC" w14:textId="77777777" w:rsidR="00DC1BD4" w:rsidRDefault="00DC1BD4" w:rsidP="00DC1BD4">
            <w:pPr>
              <w:jc w:val="center"/>
            </w:pPr>
            <w:r>
              <w:t>15 хв.</w:t>
            </w:r>
          </w:p>
          <w:p w14:paraId="027DB8A3" w14:textId="77777777" w:rsidR="00DC1BD4" w:rsidRPr="00FB09E6" w:rsidRDefault="00DC1BD4" w:rsidP="00DC1BD4">
            <w:pPr>
              <w:jc w:val="center"/>
            </w:pPr>
            <w:r>
              <w:t>20 хв.</w:t>
            </w:r>
          </w:p>
        </w:tc>
      </w:tr>
      <w:tr w:rsidR="000568AE" w:rsidRPr="00FB09E6" w14:paraId="30F52A8C" w14:textId="77777777" w:rsidTr="00FB09E6">
        <w:tc>
          <w:tcPr>
            <w:tcW w:w="675" w:type="dxa"/>
          </w:tcPr>
          <w:p w14:paraId="05426EE3" w14:textId="77777777" w:rsidR="000568AE" w:rsidRPr="00FB09E6" w:rsidRDefault="000568AE" w:rsidP="00FB09E6">
            <w:pPr>
              <w:jc w:val="center"/>
            </w:pPr>
            <w:r w:rsidRPr="00FB09E6">
              <w:t>ІІІ.</w:t>
            </w:r>
          </w:p>
        </w:tc>
        <w:tc>
          <w:tcPr>
            <w:tcW w:w="8222" w:type="dxa"/>
          </w:tcPr>
          <w:p w14:paraId="60A4B7FB" w14:textId="77777777" w:rsidR="00FB09E6" w:rsidRPr="00FB09E6" w:rsidRDefault="00FB09E6" w:rsidP="00FB09E6">
            <w:pPr>
              <w:rPr>
                <w:lang w:eastAsia="ru-RU"/>
              </w:rPr>
            </w:pPr>
            <w:r w:rsidRPr="00FB09E6">
              <w:rPr>
                <w:lang w:eastAsia="ru-RU"/>
              </w:rPr>
              <w:t>Заключна частина</w:t>
            </w:r>
          </w:p>
          <w:p w14:paraId="2A32F6E5" w14:textId="77777777" w:rsidR="00FB09E6" w:rsidRPr="00FB09E6" w:rsidRDefault="00FB09E6" w:rsidP="00FB09E6">
            <w:pPr>
              <w:rPr>
                <w:lang w:eastAsia="ru-RU"/>
              </w:rPr>
            </w:pPr>
            <w:r w:rsidRPr="00FB09E6">
              <w:rPr>
                <w:lang w:eastAsia="ru-RU"/>
              </w:rPr>
              <w:t>а) Підбиття підсумків заняття:</w:t>
            </w:r>
          </w:p>
          <w:p w14:paraId="00367973" w14:textId="77777777" w:rsidR="00FB09E6" w:rsidRPr="00FB09E6" w:rsidRDefault="00FB09E6" w:rsidP="00FB09E6">
            <w:pPr>
              <w:rPr>
                <w:lang w:eastAsia="ru-RU"/>
              </w:rPr>
            </w:pPr>
            <w:r w:rsidRPr="00FB09E6">
              <w:rPr>
                <w:lang w:eastAsia="ru-RU"/>
              </w:rPr>
              <w:t>– загальна оцінка заняття та ступень досягнення мети;</w:t>
            </w:r>
          </w:p>
          <w:p w14:paraId="0A04F0D6" w14:textId="201EB2BE" w:rsidR="000568AE" w:rsidRPr="00FB09E6" w:rsidRDefault="00FB09E6" w:rsidP="00BB7B4A">
            <w:pPr>
              <w:rPr>
                <w:lang w:eastAsia="ru-RU"/>
              </w:rPr>
            </w:pPr>
            <w:r w:rsidRPr="00FB09E6">
              <w:rPr>
                <w:lang w:eastAsia="ru-RU"/>
              </w:rPr>
              <w:t>–</w:t>
            </w:r>
          </w:p>
        </w:tc>
        <w:tc>
          <w:tcPr>
            <w:tcW w:w="1060" w:type="dxa"/>
          </w:tcPr>
          <w:p w14:paraId="7A97E9E7" w14:textId="77777777" w:rsidR="000568AE" w:rsidRPr="00FB09E6" w:rsidRDefault="00FB09E6" w:rsidP="00FB09E6">
            <w:pPr>
              <w:jc w:val="center"/>
            </w:pPr>
            <w:r w:rsidRPr="00FB09E6">
              <w:t>15 хв.</w:t>
            </w:r>
          </w:p>
        </w:tc>
      </w:tr>
    </w:tbl>
    <w:p w14:paraId="486DF86D" w14:textId="77777777" w:rsidR="00FB09E6" w:rsidRDefault="00FB09E6" w:rsidP="000568AE">
      <w:pPr>
        <w:ind w:firstLine="748"/>
        <w:jc w:val="center"/>
        <w:rPr>
          <w:b/>
          <w:sz w:val="28"/>
          <w:szCs w:val="28"/>
        </w:rPr>
      </w:pPr>
    </w:p>
    <w:p w14:paraId="3DE056F3" w14:textId="77777777" w:rsidR="000568AE" w:rsidRPr="00D05E9E" w:rsidRDefault="000568AE" w:rsidP="000568AE">
      <w:pPr>
        <w:ind w:firstLine="748"/>
        <w:jc w:val="center"/>
        <w:rPr>
          <w:b/>
          <w:sz w:val="28"/>
          <w:szCs w:val="28"/>
        </w:rPr>
      </w:pPr>
      <w:r w:rsidRPr="00D05E9E">
        <w:rPr>
          <w:b/>
          <w:sz w:val="28"/>
          <w:szCs w:val="28"/>
        </w:rPr>
        <w:t>ІІ. Зміст та методика проведення заняття</w:t>
      </w:r>
    </w:p>
    <w:p w14:paraId="62746A96" w14:textId="77777777" w:rsidR="00FB09E6" w:rsidRPr="00DA0B5F" w:rsidRDefault="00FB09E6" w:rsidP="00FB09E6">
      <w:pPr>
        <w:pStyle w:val="ab"/>
        <w:spacing w:line="240" w:lineRule="exact"/>
        <w:ind w:firstLine="426"/>
        <w:jc w:val="both"/>
        <w:rPr>
          <w:b w:val="0"/>
          <w:bCs w:val="0"/>
          <w:i/>
          <w:iCs/>
        </w:rPr>
      </w:pPr>
      <w:r w:rsidRPr="00DA0B5F">
        <w:rPr>
          <w:i/>
          <w:iCs/>
        </w:rPr>
        <w:t>Семінарське заняття</w:t>
      </w:r>
      <w:r w:rsidRPr="00DA0B5F">
        <w:rPr>
          <w:b w:val="0"/>
          <w:bCs w:val="0"/>
          <w:i/>
          <w:iCs/>
        </w:rPr>
        <w:t xml:space="preserve"> – це вид навчального заняття, під час якого науково-педагогічний працівник організовує дискусію навколо попередньо визначеної проблеми (теми), до якої всі курсанти готують тези виступів на підставі отриманих завдань. </w:t>
      </w:r>
    </w:p>
    <w:p w14:paraId="2729F32E" w14:textId="77777777" w:rsidR="00FB09E6" w:rsidRPr="00DA0B5F" w:rsidRDefault="00FB09E6" w:rsidP="00FB09E6">
      <w:pPr>
        <w:pStyle w:val="ab"/>
        <w:spacing w:line="240" w:lineRule="exact"/>
        <w:ind w:firstLine="426"/>
        <w:jc w:val="both"/>
        <w:rPr>
          <w:b w:val="0"/>
          <w:bCs w:val="0"/>
          <w:i/>
          <w:iCs/>
        </w:rPr>
      </w:pPr>
      <w:r w:rsidRPr="00DA0B5F">
        <w:rPr>
          <w:b w:val="0"/>
          <w:bCs w:val="0"/>
          <w:i/>
          <w:iCs/>
        </w:rPr>
        <w:t xml:space="preserve">Основне завдання семінарських занять – поглибити і закріпити знання, отримані курсантами (курсантами заочної форми навчання) на лекції та в процесі самостійної роботи над навчальною і науковою літературою, прищепити їм навички пошуку, узагальнення, критичного аналізу навчального матеріалу, уміння формувати і захищати свої погляди з питань, що розглядаються. </w:t>
      </w:r>
    </w:p>
    <w:p w14:paraId="0F62FAC3" w14:textId="77777777" w:rsidR="00FB09E6" w:rsidRPr="00DA0B5F" w:rsidRDefault="00FB09E6" w:rsidP="00FB09E6">
      <w:pPr>
        <w:pStyle w:val="ab"/>
        <w:spacing w:line="240" w:lineRule="exact"/>
        <w:ind w:firstLine="426"/>
        <w:jc w:val="both"/>
        <w:rPr>
          <w:b w:val="0"/>
          <w:bCs w:val="0"/>
          <w:i/>
          <w:iCs/>
        </w:rPr>
      </w:pPr>
      <w:r w:rsidRPr="00DA0B5F">
        <w:rPr>
          <w:b w:val="0"/>
          <w:bCs w:val="0"/>
          <w:i/>
          <w:iCs/>
        </w:rPr>
        <w:t xml:space="preserve">Семінарські заняття проводяться з основних і найбільш складних питань (тем, розділів, змістових модулів) програми навчальної дисципліни. </w:t>
      </w:r>
    </w:p>
    <w:p w14:paraId="633AD684" w14:textId="77777777" w:rsidR="00FB09E6" w:rsidRPr="00DA0B5F" w:rsidRDefault="00FB09E6" w:rsidP="00FB09E6">
      <w:pPr>
        <w:pStyle w:val="ab"/>
        <w:spacing w:line="240" w:lineRule="exact"/>
        <w:ind w:firstLine="426"/>
        <w:jc w:val="both"/>
        <w:rPr>
          <w:b w:val="0"/>
          <w:bCs w:val="0"/>
          <w:i/>
          <w:iCs/>
        </w:rPr>
      </w:pPr>
      <w:r w:rsidRPr="00DA0B5F">
        <w:rPr>
          <w:b w:val="0"/>
          <w:bCs w:val="0"/>
          <w:i/>
          <w:iCs/>
        </w:rPr>
        <w:t>На семінарах, як правило, заслуховуються реферати курсантів. Усі курсанти  готують повідомлення з усіх питань згідно плану семінару.</w:t>
      </w:r>
    </w:p>
    <w:p w14:paraId="63447153" w14:textId="77777777" w:rsidR="00FB09E6" w:rsidRPr="00DA0B5F" w:rsidRDefault="00FB09E6" w:rsidP="00FB09E6">
      <w:pPr>
        <w:pStyle w:val="ab"/>
        <w:spacing w:line="240" w:lineRule="exact"/>
        <w:ind w:firstLine="426"/>
        <w:jc w:val="both"/>
        <w:rPr>
          <w:b w:val="0"/>
          <w:bCs w:val="0"/>
          <w:i/>
          <w:iCs/>
        </w:rPr>
      </w:pPr>
      <w:r w:rsidRPr="00DA0B5F">
        <w:rPr>
          <w:b w:val="0"/>
          <w:bCs w:val="0"/>
          <w:i/>
          <w:iCs/>
        </w:rPr>
        <w:t xml:space="preserve">У ході семінару створюється атмосфера для творчої дискусії і взаємного обміну думками, обговорення вузлових питань, глибокого і всебічного розкриття їхнього змісту, узагальнення і висновків, домагається висока активність курсантів. </w:t>
      </w:r>
    </w:p>
    <w:p w14:paraId="53BC6228" w14:textId="77777777" w:rsidR="00FB09E6" w:rsidRPr="00DA0B5F" w:rsidRDefault="00FB09E6" w:rsidP="00FB09E6">
      <w:pPr>
        <w:pStyle w:val="ab"/>
        <w:spacing w:line="240" w:lineRule="exact"/>
        <w:ind w:firstLine="426"/>
        <w:jc w:val="both"/>
        <w:rPr>
          <w:b w:val="0"/>
          <w:bCs w:val="0"/>
          <w:i/>
          <w:iCs/>
        </w:rPr>
      </w:pPr>
      <w:r w:rsidRPr="00DA0B5F">
        <w:rPr>
          <w:b w:val="0"/>
          <w:bCs w:val="0"/>
          <w:i/>
          <w:iCs/>
        </w:rPr>
        <w:t>В кінці заняття викладач аналізує виступи курсантів, поглиблює їхні знання з основних і складних питань, виправляє недоліки, допущені у відповідях, оцінює реферати, активність у дискусії, вміння формулювати та відстоювати свою позицію за рейтинговою системою оцінювання успішності з навчальної дисципліни, яка визначена у робочій програмі навчальної дисципліни. Оцінюванню підлягає кожен курсант.</w:t>
      </w:r>
    </w:p>
    <w:p w14:paraId="7D0E6CAC" w14:textId="77777777" w:rsidR="000568AE" w:rsidRDefault="000568AE" w:rsidP="00834DD7">
      <w:pPr>
        <w:jc w:val="center"/>
      </w:pPr>
    </w:p>
    <w:p w14:paraId="2D6C0204" w14:textId="77777777" w:rsidR="00487C8A" w:rsidRPr="00FB09E6" w:rsidRDefault="00FB09E6" w:rsidP="00834DD7">
      <w:pPr>
        <w:widowControl w:val="0"/>
        <w:autoSpaceDE w:val="0"/>
        <w:autoSpaceDN w:val="0"/>
        <w:jc w:val="center"/>
        <w:outlineLvl w:val="0"/>
        <w:rPr>
          <w:b/>
          <w:bCs/>
          <w:lang w:eastAsia="ru-RU"/>
        </w:rPr>
      </w:pPr>
      <w:r w:rsidRPr="00FB09E6">
        <w:rPr>
          <w:b/>
          <w:bCs/>
          <w:lang w:eastAsia="ru-RU"/>
        </w:rPr>
        <w:t>Вступ</w:t>
      </w:r>
    </w:p>
    <w:p w14:paraId="23960CED" w14:textId="77777777" w:rsidR="000334E2" w:rsidRPr="001C16CD" w:rsidRDefault="000334E2" w:rsidP="008F726A">
      <w:pPr>
        <w:pStyle w:val="a3"/>
        <w:ind w:left="-142" w:firstLine="426"/>
        <w:jc w:val="both"/>
      </w:pPr>
      <w:r w:rsidRPr="001C16CD">
        <w:t>Буття є вихідним поняттям, на основі якого будується філософська картина світу. Найширше і найабстрактніше поняття, що вбирає в себе всі матеріальні і ідеальні процеси світобудови. Буття належить до основних категорій філософії, навколо яких концентрувалася увага більшості мислителів протягом історії філософії.</w:t>
      </w:r>
    </w:p>
    <w:p w14:paraId="4E7A9FC9" w14:textId="77777777" w:rsidR="000334E2" w:rsidRPr="005A1A18" w:rsidRDefault="000334E2" w:rsidP="008F726A">
      <w:pPr>
        <w:pStyle w:val="a3"/>
        <w:ind w:left="-142" w:firstLine="426"/>
        <w:jc w:val="both"/>
      </w:pPr>
      <w:r w:rsidRPr="001C16CD">
        <w:t>Знання основних положень досліджуваної теми має для слухачів важливе світоглядне і методологічне значення, дозволяє усвідомити свою світоглядну позицію, самостійно орієнтуватися в сучасному різноманітті філософських шкіл і течій, формувати науковий світогляд майбутніх фахівців у сфері захисту інформації та спеціального зв’язку.</w:t>
      </w:r>
    </w:p>
    <w:p w14:paraId="5150CAFE" w14:textId="77777777" w:rsidR="000334E2" w:rsidRDefault="000334E2" w:rsidP="008F726A">
      <w:pPr>
        <w:ind w:left="-142" w:firstLine="720"/>
        <w:jc w:val="center"/>
        <w:rPr>
          <w:b/>
          <w:lang w:eastAsia="ru-RU"/>
        </w:rPr>
      </w:pPr>
    </w:p>
    <w:p w14:paraId="23885E79" w14:textId="77777777" w:rsidR="00D9020F" w:rsidRDefault="00D9020F" w:rsidP="00834DD7">
      <w:pPr>
        <w:ind w:firstLine="720"/>
        <w:jc w:val="center"/>
        <w:rPr>
          <w:b/>
          <w:lang w:eastAsia="ru-RU"/>
        </w:rPr>
      </w:pPr>
      <w:r>
        <w:rPr>
          <w:b/>
          <w:lang w:eastAsia="ru-RU"/>
        </w:rPr>
        <w:t>Навчальне п</w:t>
      </w:r>
      <w:r w:rsidR="0089745E" w:rsidRPr="002533EB">
        <w:rPr>
          <w:b/>
          <w:lang w:eastAsia="ru-RU"/>
        </w:rPr>
        <w:t xml:space="preserve">итання </w:t>
      </w:r>
      <w:r>
        <w:rPr>
          <w:b/>
          <w:lang w:eastAsia="ru-RU"/>
        </w:rPr>
        <w:t>№</w:t>
      </w:r>
      <w:r w:rsidR="0089745E" w:rsidRPr="002533EB">
        <w:rPr>
          <w:b/>
          <w:lang w:eastAsia="ru-RU"/>
        </w:rPr>
        <w:t>1.</w:t>
      </w:r>
    </w:p>
    <w:p w14:paraId="419D0686" w14:textId="77777777" w:rsidR="00834DD7" w:rsidRDefault="00834DD7" w:rsidP="00834DD7">
      <w:pPr>
        <w:ind w:firstLine="720"/>
        <w:jc w:val="center"/>
        <w:rPr>
          <w:b/>
          <w:lang w:eastAsia="ru-RU"/>
        </w:rPr>
      </w:pPr>
      <w:r w:rsidRPr="005654D6">
        <w:rPr>
          <w:b/>
        </w:rPr>
        <w:t>Філософське поняття буття його основні форми та їх взаємозв’язок</w:t>
      </w:r>
      <w:r>
        <w:rPr>
          <w:b/>
        </w:rPr>
        <w:t>.</w:t>
      </w:r>
    </w:p>
    <w:p w14:paraId="40100FDB" w14:textId="77777777" w:rsidR="00834DD7" w:rsidRPr="00E67C2B" w:rsidRDefault="00834DD7" w:rsidP="00834DD7">
      <w:pPr>
        <w:widowControl w:val="0"/>
        <w:ind w:right="-144" w:firstLine="426"/>
        <w:jc w:val="both"/>
        <w:rPr>
          <w:szCs w:val="28"/>
        </w:rPr>
      </w:pPr>
      <w:r w:rsidRPr="00E67C2B">
        <w:rPr>
          <w:szCs w:val="28"/>
        </w:rPr>
        <w:t xml:space="preserve">Поняття буття є вихідним для філософії. Воно має найширший, граничний ступінь узагальнення і тому постає як наріжний світоглядний орієнтир. Завдяки цій якості воно виконує функцію </w:t>
      </w:r>
      <w:proofErr w:type="spellStart"/>
      <w:r w:rsidRPr="00E67C2B">
        <w:rPr>
          <w:szCs w:val="28"/>
        </w:rPr>
        <w:t>сенсоутворення</w:t>
      </w:r>
      <w:proofErr w:type="spellEnd"/>
      <w:r w:rsidRPr="00E67C2B">
        <w:rPr>
          <w:szCs w:val="28"/>
        </w:rPr>
        <w:t xml:space="preserve"> у людському світорозумінні. У XX – ХХІ</w:t>
      </w:r>
      <w:r w:rsidRPr="00E67C2B">
        <w:rPr>
          <w:szCs w:val="28"/>
          <w:lang w:val="en-US"/>
        </w:rPr>
        <w:t> </w:t>
      </w:r>
      <w:r w:rsidRPr="00E67C2B">
        <w:rPr>
          <w:szCs w:val="28"/>
        </w:rPr>
        <w:t>ст., коли людство відчуло можливість свого самознищення, буття постає як вища цінність та міра моральної відповідальності людини за свої дії. Нарешті, у реальному виявленні буття постає перед людиною у контексті питання про смерть, безсмертя та шляхи людського самоутвердження.</w:t>
      </w:r>
    </w:p>
    <w:p w14:paraId="433D21D8" w14:textId="77777777" w:rsidR="00834DD7" w:rsidRPr="00E67C2B" w:rsidRDefault="00834DD7" w:rsidP="00834DD7">
      <w:pPr>
        <w:widowControl w:val="0"/>
        <w:ind w:right="-144" w:firstLine="426"/>
        <w:jc w:val="both"/>
        <w:rPr>
          <w:szCs w:val="28"/>
        </w:rPr>
      </w:pPr>
      <w:r w:rsidRPr="00593ECB">
        <w:rPr>
          <w:b/>
          <w:szCs w:val="28"/>
        </w:rPr>
        <w:t xml:space="preserve">Що ж таке буття? Буття </w:t>
      </w:r>
      <w:r w:rsidRPr="00E67C2B">
        <w:rPr>
          <w:szCs w:val="28"/>
        </w:rPr>
        <w:t xml:space="preserve">– це все, що існує, суще в цілому. </w:t>
      </w:r>
      <w:r w:rsidRPr="00593ECB">
        <w:rPr>
          <w:b/>
          <w:szCs w:val="28"/>
        </w:rPr>
        <w:t>Термін «суще»</w:t>
      </w:r>
      <w:r w:rsidRPr="00E67C2B">
        <w:rPr>
          <w:szCs w:val="28"/>
        </w:rPr>
        <w:t xml:space="preserve"> позначає кожну існуючу у світі річ окремо. Це те, що існує частково. Існує, нап</w:t>
      </w:r>
      <w:r>
        <w:rPr>
          <w:szCs w:val="28"/>
        </w:rPr>
        <w:t xml:space="preserve">риклад, людина, тварина, </w:t>
      </w:r>
      <w:r w:rsidRPr="00E67C2B">
        <w:rPr>
          <w:szCs w:val="28"/>
        </w:rPr>
        <w:t>небо, тому можна сказати, що сонце, небо, людина є сущими, існуючими (</w:t>
      </w:r>
      <w:proofErr w:type="spellStart"/>
      <w:r w:rsidRPr="00E67C2B">
        <w:rPr>
          <w:szCs w:val="28"/>
        </w:rPr>
        <w:t>онтичним</w:t>
      </w:r>
      <w:proofErr w:type="spellEnd"/>
      <w:r w:rsidRPr="00E67C2B">
        <w:rPr>
          <w:szCs w:val="28"/>
        </w:rPr>
        <w:t xml:space="preserve">). А коли узяти все суще взагалі, то його слід означувати поняттям буття (онтологічне). </w:t>
      </w:r>
    </w:p>
    <w:p w14:paraId="1B483AC8" w14:textId="77777777" w:rsidR="00834DD7" w:rsidRPr="00E67C2B" w:rsidRDefault="00834DD7" w:rsidP="00834DD7">
      <w:pPr>
        <w:widowControl w:val="0"/>
        <w:ind w:right="-144" w:firstLine="426"/>
        <w:jc w:val="both"/>
        <w:rPr>
          <w:szCs w:val="28"/>
        </w:rPr>
      </w:pPr>
      <w:r w:rsidRPr="00E67C2B">
        <w:rPr>
          <w:szCs w:val="28"/>
        </w:rPr>
        <w:lastRenderedPageBreak/>
        <w:t xml:space="preserve">Слова </w:t>
      </w:r>
      <w:r w:rsidRPr="00593ECB">
        <w:rPr>
          <w:b/>
          <w:szCs w:val="28"/>
        </w:rPr>
        <w:t>«суще»</w:t>
      </w:r>
      <w:r w:rsidRPr="00E67C2B">
        <w:rPr>
          <w:szCs w:val="28"/>
        </w:rPr>
        <w:t xml:space="preserve">, </w:t>
      </w:r>
      <w:r w:rsidRPr="00593ECB">
        <w:rPr>
          <w:b/>
          <w:szCs w:val="28"/>
        </w:rPr>
        <w:t>«сутнє»</w:t>
      </w:r>
      <w:r w:rsidRPr="00E67C2B">
        <w:rPr>
          <w:szCs w:val="28"/>
        </w:rPr>
        <w:t xml:space="preserve"> та </w:t>
      </w:r>
      <w:r w:rsidRPr="00593ECB">
        <w:rPr>
          <w:b/>
          <w:szCs w:val="28"/>
        </w:rPr>
        <w:t>«існуюче»</w:t>
      </w:r>
      <w:r w:rsidRPr="00E67C2B">
        <w:rPr>
          <w:szCs w:val="28"/>
        </w:rPr>
        <w:t xml:space="preserve"> є, по суті, синонімами, відмінність між ними суто граматична. Окрім слова «існуюче», ми можемо вживати такі його форми, як «існування», «існувати». З’ясуємо також смисл поняття «існування». </w:t>
      </w:r>
      <w:r w:rsidRPr="00593ECB">
        <w:rPr>
          <w:b/>
        </w:rPr>
        <w:t>Існуванням</w:t>
      </w:r>
      <w:r w:rsidRPr="00593ECB">
        <w:rPr>
          <w:b/>
          <w:lang w:val="ru-RU"/>
        </w:rPr>
        <w:t xml:space="preserve"> </w:t>
      </w:r>
      <w:r w:rsidRPr="00593ECB">
        <w:rPr>
          <w:b/>
          <w:szCs w:val="28"/>
        </w:rPr>
        <w:t>називається</w:t>
      </w:r>
      <w:r w:rsidRPr="00E67C2B">
        <w:rPr>
          <w:szCs w:val="28"/>
        </w:rPr>
        <w:t xml:space="preserve"> все розмаїття речей. Ці поняття, які в буденній мові досить часто вживаються як синоніми, в онтології слід розрізняти. Отже, про окрему річ (людину, стіл, стілець) ми можемо сказати «існує», а про все існуюче (суще) в цілому – ми говоримо «буття». Іншими словами буття є середовище в якому ми існуємо від мікроорганізмів до космосу.</w:t>
      </w:r>
    </w:p>
    <w:p w14:paraId="3D03BFEE" w14:textId="77777777" w:rsidR="00834DD7" w:rsidRPr="00E67C2B" w:rsidRDefault="00834DD7" w:rsidP="00834DD7">
      <w:pPr>
        <w:widowControl w:val="0"/>
        <w:ind w:right="-144" w:firstLine="426"/>
        <w:jc w:val="both"/>
        <w:rPr>
          <w:szCs w:val="28"/>
        </w:rPr>
      </w:pPr>
      <w:r w:rsidRPr="00E67C2B">
        <w:rPr>
          <w:szCs w:val="28"/>
        </w:rPr>
        <w:t xml:space="preserve">Існують питання, на які за тисячі років кращі мудреці людства не змогли дати прийнятної відповіді. Наприклад: </w:t>
      </w:r>
      <w:r w:rsidRPr="00593ECB">
        <w:rPr>
          <w:b/>
          <w:szCs w:val="28"/>
        </w:rPr>
        <w:t>як і чому є те, що є?</w:t>
      </w:r>
      <w:r w:rsidRPr="00E67C2B">
        <w:rPr>
          <w:szCs w:val="28"/>
        </w:rPr>
        <w:t xml:space="preserve"> або: </w:t>
      </w:r>
      <w:r w:rsidRPr="00593ECB">
        <w:rPr>
          <w:b/>
          <w:szCs w:val="28"/>
        </w:rPr>
        <w:t>що є, як воно є і чому?</w:t>
      </w:r>
    </w:p>
    <w:p w14:paraId="53E6ECEB" w14:textId="77777777" w:rsidR="00593ECB" w:rsidRDefault="00834DD7" w:rsidP="00834DD7">
      <w:pPr>
        <w:widowControl w:val="0"/>
        <w:ind w:right="-144" w:firstLine="426"/>
        <w:jc w:val="both"/>
        <w:rPr>
          <w:szCs w:val="28"/>
        </w:rPr>
      </w:pPr>
      <w:r w:rsidRPr="00E67C2B">
        <w:rPr>
          <w:szCs w:val="28"/>
        </w:rPr>
        <w:t xml:space="preserve">У повсякденні людина, спостерігаючи довкілля, проживаючи в ньому, переконується в наступному: </w:t>
      </w:r>
    </w:p>
    <w:p w14:paraId="5D1BDCF2" w14:textId="77777777" w:rsidR="00593ECB" w:rsidRDefault="00834DD7" w:rsidP="00834DD7">
      <w:pPr>
        <w:widowControl w:val="0"/>
        <w:ind w:right="-144" w:firstLine="426"/>
        <w:jc w:val="both"/>
        <w:rPr>
          <w:szCs w:val="28"/>
        </w:rPr>
      </w:pPr>
      <w:r w:rsidRPr="00E67C2B">
        <w:rPr>
          <w:szCs w:val="28"/>
        </w:rPr>
        <w:t xml:space="preserve">по-перше, світ є «тут» і «тепер», є в наявності; </w:t>
      </w:r>
    </w:p>
    <w:p w14:paraId="10F80722" w14:textId="77777777" w:rsidR="00834DD7" w:rsidRPr="00E67C2B" w:rsidRDefault="00834DD7" w:rsidP="00834DD7">
      <w:pPr>
        <w:widowControl w:val="0"/>
        <w:ind w:right="-144" w:firstLine="426"/>
        <w:jc w:val="both"/>
        <w:rPr>
          <w:szCs w:val="28"/>
        </w:rPr>
      </w:pPr>
      <w:r w:rsidRPr="00E67C2B">
        <w:rPr>
          <w:szCs w:val="28"/>
        </w:rPr>
        <w:t>по-друге, світ зберігається як відносно стабільне ціле незалежно від нашого існування.</w:t>
      </w:r>
    </w:p>
    <w:p w14:paraId="16366750" w14:textId="77777777" w:rsidR="00834DD7" w:rsidRPr="00E67C2B" w:rsidRDefault="00834DD7" w:rsidP="00834DD7">
      <w:pPr>
        <w:widowControl w:val="0"/>
        <w:ind w:right="-144" w:firstLine="426"/>
        <w:jc w:val="both"/>
        <w:rPr>
          <w:szCs w:val="28"/>
        </w:rPr>
      </w:pPr>
      <w:r w:rsidRPr="00E67C2B">
        <w:rPr>
          <w:szCs w:val="28"/>
        </w:rPr>
        <w:t>Якщо це піддається сумніву та роздумам, виникає проблема буття. Спочатку з’ясуємо: що таке «проблема»? Коротко: «я знаю, що я чогось не знаю» Проблема – це найбільш глибоке питання, на яке немає готових обґрунтованих відповідей і навіть відсутня згода відносно того, яким чином їх можна отримати. Проблемна ситуація, як правило, пов’язана зі значною невизначеністю, розмаїттям думок та відсутністю будь-якої згоди.</w:t>
      </w:r>
    </w:p>
    <w:p w14:paraId="4026383C" w14:textId="77777777" w:rsidR="00834DD7" w:rsidRPr="00E67C2B" w:rsidRDefault="00834DD7" w:rsidP="00834DD7">
      <w:pPr>
        <w:widowControl w:val="0"/>
        <w:ind w:right="-144" w:firstLine="426"/>
        <w:jc w:val="both"/>
        <w:rPr>
          <w:szCs w:val="28"/>
        </w:rPr>
      </w:pPr>
      <w:r w:rsidRPr="00E67C2B">
        <w:rPr>
          <w:szCs w:val="28"/>
        </w:rPr>
        <w:t>Проблема буття глобальна, безгранична в своїй загальності та невичерпна в деталізації. Вона вічна і рішення її неоднозначне. Це очевидно навіть при побіжному погляді на історичні концепції категорії «буття».</w:t>
      </w:r>
    </w:p>
    <w:p w14:paraId="15483D47" w14:textId="77777777" w:rsidR="00834DD7" w:rsidRPr="00E67C2B" w:rsidRDefault="00834DD7" w:rsidP="00834DD7">
      <w:pPr>
        <w:widowControl w:val="0"/>
        <w:ind w:right="-144" w:firstLine="426"/>
        <w:jc w:val="both"/>
        <w:rPr>
          <w:szCs w:val="28"/>
        </w:rPr>
      </w:pPr>
      <w:r w:rsidRPr="00E67C2B">
        <w:rPr>
          <w:szCs w:val="28"/>
        </w:rPr>
        <w:t xml:space="preserve">Першу філософську концепцію буття висунули </w:t>
      </w:r>
      <w:proofErr w:type="spellStart"/>
      <w:r w:rsidRPr="00E67C2B">
        <w:rPr>
          <w:szCs w:val="28"/>
        </w:rPr>
        <w:t>досократики</w:t>
      </w:r>
      <w:proofErr w:type="spellEnd"/>
      <w:r w:rsidRPr="00E67C2B">
        <w:rPr>
          <w:szCs w:val="28"/>
        </w:rPr>
        <w:t xml:space="preserve">, для яких буття співпадає з матеріальним незнищуваним і досконалим космосом. Одні з них розглядали буття як незмінне, єдине, нерухоме, </w:t>
      </w:r>
      <w:proofErr w:type="spellStart"/>
      <w:r w:rsidRPr="00E67C2B">
        <w:rPr>
          <w:szCs w:val="28"/>
        </w:rPr>
        <w:t>самототожне</w:t>
      </w:r>
      <w:proofErr w:type="spellEnd"/>
      <w:r w:rsidRPr="00E67C2B">
        <w:rPr>
          <w:szCs w:val="28"/>
        </w:rPr>
        <w:t xml:space="preserve"> (</w:t>
      </w:r>
      <w:proofErr w:type="spellStart"/>
      <w:r w:rsidRPr="00E67C2B">
        <w:rPr>
          <w:szCs w:val="28"/>
        </w:rPr>
        <w:t>Парменід</w:t>
      </w:r>
      <w:proofErr w:type="spellEnd"/>
      <w:r w:rsidRPr="00E67C2B">
        <w:rPr>
          <w:szCs w:val="28"/>
        </w:rPr>
        <w:t xml:space="preserve">), інші – як безперервне становлення (Геракліт). </w:t>
      </w:r>
      <w:proofErr w:type="spellStart"/>
      <w:r w:rsidRPr="00E67C2B">
        <w:rPr>
          <w:szCs w:val="28"/>
        </w:rPr>
        <w:t>Досократики</w:t>
      </w:r>
      <w:proofErr w:type="spellEnd"/>
      <w:r w:rsidRPr="00E67C2B">
        <w:rPr>
          <w:szCs w:val="28"/>
        </w:rPr>
        <w:t xml:space="preserve"> розрізняли ідеальну сутність і реальне існування.</w:t>
      </w:r>
    </w:p>
    <w:p w14:paraId="0F637A5A" w14:textId="77777777" w:rsidR="00834DD7" w:rsidRPr="00E67C2B" w:rsidRDefault="00834DD7" w:rsidP="00834DD7">
      <w:pPr>
        <w:widowControl w:val="0"/>
        <w:ind w:right="-144" w:firstLine="426"/>
        <w:jc w:val="both"/>
        <w:rPr>
          <w:szCs w:val="28"/>
        </w:rPr>
      </w:pPr>
      <w:r w:rsidRPr="00E67C2B">
        <w:rPr>
          <w:szCs w:val="28"/>
        </w:rPr>
        <w:t>Платон протиставив чуттєве буття чистим ідеям або, як він вважав, «світу істинного буття».</w:t>
      </w:r>
    </w:p>
    <w:p w14:paraId="765992F4" w14:textId="77777777" w:rsidR="00834DD7" w:rsidRPr="00E67C2B" w:rsidRDefault="00834DD7" w:rsidP="00834DD7">
      <w:pPr>
        <w:widowControl w:val="0"/>
        <w:ind w:right="-144" w:firstLine="426"/>
        <w:jc w:val="both"/>
        <w:rPr>
          <w:szCs w:val="28"/>
        </w:rPr>
      </w:pPr>
      <w:proofErr w:type="spellStart"/>
      <w:r w:rsidRPr="00E67C2B">
        <w:rPr>
          <w:szCs w:val="28"/>
        </w:rPr>
        <w:t>Арістотель</w:t>
      </w:r>
      <w:proofErr w:type="spellEnd"/>
      <w:r w:rsidRPr="00E67C2B">
        <w:rPr>
          <w:szCs w:val="28"/>
        </w:rPr>
        <w:t xml:space="preserve"> долає таке протиставлення сфер буття, оскільки для нього форма – невід’ємна характеристика буття. Він створює вчення про різні рівні буття: від чуттєвого до духовного. </w:t>
      </w:r>
    </w:p>
    <w:p w14:paraId="656786AF" w14:textId="77777777" w:rsidR="00834DD7" w:rsidRPr="00E67C2B" w:rsidRDefault="00834DD7" w:rsidP="00834DD7">
      <w:pPr>
        <w:widowControl w:val="0"/>
        <w:ind w:right="-144" w:firstLine="426"/>
        <w:jc w:val="both"/>
        <w:rPr>
          <w:szCs w:val="28"/>
        </w:rPr>
      </w:pPr>
      <w:r w:rsidRPr="00E67C2B">
        <w:rPr>
          <w:szCs w:val="28"/>
        </w:rPr>
        <w:t>Середньовічна християнська філософія протиставляла «істинне», божественне буття і «неістинне», створене буття, розрізняючи при цьому дійсне буття (акт) та можливе буття (потенція), сутність та існування, смисл та символ.</w:t>
      </w:r>
    </w:p>
    <w:p w14:paraId="4FA6E514" w14:textId="77777777" w:rsidR="00834DD7" w:rsidRPr="00E67C2B" w:rsidRDefault="00834DD7" w:rsidP="00834DD7">
      <w:pPr>
        <w:widowControl w:val="0"/>
        <w:ind w:right="-144" w:firstLine="426"/>
        <w:jc w:val="both"/>
        <w:rPr>
          <w:szCs w:val="28"/>
        </w:rPr>
      </w:pPr>
      <w:r w:rsidRPr="00E67C2B">
        <w:rPr>
          <w:szCs w:val="28"/>
        </w:rPr>
        <w:t>В епоху Відродження загальне визнання отримав культ матеріального буття природи. Цьому сприяв розвиток науки, техніки, матеріального виробництва.</w:t>
      </w:r>
    </w:p>
    <w:p w14:paraId="50AF139F" w14:textId="77777777" w:rsidR="00834DD7" w:rsidRPr="00E67C2B" w:rsidRDefault="00834DD7" w:rsidP="00834DD7">
      <w:pPr>
        <w:widowControl w:val="0"/>
        <w:ind w:right="-144" w:firstLine="426"/>
        <w:jc w:val="both"/>
        <w:rPr>
          <w:szCs w:val="28"/>
        </w:rPr>
      </w:pPr>
      <w:r w:rsidRPr="00E67C2B">
        <w:rPr>
          <w:szCs w:val="28"/>
        </w:rPr>
        <w:t>У Новий час (XVII – XVIII</w:t>
      </w:r>
      <w:r w:rsidRPr="00E67C2B">
        <w:rPr>
          <w:szCs w:val="28"/>
          <w:lang w:val="en-US"/>
        </w:rPr>
        <w:t> </w:t>
      </w:r>
      <w:r w:rsidRPr="00E67C2B">
        <w:rPr>
          <w:szCs w:val="28"/>
        </w:rPr>
        <w:t>ст.) буття розглядається як реальність, що протистоїть людині як суще, що освоюється людиною в її діяльності. Звідси виникає тлумачення буття як об’єкта, що протистоїть суб’єкту, як реальність, яка підвладна (підкорена) сліпим, автоматично діючим законам, наприклад, принципу інерції. Поняття буття обмежується природою, світом природних тіл, а духовний світ статусом буття не володіє.</w:t>
      </w:r>
    </w:p>
    <w:p w14:paraId="67908F0E" w14:textId="77777777" w:rsidR="00834DD7" w:rsidRPr="00E67C2B" w:rsidRDefault="00834DD7" w:rsidP="00834DD7">
      <w:pPr>
        <w:widowControl w:val="0"/>
        <w:ind w:right="-144" w:firstLine="426"/>
        <w:jc w:val="both"/>
        <w:rPr>
          <w:szCs w:val="28"/>
        </w:rPr>
      </w:pPr>
      <w:r w:rsidRPr="00E67C2B">
        <w:rPr>
          <w:szCs w:val="28"/>
        </w:rPr>
        <w:t>Поряд із цією натуралістичною лінією, яка ототожнює буття з фізичною реальністю і виключає свідомість із буття, в новоєвропейській філософії формується інший спосіб тлумачення буття. Воно визначається на шляху гносеологічного аналізу свідомості та самосвідомості. Зокрема, вихідною тезою метафізики Р.</w:t>
      </w:r>
      <w:r w:rsidRPr="00E67C2B">
        <w:rPr>
          <w:szCs w:val="28"/>
          <w:lang w:val="en-US"/>
        </w:rPr>
        <w:t> </w:t>
      </w:r>
      <w:r w:rsidRPr="00E67C2B">
        <w:rPr>
          <w:szCs w:val="28"/>
        </w:rPr>
        <w:t>Декарта є «мислю, отже існую». Лейбніц трактує буття як відображення діяльності духовних субстанцій – монад.</w:t>
      </w:r>
    </w:p>
    <w:p w14:paraId="2FCCF330" w14:textId="77777777" w:rsidR="00834DD7" w:rsidRPr="00E67C2B" w:rsidRDefault="00834DD7" w:rsidP="00834DD7">
      <w:pPr>
        <w:widowControl w:val="0"/>
        <w:ind w:right="-144" w:firstLine="426"/>
        <w:jc w:val="both"/>
        <w:rPr>
          <w:szCs w:val="28"/>
        </w:rPr>
      </w:pPr>
      <w:r w:rsidRPr="00E67C2B">
        <w:rPr>
          <w:szCs w:val="28"/>
        </w:rPr>
        <w:t>Своє завершення ця новоєвропейська інтерпретація буття знайшла в німецькій класичній філософії. Зокрема, для І.</w:t>
      </w:r>
      <w:r w:rsidRPr="00E67C2B">
        <w:rPr>
          <w:szCs w:val="28"/>
          <w:lang w:val="en-US"/>
        </w:rPr>
        <w:t> </w:t>
      </w:r>
      <w:r w:rsidRPr="00E67C2B">
        <w:rPr>
          <w:szCs w:val="28"/>
        </w:rPr>
        <w:t xml:space="preserve">Канта буття не є властивістю речей. Буття – це загальнозначущий спосіб зв’язку наших понять та суджень, причому, відмінність між природним та морально-вільним буттям </w:t>
      </w:r>
      <w:proofErr w:type="spellStart"/>
      <w:r w:rsidRPr="00E67C2B">
        <w:rPr>
          <w:szCs w:val="28"/>
        </w:rPr>
        <w:t>заключається</w:t>
      </w:r>
      <w:proofErr w:type="spellEnd"/>
      <w:r w:rsidRPr="00E67C2B">
        <w:rPr>
          <w:szCs w:val="28"/>
        </w:rPr>
        <w:t xml:space="preserve"> у відмінності форм законоположення: причинності та цілі.</w:t>
      </w:r>
    </w:p>
    <w:p w14:paraId="649A4FE0" w14:textId="77777777" w:rsidR="00834DD7" w:rsidRPr="00E67C2B" w:rsidRDefault="00834DD7" w:rsidP="00834DD7">
      <w:pPr>
        <w:widowControl w:val="0"/>
        <w:ind w:right="-144" w:firstLine="426"/>
        <w:jc w:val="both"/>
        <w:rPr>
          <w:szCs w:val="28"/>
        </w:rPr>
      </w:pPr>
      <w:r w:rsidRPr="00E67C2B">
        <w:rPr>
          <w:szCs w:val="28"/>
        </w:rPr>
        <w:t xml:space="preserve">У філософській системі Гегеля буття розглядається як перший ступінь у сходженні духа до самого себе. Гегель зводить людське духовне буття до логічної думки. Буття виявилося у нього вкрай збідненим і, по суті, негативним (абсолютно невизначеним, безпосереднім, </w:t>
      </w:r>
      <w:proofErr w:type="spellStart"/>
      <w:r w:rsidRPr="00E67C2B">
        <w:rPr>
          <w:szCs w:val="28"/>
        </w:rPr>
        <w:t>без’якісним</w:t>
      </w:r>
      <w:proofErr w:type="spellEnd"/>
      <w:r w:rsidRPr="00E67C2B">
        <w:rPr>
          <w:szCs w:val="28"/>
        </w:rPr>
        <w:t xml:space="preserve">). Це пояснюється прагненням вивести буття з актів самосвідомості, з гносеологічного аналізу знання та його форм. </w:t>
      </w:r>
    </w:p>
    <w:p w14:paraId="0EF7439B" w14:textId="77777777" w:rsidR="00834DD7" w:rsidRPr="00E67C2B" w:rsidRDefault="00834DD7" w:rsidP="00834DD7">
      <w:pPr>
        <w:widowControl w:val="0"/>
        <w:ind w:right="-144" w:firstLine="426"/>
        <w:jc w:val="both"/>
        <w:rPr>
          <w:szCs w:val="28"/>
        </w:rPr>
      </w:pPr>
      <w:r w:rsidRPr="00E67C2B">
        <w:rPr>
          <w:szCs w:val="28"/>
        </w:rPr>
        <w:t>Незважаючи на недостатньо повне розуміння «буття», спостерігаємо тут позитивний момент. Піддаючи критиці попередню онтологію (вчення про буття), яка прагнула побудувати вчення про буття до і поза будь-яким досвідом, нехтуючи тим, як мислиться реальність в науковому знанні, німецький класичний ідеалізм (особливо Кант і Гегель) виявив такий рівень буття як об’єктивно-</w:t>
      </w:r>
      <w:r w:rsidRPr="00E67C2B">
        <w:rPr>
          <w:szCs w:val="28"/>
        </w:rPr>
        <w:lastRenderedPageBreak/>
        <w:t>ідеальне буття, що втілюється в різних формах діяльності суб’єкта.</w:t>
      </w:r>
    </w:p>
    <w:p w14:paraId="3EE9551E" w14:textId="77777777" w:rsidR="00834DD7" w:rsidRPr="00E67C2B" w:rsidRDefault="00834DD7" w:rsidP="00834DD7">
      <w:pPr>
        <w:widowControl w:val="0"/>
        <w:ind w:right="-144" w:firstLine="426"/>
        <w:jc w:val="both"/>
        <w:rPr>
          <w:szCs w:val="28"/>
        </w:rPr>
      </w:pPr>
      <w:r w:rsidRPr="00E67C2B">
        <w:rPr>
          <w:szCs w:val="28"/>
        </w:rPr>
        <w:t>Для зарубіжної філософії XX</w:t>
      </w:r>
      <w:r w:rsidRPr="00E67C2B">
        <w:rPr>
          <w:szCs w:val="28"/>
          <w:lang w:val="en-US"/>
        </w:rPr>
        <w:t> </w:t>
      </w:r>
      <w:r w:rsidRPr="00E67C2B">
        <w:rPr>
          <w:szCs w:val="28"/>
        </w:rPr>
        <w:t xml:space="preserve">ст. теж є характерним прагнення зрозуміти буття, виходячи з аналізу свідомості. Але тут аналіз свідомості не ототожнюється з гносеологічним (теоретико-пізнавальним) аналізом, а передбачає цілісну структуру свідомості у всій розмаїтості її форм і в її єдності з усвідомлюваним світом. Так, у «філософії життя» (зокрема </w:t>
      </w:r>
      <w:proofErr w:type="spellStart"/>
      <w:r w:rsidRPr="00E67C2B">
        <w:rPr>
          <w:szCs w:val="28"/>
        </w:rPr>
        <w:t>Дільтей</w:t>
      </w:r>
      <w:proofErr w:type="spellEnd"/>
      <w:r w:rsidRPr="00E67C2B">
        <w:rPr>
          <w:szCs w:val="28"/>
        </w:rPr>
        <w:t>) буття співпадає з цілісністю життя.</w:t>
      </w:r>
    </w:p>
    <w:p w14:paraId="18734880" w14:textId="77777777" w:rsidR="00834DD7" w:rsidRPr="00E67C2B" w:rsidRDefault="00834DD7" w:rsidP="00834DD7">
      <w:pPr>
        <w:widowControl w:val="0"/>
        <w:ind w:right="-144" w:firstLine="426"/>
        <w:jc w:val="both"/>
        <w:rPr>
          <w:szCs w:val="28"/>
        </w:rPr>
      </w:pPr>
      <w:r w:rsidRPr="00E67C2B">
        <w:rPr>
          <w:szCs w:val="28"/>
        </w:rPr>
        <w:t>У Новий час і в XX</w:t>
      </w:r>
      <w:r w:rsidRPr="00E67C2B">
        <w:rPr>
          <w:szCs w:val="28"/>
          <w:lang w:val="en-US"/>
        </w:rPr>
        <w:t> </w:t>
      </w:r>
      <w:r w:rsidRPr="00E67C2B">
        <w:rPr>
          <w:szCs w:val="28"/>
        </w:rPr>
        <w:t>ст. антична ідея об’єктивного буття трансформується: буття стало суб’єктивним. Навіть Бог (Абсолют) став залежати від внутрішньої установки людини на пошуки безумовного буття. Так, екзистенціалісти стверджують: Бог – не поза людиною, він – у ній.</w:t>
      </w:r>
    </w:p>
    <w:p w14:paraId="19B11FDC" w14:textId="77777777" w:rsidR="00834DD7" w:rsidRPr="00E67C2B" w:rsidRDefault="00834DD7" w:rsidP="00834DD7">
      <w:pPr>
        <w:widowControl w:val="0"/>
        <w:ind w:right="-144" w:firstLine="426"/>
        <w:jc w:val="both"/>
        <w:rPr>
          <w:szCs w:val="28"/>
        </w:rPr>
      </w:pPr>
      <w:r w:rsidRPr="00E67C2B">
        <w:rPr>
          <w:szCs w:val="28"/>
        </w:rPr>
        <w:t>У неокантіанстві буття розкладається на світ сущого та світ цінностей (тобто істинне буття, яке передбачає «</w:t>
      </w:r>
      <w:proofErr w:type="spellStart"/>
      <w:r w:rsidRPr="00E67C2B">
        <w:rPr>
          <w:szCs w:val="28"/>
        </w:rPr>
        <w:t>долженствованіє</w:t>
      </w:r>
      <w:proofErr w:type="spellEnd"/>
      <w:r w:rsidRPr="00E67C2B">
        <w:rPr>
          <w:szCs w:val="28"/>
        </w:rPr>
        <w:t>»).</w:t>
      </w:r>
    </w:p>
    <w:p w14:paraId="3B1FE7BB" w14:textId="77777777" w:rsidR="00834DD7" w:rsidRPr="00E67C2B" w:rsidRDefault="00834DD7" w:rsidP="00834DD7">
      <w:pPr>
        <w:widowControl w:val="0"/>
        <w:ind w:right="-144" w:firstLine="426"/>
        <w:jc w:val="both"/>
        <w:rPr>
          <w:szCs w:val="28"/>
        </w:rPr>
      </w:pPr>
      <w:r w:rsidRPr="00E67C2B">
        <w:rPr>
          <w:szCs w:val="28"/>
        </w:rPr>
        <w:t xml:space="preserve">У феноменології </w:t>
      </w:r>
      <w:proofErr w:type="spellStart"/>
      <w:r w:rsidRPr="00E67C2B">
        <w:rPr>
          <w:szCs w:val="28"/>
        </w:rPr>
        <w:t>Гуссерля</w:t>
      </w:r>
      <w:proofErr w:type="spellEnd"/>
      <w:r w:rsidRPr="00E67C2B">
        <w:rPr>
          <w:szCs w:val="28"/>
        </w:rPr>
        <w:t xml:space="preserve"> підкреслюється зв’язок між різними шарами буття – між психічними актами свідомості та об’єктивно-ідеальним буттям, світом смислів.</w:t>
      </w:r>
    </w:p>
    <w:p w14:paraId="5209BC3C" w14:textId="77777777" w:rsidR="00834DD7" w:rsidRPr="00E67C2B" w:rsidRDefault="00834DD7" w:rsidP="00834DD7">
      <w:pPr>
        <w:widowControl w:val="0"/>
        <w:ind w:right="-144" w:firstLine="426"/>
        <w:jc w:val="both"/>
        <w:rPr>
          <w:szCs w:val="28"/>
        </w:rPr>
      </w:pPr>
      <w:r w:rsidRPr="00E67C2B">
        <w:rPr>
          <w:szCs w:val="28"/>
        </w:rPr>
        <w:t xml:space="preserve">Але в усьому цьому розмаїтті поглядів простежуються деякі закономірності. Так, за найрізноманітніших підходів та думок </w:t>
      </w:r>
      <w:r w:rsidRPr="00593ECB">
        <w:rPr>
          <w:b/>
          <w:szCs w:val="28"/>
        </w:rPr>
        <w:t>можна виділити декілька головних тем</w:t>
      </w:r>
      <w:r w:rsidRPr="00E67C2B">
        <w:rPr>
          <w:szCs w:val="28"/>
        </w:rPr>
        <w:t>, які залишаються актуальними для всього загалу філософів і кожної людини.</w:t>
      </w:r>
    </w:p>
    <w:p w14:paraId="5A8738B0" w14:textId="77777777" w:rsidR="00593ECB" w:rsidRDefault="00834DD7" w:rsidP="00834DD7">
      <w:pPr>
        <w:widowControl w:val="0"/>
        <w:ind w:right="-144" w:firstLine="426"/>
        <w:jc w:val="both"/>
        <w:rPr>
          <w:szCs w:val="28"/>
        </w:rPr>
      </w:pPr>
      <w:r w:rsidRPr="00593ECB">
        <w:rPr>
          <w:b/>
          <w:szCs w:val="28"/>
        </w:rPr>
        <w:t>Перша тема – життя і смерть людини.</w:t>
      </w:r>
      <w:r w:rsidRPr="00E67C2B">
        <w:rPr>
          <w:szCs w:val="28"/>
        </w:rPr>
        <w:t xml:space="preserve"> </w:t>
      </w:r>
    </w:p>
    <w:p w14:paraId="1096B18D" w14:textId="77777777" w:rsidR="00834DD7" w:rsidRPr="00E67C2B" w:rsidRDefault="00834DD7" w:rsidP="00834DD7">
      <w:pPr>
        <w:widowControl w:val="0"/>
        <w:ind w:right="-144" w:firstLine="426"/>
        <w:jc w:val="both"/>
        <w:rPr>
          <w:szCs w:val="28"/>
        </w:rPr>
      </w:pPr>
      <w:r w:rsidRPr="00E67C2B">
        <w:rPr>
          <w:szCs w:val="28"/>
        </w:rPr>
        <w:t>Через усвідомлення свого життя людина прагне усвідомити категорію «буття».</w:t>
      </w:r>
    </w:p>
    <w:p w14:paraId="00261A23" w14:textId="77777777" w:rsidR="00834DD7" w:rsidRPr="00E67C2B" w:rsidRDefault="00834DD7" w:rsidP="00834DD7">
      <w:pPr>
        <w:widowControl w:val="0"/>
        <w:ind w:right="-144" w:firstLine="426"/>
        <w:jc w:val="both"/>
        <w:rPr>
          <w:szCs w:val="28"/>
        </w:rPr>
      </w:pPr>
      <w:r w:rsidRPr="00E67C2B">
        <w:rPr>
          <w:szCs w:val="28"/>
        </w:rPr>
        <w:t xml:space="preserve">Так, «бути – означає жити», а за цим відразу виникає настирливе, докучливе: «а що буде після смерті?». Це питання наштовхує на спробу ліквідації, усунення «небуття» і виникнення релігійних </w:t>
      </w:r>
      <w:proofErr w:type="spellStart"/>
      <w:r w:rsidRPr="00E67C2B">
        <w:rPr>
          <w:szCs w:val="28"/>
        </w:rPr>
        <w:t>вчень</w:t>
      </w:r>
      <w:proofErr w:type="spellEnd"/>
      <w:r w:rsidRPr="00E67C2B">
        <w:rPr>
          <w:szCs w:val="28"/>
        </w:rPr>
        <w:t xml:space="preserve"> про кінцеву долю людства і Всесвіту. Реальним чи ілюзорним вважається або мирське, або загробне життя. Життя в цьому світі вважається подарунком, щасливою долею або оманою, помилкою, гріхом, покаранням тощо. Всі ці тлумачення життя та смерті виступають як основа різних підходів до сенсу життя та оцінювання людської долі.</w:t>
      </w:r>
    </w:p>
    <w:p w14:paraId="50C54EC3" w14:textId="77777777" w:rsidR="00593ECB" w:rsidRDefault="00834DD7" w:rsidP="00834DD7">
      <w:pPr>
        <w:widowControl w:val="0"/>
        <w:ind w:right="-144" w:firstLine="426"/>
        <w:jc w:val="both"/>
        <w:rPr>
          <w:szCs w:val="28"/>
        </w:rPr>
      </w:pPr>
      <w:r w:rsidRPr="00593ECB">
        <w:rPr>
          <w:b/>
          <w:szCs w:val="28"/>
        </w:rPr>
        <w:t>Друга тема пов’язана з усвідомленням змінюваності, швидкоплинності буття та його стабільності, збереження.</w:t>
      </w:r>
      <w:r w:rsidRPr="00E67C2B">
        <w:rPr>
          <w:szCs w:val="28"/>
        </w:rPr>
        <w:t xml:space="preserve"> </w:t>
      </w:r>
    </w:p>
    <w:p w14:paraId="3C6B6276" w14:textId="77777777" w:rsidR="00834DD7" w:rsidRPr="00E67C2B" w:rsidRDefault="00834DD7" w:rsidP="00834DD7">
      <w:pPr>
        <w:widowControl w:val="0"/>
        <w:ind w:right="-144" w:firstLine="426"/>
        <w:jc w:val="both"/>
        <w:rPr>
          <w:szCs w:val="28"/>
        </w:rPr>
      </w:pPr>
      <w:r w:rsidRPr="00E67C2B">
        <w:rPr>
          <w:szCs w:val="28"/>
        </w:rPr>
        <w:t>Адже людина спостерігає, що все живе минуще, окреме життя обмежене народженням та зникненням. Виникає питання: мінливість неминуча чи це лише поверхові зміни, що маскують істинну постійність?</w:t>
      </w:r>
    </w:p>
    <w:p w14:paraId="7EAD2600" w14:textId="77777777" w:rsidR="00834DD7" w:rsidRPr="00E67C2B" w:rsidRDefault="00834DD7" w:rsidP="00834DD7">
      <w:pPr>
        <w:widowControl w:val="0"/>
        <w:ind w:right="-144" w:firstLine="426"/>
        <w:jc w:val="both"/>
        <w:rPr>
          <w:szCs w:val="28"/>
        </w:rPr>
      </w:pPr>
      <w:r w:rsidRPr="00E67C2B">
        <w:rPr>
          <w:szCs w:val="28"/>
        </w:rPr>
        <w:t>Характерно, що семантика слова «бути» пов’язана зі словами «був», «буду». Тобто усвідомлення мінливості з необхідністю приводить до появи поняття часу, яке виражає рух, становлення буття та його перетворення в небуття. Чи вічний світ, чи є в нього початок і кінець у часі, виник він природно чи створений і може канути в небуття, що було до початку буття? Ці прадавні питання актуальні і в наші дні.</w:t>
      </w:r>
    </w:p>
    <w:p w14:paraId="5397C5BC" w14:textId="77777777" w:rsidR="00834DD7" w:rsidRPr="00593ECB" w:rsidRDefault="00834DD7" w:rsidP="00834DD7">
      <w:pPr>
        <w:widowControl w:val="0"/>
        <w:ind w:right="-144" w:firstLine="426"/>
        <w:jc w:val="both"/>
        <w:rPr>
          <w:b/>
          <w:szCs w:val="28"/>
        </w:rPr>
      </w:pPr>
      <w:r w:rsidRPr="00593ECB">
        <w:rPr>
          <w:b/>
          <w:szCs w:val="28"/>
        </w:rPr>
        <w:t>Третя тема усвідомлення буття – питання про його структуру.</w:t>
      </w:r>
    </w:p>
    <w:p w14:paraId="0089A155" w14:textId="77777777" w:rsidR="00834DD7" w:rsidRPr="00E67C2B" w:rsidRDefault="00834DD7" w:rsidP="00834DD7">
      <w:pPr>
        <w:widowControl w:val="0"/>
        <w:ind w:right="-144" w:firstLine="426"/>
        <w:jc w:val="both"/>
        <w:rPr>
          <w:szCs w:val="28"/>
        </w:rPr>
      </w:pPr>
      <w:r w:rsidRPr="00E67C2B">
        <w:rPr>
          <w:szCs w:val="28"/>
        </w:rPr>
        <w:t>Не можна пізнати самих себе, якщо ми не пізнали світ, в якому живемо. Проблема буття закономірно відображається в питаннях про його будову. В процесі обговорення цих питань формувалися такі поняття, як світ, природа, людина, мислення, простір, ціле і частина, матеріальне та ідеальне тощо.</w:t>
      </w:r>
    </w:p>
    <w:p w14:paraId="3AFED9CD" w14:textId="77777777" w:rsidR="00834DD7" w:rsidRPr="00E67C2B" w:rsidRDefault="00834DD7" w:rsidP="00834DD7">
      <w:pPr>
        <w:widowControl w:val="0"/>
        <w:ind w:right="-144" w:firstLine="426"/>
        <w:jc w:val="both"/>
        <w:rPr>
          <w:szCs w:val="28"/>
        </w:rPr>
      </w:pPr>
      <w:r w:rsidRPr="00E67C2B">
        <w:rPr>
          <w:szCs w:val="28"/>
        </w:rPr>
        <w:t xml:space="preserve">У самому широкому змісті слова, буття є реальність, що охоплює гранично загальне поняття про існування реального сущого. Що ми розуміємо під реальністю, реально сущим? Це все, що існує: це і матеріальні речі, і процеси, і зв’язки, і властивості, і відношення, це і легенди, міфи, фантазії, що існують у свідомості людей і </w:t>
      </w:r>
      <w:proofErr w:type="spellStart"/>
      <w:r w:rsidRPr="00E67C2B">
        <w:rPr>
          <w:szCs w:val="28"/>
        </w:rPr>
        <w:t>т.д</w:t>
      </w:r>
      <w:proofErr w:type="spellEnd"/>
      <w:r w:rsidRPr="00E67C2B">
        <w:rPr>
          <w:szCs w:val="28"/>
        </w:rPr>
        <w:t xml:space="preserve">. </w:t>
      </w:r>
    </w:p>
    <w:p w14:paraId="5DF64F7C" w14:textId="77777777" w:rsidR="00834DD7" w:rsidRPr="00E67C2B" w:rsidRDefault="00834DD7" w:rsidP="00834DD7">
      <w:pPr>
        <w:widowControl w:val="0"/>
        <w:ind w:right="-144" w:firstLine="426"/>
        <w:jc w:val="both"/>
        <w:rPr>
          <w:szCs w:val="28"/>
        </w:rPr>
      </w:pPr>
      <w:r w:rsidRPr="00E67C2B">
        <w:rPr>
          <w:szCs w:val="28"/>
        </w:rPr>
        <w:t xml:space="preserve">Існує </w:t>
      </w:r>
      <w:r w:rsidRPr="008055E3">
        <w:rPr>
          <w:b/>
          <w:szCs w:val="28"/>
        </w:rPr>
        <w:t>об’єктивна реальність</w:t>
      </w:r>
      <w:r w:rsidRPr="00E67C2B">
        <w:rPr>
          <w:szCs w:val="28"/>
        </w:rPr>
        <w:t xml:space="preserve"> – тобто все те, що існує незалежно від нашої свідомості, поза нею. І </w:t>
      </w:r>
      <w:r w:rsidRPr="008055E3">
        <w:rPr>
          <w:b/>
          <w:szCs w:val="28"/>
        </w:rPr>
        <w:t>суб’єктивна реальність</w:t>
      </w:r>
      <w:r w:rsidRPr="00E67C2B">
        <w:rPr>
          <w:szCs w:val="28"/>
        </w:rPr>
        <w:t xml:space="preserve"> – як продукт діяльності людського мозку, свідомості: думки, поняття, міркування, забобони, уяви, наукові і ненаукові знання. Тобто явища і процеси, що утворюють суб’єктивну реальність, існують у нашій свідомості, у людському мисленні. Існуюча поза людською свідомістю об’єктивна реальність і суб’єктивна реальність, що являються її продуктом і існує лише в ній, незважаючи на їхнє серйозне розходження глибоко взаємозалежні і взаємодіють один з одним. Цей глибинний зв’язок їхньої єдності і взаємодії, що охоплює всі можливі стани суб’єктивної й об’єктивної реальності, відбивається і фіксується філософською категорією буття. </w:t>
      </w:r>
    </w:p>
    <w:p w14:paraId="4D542E53" w14:textId="77777777" w:rsidR="00834DD7" w:rsidRPr="00E67C2B" w:rsidRDefault="00834DD7" w:rsidP="00834DD7">
      <w:pPr>
        <w:widowControl w:val="0"/>
        <w:ind w:right="-144" w:firstLine="426"/>
        <w:jc w:val="both"/>
        <w:rPr>
          <w:szCs w:val="28"/>
        </w:rPr>
      </w:pPr>
      <w:r w:rsidRPr="00E67C2B">
        <w:rPr>
          <w:szCs w:val="28"/>
        </w:rPr>
        <w:t xml:space="preserve">Буття є єдність суб’єктивної й об’єктивної реальності. Особливий зміст категорії буття складається в тому, що воно свідчить про центральне положення людини в цьому світі. З одного боку, людина – сама складається з реальної плоті, але з іншого боку – вона являється творцем суб’єктивної реальності, світу вимислів, </w:t>
      </w:r>
      <w:proofErr w:type="spellStart"/>
      <w:r w:rsidRPr="00E67C2B">
        <w:rPr>
          <w:szCs w:val="28"/>
        </w:rPr>
        <w:t>відкриттів</w:t>
      </w:r>
      <w:proofErr w:type="spellEnd"/>
      <w:r w:rsidRPr="00E67C2B">
        <w:rPr>
          <w:szCs w:val="28"/>
        </w:rPr>
        <w:t xml:space="preserve"> і винаходів. Отже, людина – точка перетинання </w:t>
      </w:r>
      <w:r w:rsidRPr="00E67C2B">
        <w:rPr>
          <w:szCs w:val="28"/>
        </w:rPr>
        <w:lastRenderedPageBreak/>
        <w:t>суб’єктивної й об’єктивної реальності, що є центром буття.</w:t>
      </w:r>
    </w:p>
    <w:p w14:paraId="3181FDAB" w14:textId="77777777" w:rsidR="00834DD7" w:rsidRPr="00E67C2B" w:rsidRDefault="00834DD7" w:rsidP="00834DD7">
      <w:pPr>
        <w:widowControl w:val="0"/>
        <w:ind w:right="-144" w:firstLine="426"/>
        <w:jc w:val="both"/>
        <w:rPr>
          <w:szCs w:val="28"/>
        </w:rPr>
      </w:pPr>
      <w:r w:rsidRPr="00E67C2B">
        <w:rPr>
          <w:szCs w:val="28"/>
        </w:rPr>
        <w:t xml:space="preserve">Картина буття вимальовується завдяки науковим досягненням. Тут також виникає найбільш складне питання: як людина взагалі може що-небудь знати про буття, в тому числі і про своє особисте, яке співвідношення матеріального та ідеального? Чи є «далі»? </w:t>
      </w:r>
    </w:p>
    <w:p w14:paraId="62ED68F4" w14:textId="77777777" w:rsidR="00834DD7" w:rsidRPr="00E67C2B" w:rsidRDefault="00834DD7" w:rsidP="00834DD7">
      <w:pPr>
        <w:widowControl w:val="0"/>
        <w:ind w:right="-144" w:firstLine="426"/>
        <w:jc w:val="both"/>
        <w:rPr>
          <w:szCs w:val="28"/>
        </w:rPr>
      </w:pPr>
      <w:r w:rsidRPr="00E67C2B">
        <w:rPr>
          <w:szCs w:val="28"/>
        </w:rPr>
        <w:t>Зауважимо, що матеріалістичне вирішення проблеми буття передбачає наявність таких філософських аспектів:</w:t>
      </w:r>
    </w:p>
    <w:p w14:paraId="48E03EB1" w14:textId="77777777" w:rsidR="00834DD7" w:rsidRPr="00E67C2B" w:rsidRDefault="00834DD7" w:rsidP="00834DD7">
      <w:pPr>
        <w:widowControl w:val="0"/>
        <w:ind w:right="-144" w:firstLine="426"/>
        <w:jc w:val="both"/>
        <w:rPr>
          <w:szCs w:val="28"/>
        </w:rPr>
      </w:pPr>
      <w:r w:rsidRPr="00E67C2B">
        <w:rPr>
          <w:szCs w:val="28"/>
        </w:rPr>
        <w:t>світ є, існує, як безкінечна і вічна цілісність;</w:t>
      </w:r>
    </w:p>
    <w:p w14:paraId="5DD1F546" w14:textId="77777777" w:rsidR="00834DD7" w:rsidRPr="00E67C2B" w:rsidRDefault="00834DD7" w:rsidP="00834DD7">
      <w:pPr>
        <w:widowControl w:val="0"/>
        <w:ind w:right="-144" w:firstLine="426"/>
        <w:jc w:val="both"/>
        <w:rPr>
          <w:szCs w:val="28"/>
        </w:rPr>
      </w:pPr>
      <w:r w:rsidRPr="00E67C2B">
        <w:rPr>
          <w:szCs w:val="28"/>
        </w:rPr>
        <w:t>природне і духовне, індивіди і суспільство безумовно існують, їх існування – передумова єдності світу;</w:t>
      </w:r>
    </w:p>
    <w:p w14:paraId="5ABB6AA0" w14:textId="77777777" w:rsidR="00834DD7" w:rsidRPr="00E67C2B" w:rsidRDefault="00834DD7" w:rsidP="00834DD7">
      <w:pPr>
        <w:widowControl w:val="0"/>
        <w:ind w:right="-144" w:firstLine="426"/>
        <w:jc w:val="both"/>
        <w:rPr>
          <w:szCs w:val="28"/>
        </w:rPr>
      </w:pPr>
      <w:r w:rsidRPr="00E67C2B">
        <w:rPr>
          <w:szCs w:val="28"/>
        </w:rPr>
        <w:t>світ, що розвивається, є сукупною реальністю яка передує свідомості та діям конкретних індивідів і поколінь людей.</w:t>
      </w:r>
    </w:p>
    <w:p w14:paraId="62F6610D" w14:textId="77777777" w:rsidR="00834DD7" w:rsidRPr="00E67C2B" w:rsidRDefault="00834DD7" w:rsidP="00834DD7">
      <w:pPr>
        <w:widowControl w:val="0"/>
        <w:ind w:right="-144" w:firstLine="426"/>
        <w:jc w:val="both"/>
        <w:rPr>
          <w:szCs w:val="28"/>
        </w:rPr>
      </w:pPr>
      <w:r w:rsidRPr="00E67C2B">
        <w:rPr>
          <w:szCs w:val="28"/>
        </w:rPr>
        <w:t>Підсумовуючи</w:t>
      </w:r>
      <w:r>
        <w:rPr>
          <w:szCs w:val="28"/>
        </w:rPr>
        <w:t>,</w:t>
      </w:r>
      <w:r w:rsidRPr="00E67C2B">
        <w:rPr>
          <w:szCs w:val="28"/>
        </w:rPr>
        <w:t xml:space="preserve"> можна визначити буття як усі існуючі в світі предмети природи й ідеальні продукти (люди, ідеї, світ в цілому) з їх властивостями, особливостями та взаємозв’язком.</w:t>
      </w:r>
    </w:p>
    <w:p w14:paraId="20F62344" w14:textId="77777777" w:rsidR="00834DD7" w:rsidRPr="00E67C2B" w:rsidRDefault="00834DD7" w:rsidP="00834DD7">
      <w:pPr>
        <w:widowControl w:val="0"/>
        <w:ind w:right="-144" w:firstLine="426"/>
        <w:jc w:val="both"/>
        <w:rPr>
          <w:szCs w:val="28"/>
        </w:rPr>
      </w:pPr>
      <w:r w:rsidRPr="00E67C2B">
        <w:rPr>
          <w:szCs w:val="28"/>
        </w:rPr>
        <w:t xml:space="preserve">Існуючий світ безкінечно різноманітний. Проте встановлюючи певну схожість умов, способів </w:t>
      </w:r>
      <w:r>
        <w:rPr>
          <w:szCs w:val="28"/>
        </w:rPr>
        <w:t>існування одиничних речей, явищ, п</w:t>
      </w:r>
      <w:r w:rsidRPr="00E67C2B">
        <w:rPr>
          <w:szCs w:val="28"/>
        </w:rPr>
        <w:t>роцесів. Філософія поєднує їх у різні групи, яким притаманна  загальність форми буття. На даному підґрунті можна виокремити наступні різноманітні, але в той же час взаємопов’язані основні види форм буття.</w:t>
      </w:r>
    </w:p>
    <w:p w14:paraId="1DB39EA1" w14:textId="77777777" w:rsidR="00834DD7" w:rsidRPr="00E67C2B" w:rsidRDefault="00834DD7" w:rsidP="00834DD7">
      <w:pPr>
        <w:widowControl w:val="0"/>
        <w:ind w:right="-144" w:firstLine="426"/>
        <w:jc w:val="both"/>
        <w:rPr>
          <w:szCs w:val="28"/>
        </w:rPr>
      </w:pPr>
      <w:r w:rsidRPr="00593ECB">
        <w:rPr>
          <w:b/>
          <w:bCs/>
        </w:rPr>
        <w:t xml:space="preserve">Перш за все, виокремлюють буття людини. </w:t>
      </w:r>
      <w:r w:rsidRPr="00E67C2B">
        <w:rPr>
          <w:bCs/>
        </w:rPr>
        <w:t xml:space="preserve">Як живе людина? </w:t>
      </w:r>
      <w:r w:rsidRPr="00E67C2B">
        <w:rPr>
          <w:szCs w:val="28"/>
        </w:rPr>
        <w:t>У цьому бутті можна виокремити деякі найбільш характерні для людського буття форми. Серед них</w:t>
      </w:r>
      <w:r>
        <w:rPr>
          <w:szCs w:val="28"/>
        </w:rPr>
        <w:t>,</w:t>
      </w:r>
      <w:r w:rsidRPr="00E67C2B">
        <w:rPr>
          <w:szCs w:val="28"/>
        </w:rPr>
        <w:t xml:space="preserve"> насамперед</w:t>
      </w:r>
      <w:r>
        <w:rPr>
          <w:szCs w:val="28"/>
        </w:rPr>
        <w:t>,</w:t>
      </w:r>
      <w:r w:rsidRPr="00E67C2B">
        <w:rPr>
          <w:szCs w:val="28"/>
        </w:rPr>
        <w:t xml:space="preserve"> слід виділити предметно-практичну діяльність. Людина</w:t>
      </w:r>
      <w:r>
        <w:rPr>
          <w:szCs w:val="28"/>
        </w:rPr>
        <w:t>,</w:t>
      </w:r>
      <w:r w:rsidRPr="00E67C2B">
        <w:rPr>
          <w:szCs w:val="28"/>
        </w:rPr>
        <w:t xml:space="preserve"> як фізичне тіло</w:t>
      </w:r>
      <w:r>
        <w:rPr>
          <w:szCs w:val="28"/>
        </w:rPr>
        <w:t>,</w:t>
      </w:r>
      <w:r w:rsidRPr="00E67C2B">
        <w:rPr>
          <w:szCs w:val="28"/>
        </w:rPr>
        <w:t xml:space="preserve"> здійснює вплив на інші фізичні тіла з метою задоволення власних потреб. У цьому разі вона виступає як мисляча річ серед інших речей, що особливо підкреслювали матеріалісти минулого. Але тут можна припустити, що таке тлумачення недостатнє і навіть антигуманне. Водночас воно необхідне, адже немає тіла – немає і людини, хоча ми і «їмо для того, щоб жити, а не живемо для того, щоб їсти»</w:t>
      </w:r>
      <w:r>
        <w:rPr>
          <w:szCs w:val="28"/>
        </w:rPr>
        <w:t>. Не</w:t>
      </w:r>
      <w:r w:rsidRPr="00E67C2B">
        <w:rPr>
          <w:szCs w:val="28"/>
        </w:rPr>
        <w:t>задоволені елементарні потреби – не може існувати і зростати духовність.</w:t>
      </w:r>
    </w:p>
    <w:p w14:paraId="0ED93F70" w14:textId="77777777" w:rsidR="00834DD7" w:rsidRPr="00E67C2B" w:rsidRDefault="00834DD7" w:rsidP="00834DD7">
      <w:pPr>
        <w:widowControl w:val="0"/>
        <w:ind w:right="-144" w:firstLine="426"/>
        <w:jc w:val="both"/>
        <w:rPr>
          <w:szCs w:val="28"/>
        </w:rPr>
      </w:pPr>
      <w:r w:rsidRPr="00593ECB">
        <w:rPr>
          <w:b/>
          <w:szCs w:val="28"/>
        </w:rPr>
        <w:t>Друга форма буття людини – практика соціального творення.</w:t>
      </w:r>
      <w:r w:rsidRPr="00E67C2B">
        <w:rPr>
          <w:szCs w:val="28"/>
        </w:rPr>
        <w:t xml:space="preserve"> Людина – істота суспільна. Неможливо стати людиною поза соціальним оточенням, вижити в ізоляції від інших людей, без запозичення знань та знарядь праці. Тому люди систематично докладають зусилля для створення оптимального для їх життя соціального устрою. Прикладами прояву соціального творення можуть слугувати соціальні революції, реформи, політичні перебудови, законотворчі зусилля тощо.</w:t>
      </w:r>
    </w:p>
    <w:p w14:paraId="3F6360F6" w14:textId="77777777" w:rsidR="00834DD7" w:rsidRPr="00E67C2B" w:rsidRDefault="00834DD7" w:rsidP="00834DD7">
      <w:pPr>
        <w:widowControl w:val="0"/>
        <w:ind w:right="-144" w:firstLine="426"/>
        <w:jc w:val="both"/>
        <w:rPr>
          <w:szCs w:val="28"/>
        </w:rPr>
      </w:pPr>
      <w:r w:rsidRPr="00593ECB">
        <w:rPr>
          <w:b/>
          <w:szCs w:val="28"/>
        </w:rPr>
        <w:t xml:space="preserve">Третя форма буття людини – її </w:t>
      </w:r>
      <w:proofErr w:type="spellStart"/>
      <w:r w:rsidRPr="00593ECB">
        <w:rPr>
          <w:b/>
          <w:szCs w:val="28"/>
        </w:rPr>
        <w:t>самотворення</w:t>
      </w:r>
      <w:proofErr w:type="spellEnd"/>
      <w:r w:rsidRPr="00593ECB">
        <w:rPr>
          <w:b/>
          <w:szCs w:val="28"/>
        </w:rPr>
        <w:t>, самодіяльність.</w:t>
      </w:r>
      <w:r w:rsidRPr="00E67C2B">
        <w:rPr>
          <w:szCs w:val="28"/>
        </w:rPr>
        <w:t xml:space="preserve"> Людина формує свій духовний світ, по-перше, пошуком ідеалів, що її приваблюють. По-друге, людина прагне одержати максимально адекватне уявлення про світ, в якому живе та пізнає. Нарешті, вона постійно конструює проекти перетворення світу, </w:t>
      </w:r>
      <w:proofErr w:type="spellStart"/>
      <w:r>
        <w:rPr>
          <w:szCs w:val="28"/>
        </w:rPr>
        <w:t>прагнучи</w:t>
      </w:r>
      <w:proofErr w:type="spellEnd"/>
      <w:r w:rsidRPr="00E67C2B">
        <w:rPr>
          <w:szCs w:val="28"/>
        </w:rPr>
        <w:t xml:space="preserve"> створення гідного </w:t>
      </w:r>
      <w:r>
        <w:rPr>
          <w:szCs w:val="28"/>
        </w:rPr>
        <w:t xml:space="preserve">для </w:t>
      </w:r>
      <w:r w:rsidRPr="00E67C2B">
        <w:rPr>
          <w:szCs w:val="28"/>
        </w:rPr>
        <w:t>себе середовища, в якому вона хотіла б жити.</w:t>
      </w:r>
    </w:p>
    <w:p w14:paraId="628B9CD3" w14:textId="77777777" w:rsidR="00834DD7" w:rsidRPr="00E67C2B" w:rsidRDefault="00834DD7" w:rsidP="00834DD7">
      <w:pPr>
        <w:widowControl w:val="0"/>
        <w:ind w:right="-144" w:firstLine="426"/>
        <w:jc w:val="both"/>
        <w:rPr>
          <w:szCs w:val="28"/>
        </w:rPr>
      </w:pPr>
      <w:r w:rsidRPr="00E67C2B">
        <w:rPr>
          <w:bCs/>
        </w:rPr>
        <w:t xml:space="preserve">Наступним видом є буття речей, процесів. Загальнолюдський соціально-історичний досвід, усіх </w:t>
      </w:r>
      <w:proofErr w:type="spellStart"/>
      <w:r w:rsidRPr="00E67C2B">
        <w:rPr>
          <w:bCs/>
        </w:rPr>
        <w:t>живших</w:t>
      </w:r>
      <w:proofErr w:type="spellEnd"/>
      <w:r w:rsidRPr="00E67C2B">
        <w:rPr>
          <w:bCs/>
        </w:rPr>
        <w:t xml:space="preserve"> і сьогодні проживаючих на землі індивідів дозволяє стверджувати, що перша природа, її речі, процеси, становище, її цілісність існували й існують до, поза і абсолютно незалежно від свідомості людини, незалежно від її волі, суб’єктивних бажань. Це головна, постійна риса природи як особливої форми буття. Людина «розумна» народилась у лоні природи Землі уже після того, як Земля </w:t>
      </w:r>
      <w:proofErr w:type="spellStart"/>
      <w:r w:rsidRPr="00E67C2B">
        <w:rPr>
          <w:bCs/>
        </w:rPr>
        <w:t>мілліарди</w:t>
      </w:r>
      <w:proofErr w:type="spellEnd"/>
      <w:r w:rsidRPr="00E67C2B">
        <w:rPr>
          <w:bCs/>
        </w:rPr>
        <w:t xml:space="preserve"> років існувала до людини.</w:t>
      </w:r>
    </w:p>
    <w:p w14:paraId="210C343B" w14:textId="77777777" w:rsidR="00834DD7" w:rsidRPr="00E67C2B" w:rsidRDefault="00834DD7" w:rsidP="00834DD7">
      <w:pPr>
        <w:widowControl w:val="0"/>
        <w:ind w:right="-144" w:firstLine="426"/>
        <w:jc w:val="both"/>
        <w:rPr>
          <w:szCs w:val="28"/>
        </w:rPr>
      </w:pPr>
      <w:r w:rsidRPr="00E67C2B">
        <w:rPr>
          <w:szCs w:val="28"/>
        </w:rPr>
        <w:t>Цей вид буття ділиться на:</w:t>
      </w:r>
    </w:p>
    <w:p w14:paraId="6C3C6C49" w14:textId="77777777" w:rsidR="00834DD7" w:rsidRPr="00E67C2B" w:rsidRDefault="00834DD7" w:rsidP="00834DD7">
      <w:pPr>
        <w:widowControl w:val="0"/>
        <w:ind w:right="-144" w:firstLine="426"/>
        <w:jc w:val="both"/>
        <w:rPr>
          <w:szCs w:val="28"/>
        </w:rPr>
      </w:pPr>
      <w:r w:rsidRPr="00E67C2B">
        <w:rPr>
          <w:szCs w:val="28"/>
        </w:rPr>
        <w:t>а) першу природу, тобто на буття речей, процесів, станів природи, буття природи як цілого;</w:t>
      </w:r>
    </w:p>
    <w:p w14:paraId="651316D7" w14:textId="77777777" w:rsidR="00834DD7" w:rsidRPr="00E67C2B" w:rsidRDefault="00834DD7" w:rsidP="00834DD7">
      <w:pPr>
        <w:widowControl w:val="0"/>
        <w:ind w:right="-144" w:firstLine="426"/>
        <w:jc w:val="both"/>
        <w:rPr>
          <w:szCs w:val="28"/>
        </w:rPr>
      </w:pPr>
      <w:r w:rsidRPr="00E67C2B">
        <w:rPr>
          <w:szCs w:val="28"/>
        </w:rPr>
        <w:t>б) другу природу – буття речей та процесів, створених людиною.</w:t>
      </w:r>
    </w:p>
    <w:p w14:paraId="28602CB8" w14:textId="77777777" w:rsidR="00834DD7" w:rsidRPr="00E67C2B" w:rsidRDefault="00834DD7" w:rsidP="00834DD7">
      <w:pPr>
        <w:widowControl w:val="0"/>
        <w:ind w:right="-144" w:firstLine="426"/>
        <w:jc w:val="both"/>
        <w:rPr>
          <w:szCs w:val="28"/>
        </w:rPr>
      </w:pPr>
      <w:r w:rsidRPr="00E67C2B">
        <w:rPr>
          <w:szCs w:val="28"/>
        </w:rPr>
        <w:t>Матеріалістичне вирішення проблеми буття передбачає існування світу поза і незалежно від існування людини, яка, однак, є частиною цього світу. Людина суттєво змінює навколишню дійсність, створює «штучну природу», сприятливу для задоволення потреб свого життя.</w:t>
      </w:r>
    </w:p>
    <w:p w14:paraId="0CA056EE" w14:textId="77777777" w:rsidR="00834DD7" w:rsidRPr="00E67C2B" w:rsidRDefault="00834DD7" w:rsidP="00834DD7">
      <w:pPr>
        <w:widowControl w:val="0"/>
        <w:ind w:right="-144" w:firstLine="426"/>
        <w:jc w:val="both"/>
        <w:rPr>
          <w:szCs w:val="28"/>
        </w:rPr>
      </w:pPr>
      <w:r w:rsidRPr="00E67C2B">
        <w:rPr>
          <w:szCs w:val="28"/>
        </w:rPr>
        <w:t>Але «штучна природа», задовольняючи потреби людини, одночасно призводить до загрозливого стану щодо збереження «першої природи». Дедалі більше відчуваються кризові явища в навколишньому середовищі. Оточуюче людину середовище створене біотою – біологічними організмами, які живуть на Землі близько 4 млрд років. Вони не лише пристосувалися самі до земних умов, а й пристосували до себе навколишнє середовище. Біота – система життя – за 4 млрд років навчилася регулювати стан навколишнього середовища, підтримуючи кліматичні характеристики, температуру океану, склад поверхні вод, суші, ґрунту.</w:t>
      </w:r>
    </w:p>
    <w:p w14:paraId="7E3391E5" w14:textId="77777777" w:rsidR="00834DD7" w:rsidRPr="00E67C2B" w:rsidRDefault="00834DD7" w:rsidP="00834DD7">
      <w:pPr>
        <w:widowControl w:val="0"/>
        <w:ind w:right="-144" w:firstLine="426"/>
        <w:jc w:val="both"/>
        <w:rPr>
          <w:szCs w:val="28"/>
        </w:rPr>
      </w:pPr>
      <w:r w:rsidRPr="00E67C2B">
        <w:rPr>
          <w:szCs w:val="28"/>
        </w:rPr>
        <w:t xml:space="preserve">Людство не винайшло нічого, що могло б замінити біоту як регулятора навколишнього середовища. Але за час свого існування (відносно короткого) воно вже знищило 70% природних </w:t>
      </w:r>
      <w:r w:rsidRPr="00E67C2B">
        <w:rPr>
          <w:szCs w:val="28"/>
        </w:rPr>
        <w:lastRenderedPageBreak/>
        <w:t>екосистем, які здатні переробити всі відходи людської діяльності. Про це свідчать очевидні факти: руйнування озонового шару, знищення планктону морів та океанів тощо.</w:t>
      </w:r>
    </w:p>
    <w:p w14:paraId="1B70E931" w14:textId="77777777" w:rsidR="00834DD7" w:rsidRPr="00E67C2B" w:rsidRDefault="00834DD7" w:rsidP="00834DD7">
      <w:pPr>
        <w:widowControl w:val="0"/>
        <w:ind w:right="-144" w:firstLine="426"/>
        <w:jc w:val="both"/>
        <w:rPr>
          <w:szCs w:val="28"/>
        </w:rPr>
      </w:pPr>
      <w:r w:rsidRPr="00E67C2B">
        <w:rPr>
          <w:szCs w:val="28"/>
        </w:rPr>
        <w:t xml:space="preserve">Людина свого часу вибрала неправильний шлях – пішла на завоювання природи. В доісторичні часи початок використання вогню, розвиток </w:t>
      </w:r>
      <w:proofErr w:type="spellStart"/>
      <w:r w:rsidRPr="00E67C2B">
        <w:rPr>
          <w:szCs w:val="28"/>
        </w:rPr>
        <w:t>підсічно</w:t>
      </w:r>
      <w:proofErr w:type="spellEnd"/>
      <w:r w:rsidRPr="00E67C2B">
        <w:rPr>
          <w:szCs w:val="28"/>
        </w:rPr>
        <w:t>-вогневого землеробства стало початком знищення природних екосистем. Проте навіть у XVIII ст. людина знаходилася в гармонії з природою. А в кінці XIX ст. почав спостерігатися дисбаланс між впливом людини на навколишнє середовище і можливістю біоти реагувати на нього. Сьогодні обсяг допустимого впливу на біосферу перевищено у 8 – 10 разів. У навколишнє середовище викидаються тисячі тон речовин, яких у ньому ніколи не існувало.</w:t>
      </w:r>
    </w:p>
    <w:p w14:paraId="55AEBEF6" w14:textId="77777777" w:rsidR="00593ECB" w:rsidRDefault="00834DD7" w:rsidP="00834DD7">
      <w:pPr>
        <w:widowControl w:val="0"/>
        <w:ind w:right="-144" w:firstLine="426"/>
        <w:jc w:val="both"/>
        <w:rPr>
          <w:szCs w:val="28"/>
        </w:rPr>
      </w:pPr>
      <w:r w:rsidRPr="00E67C2B">
        <w:rPr>
          <w:szCs w:val="28"/>
        </w:rPr>
        <w:t xml:space="preserve">Де ж вихід? Пропонуються різні способи подолання кризи. </w:t>
      </w:r>
    </w:p>
    <w:p w14:paraId="2BE0CC1E" w14:textId="77777777" w:rsidR="00834DD7" w:rsidRPr="00E67C2B" w:rsidRDefault="00834DD7" w:rsidP="00834DD7">
      <w:pPr>
        <w:widowControl w:val="0"/>
        <w:ind w:right="-144" w:firstLine="426"/>
        <w:jc w:val="both"/>
        <w:rPr>
          <w:szCs w:val="28"/>
        </w:rPr>
      </w:pPr>
      <w:r w:rsidRPr="00593ECB">
        <w:rPr>
          <w:b/>
          <w:szCs w:val="28"/>
        </w:rPr>
        <w:t xml:space="preserve">Перший </w:t>
      </w:r>
      <w:r w:rsidRPr="00E67C2B">
        <w:rPr>
          <w:szCs w:val="28"/>
        </w:rPr>
        <w:t>– «повернення в печери», назад – до натурального природного життя. Зрозуміло, що цей рецепт неприйнятний. Людство не умовиш позбутися цивілізації, всіх здобутків, яких воно досягло.</w:t>
      </w:r>
    </w:p>
    <w:p w14:paraId="6A037230" w14:textId="77777777" w:rsidR="00834DD7" w:rsidRPr="00E67C2B" w:rsidRDefault="00834DD7" w:rsidP="00834DD7">
      <w:pPr>
        <w:widowControl w:val="0"/>
        <w:ind w:right="-144" w:firstLine="426"/>
        <w:jc w:val="both"/>
        <w:rPr>
          <w:szCs w:val="28"/>
        </w:rPr>
      </w:pPr>
      <w:r w:rsidRPr="00593ECB">
        <w:rPr>
          <w:b/>
          <w:szCs w:val="28"/>
        </w:rPr>
        <w:t>Другий спосіб</w:t>
      </w:r>
      <w:r w:rsidRPr="00E67C2B">
        <w:rPr>
          <w:szCs w:val="28"/>
        </w:rPr>
        <w:t xml:space="preserve"> – ідея генетичних та інших змін самої людини, щоб несприятливі фактори виявилися сприятливими. (Вихлопні гази? Нічим дихати? Не біда! За допомогою генної інженерії змінимо себе так, щоб на автомагістралі нам дихалося </w:t>
      </w:r>
      <w:r>
        <w:rPr>
          <w:szCs w:val="28"/>
        </w:rPr>
        <w:t>легше, ніж на гірському курорті</w:t>
      </w:r>
      <w:r w:rsidRPr="00E67C2B">
        <w:rPr>
          <w:szCs w:val="28"/>
        </w:rPr>
        <w:t>)</w:t>
      </w:r>
      <w:r>
        <w:rPr>
          <w:szCs w:val="28"/>
        </w:rPr>
        <w:t>.</w:t>
      </w:r>
    </w:p>
    <w:p w14:paraId="21408CBB" w14:textId="77777777" w:rsidR="00834DD7" w:rsidRPr="00E67C2B" w:rsidRDefault="00834DD7" w:rsidP="00834DD7">
      <w:pPr>
        <w:widowControl w:val="0"/>
        <w:ind w:right="-144" w:firstLine="426"/>
        <w:jc w:val="both"/>
        <w:rPr>
          <w:szCs w:val="28"/>
        </w:rPr>
      </w:pPr>
      <w:r w:rsidRPr="00593ECB">
        <w:rPr>
          <w:b/>
          <w:szCs w:val="28"/>
        </w:rPr>
        <w:t>Третій спосіб</w:t>
      </w:r>
      <w:r w:rsidRPr="00E67C2B">
        <w:rPr>
          <w:szCs w:val="28"/>
        </w:rPr>
        <w:t xml:space="preserve"> – створення нових, обережних і безвідходних технологій. Потрібні значні витрати на відновлення екологічної гармонії. Людина не відмовиться від переваг цивілізації і від подарованої їй природою біологічної сутності, але вона змушена буде, охороняючи себе як вид, охороняти і всю гармонію буття. Екологічні проблеми мають стати нормою буденної свідомості, стануть вище егоїзму людини, що піклується лише за своє власне сьогоденне благополуччя, не переймаючись умовами життя людства взагалі і його майбутнім.</w:t>
      </w:r>
    </w:p>
    <w:p w14:paraId="4463ADFC" w14:textId="77777777" w:rsidR="00834DD7" w:rsidRPr="00E67C2B" w:rsidRDefault="00834DD7" w:rsidP="00834DD7">
      <w:pPr>
        <w:widowControl w:val="0"/>
        <w:ind w:right="-144" w:firstLine="426"/>
        <w:jc w:val="both"/>
        <w:rPr>
          <w:szCs w:val="28"/>
        </w:rPr>
      </w:pPr>
      <w:r w:rsidRPr="00E67C2B">
        <w:rPr>
          <w:szCs w:val="28"/>
        </w:rPr>
        <w:t>Вищою мудрістю є наслідування природи людиною, маючи при цьому достатньо засобів для її підкорення, щоб розвішуючи на речах етикетки про їх значимість для людини (оцінку їх), усвідомлювати умовність та межі вторгнення в природу.</w:t>
      </w:r>
    </w:p>
    <w:p w14:paraId="3F168466" w14:textId="77777777" w:rsidR="00834DD7" w:rsidRPr="00E67C2B" w:rsidRDefault="00834DD7" w:rsidP="00834DD7">
      <w:pPr>
        <w:widowControl w:val="0"/>
        <w:ind w:right="-144" w:firstLine="426"/>
        <w:jc w:val="both"/>
        <w:rPr>
          <w:szCs w:val="28"/>
        </w:rPr>
      </w:pPr>
      <w:r w:rsidRPr="00E67C2B">
        <w:rPr>
          <w:szCs w:val="28"/>
        </w:rPr>
        <w:t xml:space="preserve">Отже, у світі, що оточує нас, існує незліченна кількість різних предметів і явищ. Чи є між ними щось спільне, яка їх природа, що лежить у їх основі? Спроби розв’язати ці питання історично привели до виникнення поняття субстанції (лат. </w:t>
      </w:r>
      <w:proofErr w:type="spellStart"/>
      <w:r w:rsidRPr="00E67C2B">
        <w:rPr>
          <w:szCs w:val="28"/>
        </w:rPr>
        <w:t>substantia</w:t>
      </w:r>
      <w:proofErr w:type="spellEnd"/>
      <w:r w:rsidRPr="00E67C2B">
        <w:rPr>
          <w:szCs w:val="28"/>
        </w:rPr>
        <w:t xml:space="preserve"> – сутність, дещо, що лежить в основі). Під субстанцією розуміли якусь загальну первинну основу всіх речей, яка є їх останньою сутністю. Якщо різні предмети і явища можуть виникати і зникати, то субстанція нестворювана і незнищувана, вона тільки змінює форму свого буття, переходить з одного стану в інший. Вона – причина самої себе й основа всіх змін, найбільш фундаментальний і найбільш стійкий шар реальності.</w:t>
      </w:r>
    </w:p>
    <w:p w14:paraId="5DE20D74" w14:textId="77777777" w:rsidR="00834DD7" w:rsidRPr="00E67C2B" w:rsidRDefault="00834DD7" w:rsidP="00834DD7">
      <w:pPr>
        <w:widowControl w:val="0"/>
        <w:ind w:right="-144" w:firstLine="426"/>
        <w:jc w:val="both"/>
        <w:rPr>
          <w:szCs w:val="28"/>
        </w:rPr>
      </w:pPr>
      <w:r w:rsidRPr="00E67C2B">
        <w:rPr>
          <w:szCs w:val="28"/>
        </w:rPr>
        <w:t xml:space="preserve">В історії філософії категорія субстанції набула три базових категоріальних розуміння: </w:t>
      </w:r>
      <w:r w:rsidRPr="002040AF">
        <w:rPr>
          <w:b/>
          <w:szCs w:val="28"/>
        </w:rPr>
        <w:t>по-перше</w:t>
      </w:r>
      <w:r w:rsidRPr="00E67C2B">
        <w:rPr>
          <w:szCs w:val="28"/>
        </w:rPr>
        <w:t xml:space="preserve">, її ототожнювали з субстратом, з конкретною речовиною, з якої утворюються предмети; </w:t>
      </w:r>
      <w:r w:rsidRPr="002040AF">
        <w:rPr>
          <w:b/>
          <w:szCs w:val="28"/>
        </w:rPr>
        <w:t>по-друге,</w:t>
      </w:r>
      <w:r w:rsidRPr="00E67C2B">
        <w:rPr>
          <w:szCs w:val="28"/>
        </w:rPr>
        <w:t xml:space="preserve"> її сприймають як діяльну духовну першооснову; по-третє, під субстанцією розуміють незмінну основу, з якої розгортається все різноманіття предметів та явищ. Філософи намагалися розв’язати і питання, щодо кількості субстанцій. Так виникли монізм, дуалізм і плюралізм.</w:t>
      </w:r>
    </w:p>
    <w:p w14:paraId="442AF129" w14:textId="77777777" w:rsidR="00834DD7" w:rsidRPr="00E67C2B" w:rsidRDefault="00834DD7" w:rsidP="00834DD7">
      <w:pPr>
        <w:widowControl w:val="0"/>
        <w:ind w:right="-144" w:firstLine="426"/>
        <w:jc w:val="both"/>
        <w:rPr>
          <w:szCs w:val="28"/>
        </w:rPr>
      </w:pPr>
      <w:r w:rsidRPr="002040AF">
        <w:rPr>
          <w:b/>
          <w:szCs w:val="28"/>
        </w:rPr>
        <w:t>Плюралізм</w:t>
      </w:r>
      <w:r w:rsidRPr="00E67C2B">
        <w:rPr>
          <w:szCs w:val="28"/>
        </w:rPr>
        <w:t xml:space="preserve"> (від лат. </w:t>
      </w:r>
      <w:proofErr w:type="spellStart"/>
      <w:r w:rsidRPr="00E67C2B">
        <w:rPr>
          <w:szCs w:val="28"/>
        </w:rPr>
        <w:t>pluralis</w:t>
      </w:r>
      <w:proofErr w:type="spellEnd"/>
      <w:r w:rsidRPr="00E67C2B">
        <w:rPr>
          <w:szCs w:val="28"/>
        </w:rPr>
        <w:t xml:space="preserve"> – множинний) – філософська концепція, за якою все існуюче складається з множини самостійних рівнозначних духовних субстанцій, що не зводиться до єдиного </w:t>
      </w:r>
      <w:proofErr w:type="spellStart"/>
      <w:r w:rsidRPr="00E67C2B">
        <w:rPr>
          <w:szCs w:val="28"/>
        </w:rPr>
        <w:t>першопочатку</w:t>
      </w:r>
      <w:proofErr w:type="spellEnd"/>
      <w:r w:rsidRPr="00E67C2B">
        <w:rPr>
          <w:szCs w:val="28"/>
        </w:rPr>
        <w:t>. На позиціях плюралізму стояв Г.В. </w:t>
      </w:r>
      <w:proofErr w:type="spellStart"/>
      <w:r w:rsidRPr="00E67C2B">
        <w:rPr>
          <w:szCs w:val="28"/>
        </w:rPr>
        <w:t>Ляйбніц</w:t>
      </w:r>
      <w:proofErr w:type="spellEnd"/>
      <w:r w:rsidRPr="00E67C2B">
        <w:rPr>
          <w:szCs w:val="28"/>
        </w:rPr>
        <w:t xml:space="preserve"> (учення про незалежні духовні сутності – монади), ці позиції поділяють деякі представники прагматизму, персоналізму, неореалізму.</w:t>
      </w:r>
    </w:p>
    <w:p w14:paraId="3E727974" w14:textId="77777777" w:rsidR="00834DD7" w:rsidRPr="00E67C2B" w:rsidRDefault="00834DD7" w:rsidP="00834DD7">
      <w:pPr>
        <w:widowControl w:val="0"/>
        <w:ind w:right="-144" w:firstLine="426"/>
        <w:jc w:val="both"/>
        <w:rPr>
          <w:szCs w:val="28"/>
        </w:rPr>
      </w:pPr>
      <w:r w:rsidRPr="002040AF">
        <w:rPr>
          <w:b/>
          <w:szCs w:val="28"/>
        </w:rPr>
        <w:t>Дуалізм</w:t>
      </w:r>
      <w:r w:rsidRPr="00E67C2B">
        <w:rPr>
          <w:szCs w:val="28"/>
        </w:rPr>
        <w:t xml:space="preserve"> (від лат. </w:t>
      </w:r>
      <w:proofErr w:type="spellStart"/>
      <w:r w:rsidRPr="00E67C2B">
        <w:rPr>
          <w:szCs w:val="28"/>
        </w:rPr>
        <w:t>dualis</w:t>
      </w:r>
      <w:proofErr w:type="spellEnd"/>
      <w:r w:rsidRPr="00E67C2B">
        <w:rPr>
          <w:szCs w:val="28"/>
        </w:rPr>
        <w:t xml:space="preserve"> – двоїстий) – принцип філософського пояснення сутності світу, який виходить з визнання наявності в ньому двох першооснов (субстанцій) – духу і матерії, ідеального і матеріального. Дуалізм був започаткований Спінозою у вченні про відношення атрибутів мислення і протяжності. Одним з видатних представників дуалізму був </w:t>
      </w:r>
      <w:proofErr w:type="spellStart"/>
      <w:r w:rsidRPr="00E67C2B">
        <w:rPr>
          <w:szCs w:val="28"/>
        </w:rPr>
        <w:t>Рене</w:t>
      </w:r>
      <w:proofErr w:type="spellEnd"/>
      <w:r w:rsidRPr="00E67C2B">
        <w:rPr>
          <w:szCs w:val="28"/>
        </w:rPr>
        <w:t xml:space="preserve"> Декарт, який вважав, що в основі світу лежать дві субстанції: духовна (мисляча) і тілесна (протяжна).</w:t>
      </w:r>
    </w:p>
    <w:p w14:paraId="48AA1C86" w14:textId="77777777" w:rsidR="00834DD7" w:rsidRPr="00E67C2B" w:rsidRDefault="00834DD7" w:rsidP="00834DD7">
      <w:pPr>
        <w:widowControl w:val="0"/>
        <w:ind w:right="-144" w:firstLine="426"/>
        <w:jc w:val="both"/>
        <w:rPr>
          <w:szCs w:val="28"/>
        </w:rPr>
      </w:pPr>
      <w:r w:rsidRPr="00E67C2B">
        <w:rPr>
          <w:szCs w:val="28"/>
        </w:rPr>
        <w:t xml:space="preserve">Дуалізм був властивий і філософії І. Канта, який поділяв дійсність на світ явищ, </w:t>
      </w:r>
      <w:proofErr w:type="spellStart"/>
      <w:r w:rsidRPr="00E67C2B">
        <w:rPr>
          <w:szCs w:val="28"/>
        </w:rPr>
        <w:t>єдинодоступний</w:t>
      </w:r>
      <w:proofErr w:type="spellEnd"/>
      <w:r w:rsidRPr="00E67C2B">
        <w:rPr>
          <w:szCs w:val="28"/>
        </w:rPr>
        <w:t xml:space="preserve"> пізнанню, та світ надчуттєвих непізнаних «речей у собі». Виявом дуалізму є і психофізичний паралелізм (XIX ст. – </w:t>
      </w:r>
      <w:proofErr w:type="spellStart"/>
      <w:r w:rsidRPr="00E67C2B">
        <w:rPr>
          <w:szCs w:val="28"/>
        </w:rPr>
        <w:t>Вундт</w:t>
      </w:r>
      <w:proofErr w:type="spellEnd"/>
      <w:r w:rsidRPr="00E67C2B">
        <w:rPr>
          <w:szCs w:val="28"/>
        </w:rPr>
        <w:t xml:space="preserve">, </w:t>
      </w:r>
      <w:proofErr w:type="spellStart"/>
      <w:r w:rsidRPr="00E67C2B">
        <w:rPr>
          <w:szCs w:val="28"/>
        </w:rPr>
        <w:t>Ліппс</w:t>
      </w:r>
      <w:proofErr w:type="spellEnd"/>
      <w:r w:rsidRPr="00E67C2B">
        <w:rPr>
          <w:szCs w:val="28"/>
        </w:rPr>
        <w:t xml:space="preserve">, </w:t>
      </w:r>
      <w:proofErr w:type="spellStart"/>
      <w:r w:rsidRPr="00E67C2B">
        <w:rPr>
          <w:szCs w:val="28"/>
        </w:rPr>
        <w:t>Рібо</w:t>
      </w:r>
      <w:proofErr w:type="spellEnd"/>
      <w:r w:rsidRPr="00E67C2B">
        <w:rPr>
          <w:szCs w:val="28"/>
        </w:rPr>
        <w:t>), за яким психічні і фізіологічні процеси, що відбуваються в мозку, спричиняють два паралельні і незалежні один від одного ряди явищ, які відповідають один одному, але причинно не пов’язані між собою.</w:t>
      </w:r>
    </w:p>
    <w:p w14:paraId="41152229" w14:textId="77777777" w:rsidR="00834DD7" w:rsidRPr="00E67C2B" w:rsidRDefault="00834DD7" w:rsidP="00834DD7">
      <w:pPr>
        <w:widowControl w:val="0"/>
        <w:ind w:right="-144" w:firstLine="426"/>
        <w:jc w:val="both"/>
        <w:rPr>
          <w:szCs w:val="28"/>
        </w:rPr>
      </w:pPr>
      <w:r w:rsidRPr="002040AF">
        <w:rPr>
          <w:b/>
          <w:szCs w:val="28"/>
        </w:rPr>
        <w:t>Монізм</w:t>
      </w:r>
      <w:r w:rsidRPr="00E67C2B">
        <w:rPr>
          <w:szCs w:val="28"/>
        </w:rPr>
        <w:t xml:space="preserve"> (від </w:t>
      </w:r>
      <w:proofErr w:type="spellStart"/>
      <w:r w:rsidRPr="00E67C2B">
        <w:rPr>
          <w:szCs w:val="28"/>
        </w:rPr>
        <w:t>грец</w:t>
      </w:r>
      <w:proofErr w:type="spellEnd"/>
      <w:r w:rsidRPr="00E67C2B">
        <w:rPr>
          <w:szCs w:val="28"/>
        </w:rPr>
        <w:t xml:space="preserve">. – один, єдиний) – філософський принцип пояснення різноманітності світу як прояву єдиної першооснови – матерії (матеріалістичний монізм) або духу (ідеалістичний монізм). Як предметний аналог поняття матерії в античності розглядались </w:t>
      </w:r>
      <w:proofErr w:type="spellStart"/>
      <w:r w:rsidRPr="00E67C2B">
        <w:rPr>
          <w:szCs w:val="28"/>
        </w:rPr>
        <w:t>першоречовини</w:t>
      </w:r>
      <w:proofErr w:type="spellEnd"/>
      <w:r w:rsidRPr="00E67C2B">
        <w:rPr>
          <w:szCs w:val="28"/>
        </w:rPr>
        <w:t xml:space="preserve"> (вода, </w:t>
      </w:r>
      <w:r w:rsidRPr="00E67C2B">
        <w:rPr>
          <w:szCs w:val="28"/>
        </w:rPr>
        <w:lastRenderedPageBreak/>
        <w:t xml:space="preserve">вогонь, повітря). </w:t>
      </w:r>
      <w:proofErr w:type="spellStart"/>
      <w:r w:rsidRPr="00E67C2B">
        <w:rPr>
          <w:szCs w:val="28"/>
        </w:rPr>
        <w:t>Різномаїття</w:t>
      </w:r>
      <w:proofErr w:type="spellEnd"/>
      <w:r w:rsidRPr="00E67C2B">
        <w:rPr>
          <w:szCs w:val="28"/>
        </w:rPr>
        <w:t xml:space="preserve"> було зведене до єдиного. Труднощі виведення різноманітних речей з єдності античними філософами не усвідомлювались, їх підмітив </w:t>
      </w:r>
      <w:proofErr w:type="spellStart"/>
      <w:r w:rsidRPr="00E67C2B">
        <w:rPr>
          <w:szCs w:val="28"/>
        </w:rPr>
        <w:t>Арістотель</w:t>
      </w:r>
      <w:proofErr w:type="spellEnd"/>
      <w:r w:rsidRPr="00E67C2B">
        <w:rPr>
          <w:szCs w:val="28"/>
        </w:rPr>
        <w:t xml:space="preserve"> і наділив формоутворюючими здібностями ідею, надавши матерії лише роль пасивного субстрату. Якщо ідеалісти оцінюють матерію як субстрат, який не здатний до </w:t>
      </w:r>
      <w:proofErr w:type="spellStart"/>
      <w:r w:rsidRPr="00E67C2B">
        <w:rPr>
          <w:szCs w:val="28"/>
        </w:rPr>
        <w:t>самоформування</w:t>
      </w:r>
      <w:proofErr w:type="spellEnd"/>
      <w:r w:rsidRPr="00E67C2B">
        <w:rPr>
          <w:szCs w:val="28"/>
        </w:rPr>
        <w:t xml:space="preserve">, а сам формується ідеєю, то матеріалісти характеризують матерію як здатну до </w:t>
      </w:r>
      <w:proofErr w:type="spellStart"/>
      <w:r w:rsidRPr="00E67C2B">
        <w:rPr>
          <w:szCs w:val="28"/>
        </w:rPr>
        <w:t>самоформування</w:t>
      </w:r>
      <w:proofErr w:type="spellEnd"/>
      <w:r w:rsidRPr="00E67C2B">
        <w:rPr>
          <w:szCs w:val="28"/>
        </w:rPr>
        <w:t xml:space="preserve"> субстанцію.</w:t>
      </w:r>
    </w:p>
    <w:p w14:paraId="62CC64CC" w14:textId="77777777" w:rsidR="00834DD7" w:rsidRPr="00E67C2B" w:rsidRDefault="00834DD7" w:rsidP="00834DD7">
      <w:pPr>
        <w:widowControl w:val="0"/>
        <w:ind w:right="-144" w:firstLine="426"/>
        <w:jc w:val="both"/>
        <w:rPr>
          <w:szCs w:val="28"/>
        </w:rPr>
      </w:pPr>
      <w:r w:rsidRPr="00E67C2B">
        <w:rPr>
          <w:szCs w:val="28"/>
        </w:rPr>
        <w:t xml:space="preserve">Матеріальна єдність світу виявляється в тому, що всі предмети і процеси існують об’єктивно, що всі вони мають одне джерело – матерію; відбувається взаємоперетворення одних форм матерії і руху у інші; немає абсолютно ізольованих речей і явищ; існують загальні фундаментальні закони природи і суспільства. </w:t>
      </w:r>
    </w:p>
    <w:p w14:paraId="5643C125" w14:textId="77777777" w:rsidR="00834DD7" w:rsidRPr="00E67C2B" w:rsidRDefault="00834DD7" w:rsidP="00834DD7">
      <w:pPr>
        <w:widowControl w:val="0"/>
        <w:ind w:right="-144" w:firstLine="426"/>
        <w:jc w:val="both"/>
        <w:rPr>
          <w:szCs w:val="28"/>
        </w:rPr>
      </w:pPr>
      <w:r w:rsidRPr="00E67C2B">
        <w:rPr>
          <w:szCs w:val="28"/>
        </w:rPr>
        <w:t xml:space="preserve">Ідея про матеріальну єдність світу підтверджується усім розвитком філософії і природничих наук. Наприклад, Ч. Дарвін встановив єдність у походженні і розвитку тваринного і рослинного світу. Дослідженнями </w:t>
      </w:r>
      <w:proofErr w:type="spellStart"/>
      <w:r w:rsidRPr="00E67C2B">
        <w:rPr>
          <w:szCs w:val="28"/>
        </w:rPr>
        <w:t>Шлейдена</w:t>
      </w:r>
      <w:proofErr w:type="spellEnd"/>
      <w:r w:rsidRPr="00E67C2B">
        <w:rPr>
          <w:szCs w:val="28"/>
        </w:rPr>
        <w:t xml:space="preserve"> і </w:t>
      </w:r>
      <w:proofErr w:type="spellStart"/>
      <w:r w:rsidRPr="00E67C2B">
        <w:rPr>
          <w:szCs w:val="28"/>
        </w:rPr>
        <w:t>Шванна</w:t>
      </w:r>
      <w:proofErr w:type="spellEnd"/>
      <w:r w:rsidRPr="00E67C2B">
        <w:rPr>
          <w:szCs w:val="28"/>
        </w:rPr>
        <w:t xml:space="preserve"> була доведена єдність клітинної будови всього живого. Періодичний закон Менделєєва встановив єдність якісно різних хімічних елементів, основою якої є структурна єдність хімічних елементів, атомів і атомна вага. Фізіологи Сєченов і Павлов довели спільну матеріальну природу психічних явищ і викрили дуалістичну ідею про людину, протилежні засади душі і тіла.</w:t>
      </w:r>
    </w:p>
    <w:p w14:paraId="00559CE2" w14:textId="77777777" w:rsidR="00834DD7" w:rsidRPr="00E67C2B" w:rsidRDefault="00834DD7" w:rsidP="00834DD7">
      <w:pPr>
        <w:widowControl w:val="0"/>
        <w:ind w:right="-144" w:firstLine="426"/>
        <w:jc w:val="both"/>
        <w:rPr>
          <w:szCs w:val="28"/>
        </w:rPr>
      </w:pPr>
      <w:r w:rsidRPr="00E67C2B">
        <w:rPr>
          <w:szCs w:val="28"/>
        </w:rPr>
        <w:t xml:space="preserve">Сучасна наука глибоко і всебічно обґрунтовує ідею єдності світу. Біологічні науки, наприклад, розкривають глибоку єдність живої і неживої матерії, зв’язки фізико-хімічних і біологічних форм руху. Розшифровування єдиного для всього живого генетичного коду, до чого відкриває шлях кібернетика, розкриває фундаментальну єдність природи біологічних явищ. У космології, астрономії вирішується завдання створення єдиної теорії розвитку зірок і галактик, розробляються різні космологічні «моделі Всесвіту», у яких виявляється намір винайти єдині закони структурної організації і розвитку космічної матерії. Ідея єдності матерії глибоко проникла в сучасну фізику (спроба побудувати єдину теорію елементарних частинок). Об’єктивна єдність світу виявляється у пізнанні, інтеграції наук, їх математизації. </w:t>
      </w:r>
    </w:p>
    <w:p w14:paraId="6F7047EA" w14:textId="77777777" w:rsidR="00834DD7" w:rsidRPr="00E67C2B" w:rsidRDefault="00834DD7" w:rsidP="00834DD7">
      <w:pPr>
        <w:widowControl w:val="0"/>
        <w:ind w:right="-144" w:firstLine="426"/>
        <w:jc w:val="both"/>
        <w:rPr>
          <w:szCs w:val="28"/>
        </w:rPr>
      </w:pPr>
      <w:r w:rsidRPr="00E67C2B">
        <w:rPr>
          <w:szCs w:val="28"/>
        </w:rPr>
        <w:t xml:space="preserve">Таким чином, принцип єдності виявляє єдине у різноманітності. Єдність світу і його якісна нескінченість і невичерпність – це дві діалектично пов’язані сторони матеріального світу. </w:t>
      </w:r>
    </w:p>
    <w:p w14:paraId="4183D698" w14:textId="77777777" w:rsidR="00834DD7" w:rsidRPr="00E67C2B" w:rsidRDefault="00834DD7" w:rsidP="00834DD7">
      <w:pPr>
        <w:widowControl w:val="0"/>
        <w:ind w:right="-144" w:firstLine="426"/>
        <w:jc w:val="both"/>
        <w:rPr>
          <w:szCs w:val="28"/>
        </w:rPr>
      </w:pPr>
      <w:r w:rsidRPr="00E67C2B">
        <w:rPr>
          <w:szCs w:val="28"/>
        </w:rPr>
        <w:t xml:space="preserve">На відміну від матеріалістичного, релігійно-ідеалістичне розуміння світу визнає в ролі субстанції Божу волю, абсолютний рух, людську свідомість, яка відривається від мозку, абсолютизується, обожнюється. Матеріалістична філософія загальною субстанцією, субстратом будь-яких властивостей, </w:t>
      </w:r>
      <w:proofErr w:type="spellStart"/>
      <w:r w:rsidRPr="00E67C2B">
        <w:rPr>
          <w:szCs w:val="28"/>
        </w:rPr>
        <w:t>зв’язків</w:t>
      </w:r>
      <w:proofErr w:type="spellEnd"/>
      <w:r w:rsidRPr="00E67C2B">
        <w:rPr>
          <w:szCs w:val="28"/>
        </w:rPr>
        <w:t xml:space="preserve">, відносин і форм руху вважає матерію (від лат. </w:t>
      </w:r>
      <w:proofErr w:type="spellStart"/>
      <w:r w:rsidRPr="00E67C2B">
        <w:rPr>
          <w:szCs w:val="28"/>
        </w:rPr>
        <w:t>materіа</w:t>
      </w:r>
      <w:proofErr w:type="spellEnd"/>
      <w:r w:rsidRPr="00E67C2B">
        <w:rPr>
          <w:szCs w:val="28"/>
        </w:rPr>
        <w:t xml:space="preserve"> – речовина).  </w:t>
      </w:r>
    </w:p>
    <w:p w14:paraId="79CC4D5F" w14:textId="77777777" w:rsidR="00834DD7" w:rsidRDefault="00834DD7" w:rsidP="00834DD7">
      <w:pPr>
        <w:widowControl w:val="0"/>
        <w:ind w:right="-144"/>
        <w:rPr>
          <w:b/>
        </w:rPr>
      </w:pPr>
    </w:p>
    <w:p w14:paraId="2DC132A5" w14:textId="77777777" w:rsidR="00834DD7" w:rsidRDefault="00834DD7" w:rsidP="00834DD7">
      <w:pPr>
        <w:widowControl w:val="0"/>
        <w:ind w:right="-144"/>
        <w:jc w:val="center"/>
        <w:rPr>
          <w:b/>
        </w:rPr>
      </w:pPr>
      <w:r>
        <w:rPr>
          <w:b/>
        </w:rPr>
        <w:t>Навчальне питання №2</w:t>
      </w:r>
    </w:p>
    <w:p w14:paraId="67C0A49A" w14:textId="77777777" w:rsidR="00834DD7" w:rsidRDefault="00834DD7" w:rsidP="00834DD7">
      <w:pPr>
        <w:widowControl w:val="0"/>
        <w:ind w:right="-144"/>
        <w:jc w:val="center"/>
        <w:rPr>
          <w:b/>
        </w:rPr>
      </w:pPr>
      <w:r w:rsidRPr="005654D6">
        <w:rPr>
          <w:b/>
        </w:rPr>
        <w:t>Поняття «матерія» в історії філософії</w:t>
      </w:r>
    </w:p>
    <w:p w14:paraId="64779EC8" w14:textId="77777777" w:rsidR="00834DD7" w:rsidRPr="00E67C2B" w:rsidRDefault="00834DD7" w:rsidP="00834DD7">
      <w:pPr>
        <w:widowControl w:val="0"/>
        <w:ind w:right="-144" w:firstLine="426"/>
        <w:jc w:val="both"/>
        <w:rPr>
          <w:szCs w:val="28"/>
        </w:rPr>
      </w:pPr>
      <w:r w:rsidRPr="002040AF">
        <w:rPr>
          <w:b/>
          <w:szCs w:val="28"/>
        </w:rPr>
        <w:t>Термін «матерія»</w:t>
      </w:r>
      <w:r w:rsidRPr="00E67C2B">
        <w:rPr>
          <w:szCs w:val="28"/>
        </w:rPr>
        <w:t xml:space="preserve"> у перекладі з латинської мови означає – речовина (матеріальний – значить створений із речовини). В матеріалістичній філософії під матерією розуміють субстанцію (те, що лежить в основі всіх речей, явищ і процесів). Категорія «матерія» дозволяє зрозуміти єдність різноманітних природних та штучно створених предметів і систем, а також встановити відношення й зв’язки між ними. Нею не вичерпуються лише ті предмети і явища, які безпосередньо доступні органам чуття людини. Вона описує й ті можливі речі, процеси, системи, світи, що стануть доступними для пізнання у майбутньому, коли будуть удосконалені засоби спостереження (такі як мікроскоп, телескоп та інші прилади). </w:t>
      </w:r>
    </w:p>
    <w:p w14:paraId="5C133BA4" w14:textId="77777777" w:rsidR="00834DD7" w:rsidRPr="00E67C2B" w:rsidRDefault="00834DD7" w:rsidP="00834DD7">
      <w:pPr>
        <w:widowControl w:val="0"/>
        <w:ind w:right="-144" w:firstLine="426"/>
        <w:jc w:val="both"/>
        <w:rPr>
          <w:szCs w:val="28"/>
        </w:rPr>
      </w:pPr>
      <w:r w:rsidRPr="00E67C2B">
        <w:rPr>
          <w:szCs w:val="28"/>
        </w:rPr>
        <w:t xml:space="preserve">Французький філософ Франсуа Вольтер у статті «Матерія» на запитання фанатика: «Що таке Матерія?» – відповідає: «Я знаю про це небагато. Я вважаю матерію просторовою, суцільною, густою, твердою, міцною, що має опір, тяжіння, ділення, рухомість».  </w:t>
      </w:r>
    </w:p>
    <w:p w14:paraId="68E3EC60" w14:textId="77777777" w:rsidR="00834DD7" w:rsidRPr="00E67C2B" w:rsidRDefault="00834DD7" w:rsidP="00834DD7">
      <w:pPr>
        <w:widowControl w:val="0"/>
        <w:ind w:right="-144" w:firstLine="426"/>
        <w:jc w:val="both"/>
        <w:rPr>
          <w:szCs w:val="28"/>
        </w:rPr>
      </w:pPr>
      <w:r w:rsidRPr="00E67C2B">
        <w:rPr>
          <w:szCs w:val="28"/>
        </w:rPr>
        <w:t xml:space="preserve">Матерію у філософії до рангу категорії підніс </w:t>
      </w:r>
      <w:proofErr w:type="spellStart"/>
      <w:r w:rsidRPr="00E67C2B">
        <w:rPr>
          <w:szCs w:val="28"/>
        </w:rPr>
        <w:t>Арістотель</w:t>
      </w:r>
      <w:proofErr w:type="spellEnd"/>
      <w:r w:rsidRPr="00E67C2B">
        <w:rPr>
          <w:szCs w:val="28"/>
        </w:rPr>
        <w:t xml:space="preserve">. Він проаналізував погляди своїх попередників – натурфілософів, які займалися пошуками </w:t>
      </w:r>
      <w:proofErr w:type="spellStart"/>
      <w:r w:rsidRPr="00E67C2B">
        <w:rPr>
          <w:szCs w:val="28"/>
        </w:rPr>
        <w:t>першопочатку</w:t>
      </w:r>
      <w:proofErr w:type="spellEnd"/>
      <w:r w:rsidRPr="00E67C2B">
        <w:rPr>
          <w:szCs w:val="28"/>
        </w:rPr>
        <w:t xml:space="preserve"> всього існуючого у світі. За його твердженням, </w:t>
      </w:r>
      <w:proofErr w:type="spellStart"/>
      <w:r w:rsidRPr="00E67C2B">
        <w:rPr>
          <w:szCs w:val="28"/>
        </w:rPr>
        <w:t>досократики</w:t>
      </w:r>
      <w:proofErr w:type="spellEnd"/>
      <w:r w:rsidRPr="00E67C2B">
        <w:rPr>
          <w:szCs w:val="28"/>
        </w:rPr>
        <w:t xml:space="preserve"> брали за першооснову світу саме матерію (вода у Фалеса, повітря у </w:t>
      </w:r>
      <w:proofErr w:type="spellStart"/>
      <w:r w:rsidRPr="00E67C2B">
        <w:rPr>
          <w:szCs w:val="28"/>
        </w:rPr>
        <w:t>Анаксимена</w:t>
      </w:r>
      <w:proofErr w:type="spellEnd"/>
      <w:r w:rsidRPr="00E67C2B">
        <w:rPr>
          <w:szCs w:val="28"/>
        </w:rPr>
        <w:t xml:space="preserve">, вогонь у Геракліта, атоми у </w:t>
      </w:r>
      <w:proofErr w:type="spellStart"/>
      <w:r w:rsidRPr="00E67C2B">
        <w:rPr>
          <w:szCs w:val="28"/>
        </w:rPr>
        <w:t>Демокріта</w:t>
      </w:r>
      <w:proofErr w:type="spellEnd"/>
      <w:r w:rsidRPr="00E67C2B">
        <w:rPr>
          <w:szCs w:val="28"/>
        </w:rPr>
        <w:t xml:space="preserve"> тощо). </w:t>
      </w:r>
    </w:p>
    <w:p w14:paraId="0AF00B00" w14:textId="77777777" w:rsidR="00834DD7" w:rsidRPr="00E67C2B" w:rsidRDefault="00834DD7" w:rsidP="00834DD7">
      <w:pPr>
        <w:widowControl w:val="0"/>
        <w:ind w:right="-144" w:firstLine="426"/>
        <w:jc w:val="both"/>
        <w:rPr>
          <w:szCs w:val="28"/>
        </w:rPr>
      </w:pPr>
      <w:proofErr w:type="spellStart"/>
      <w:r w:rsidRPr="00E67C2B">
        <w:rPr>
          <w:szCs w:val="28"/>
        </w:rPr>
        <w:t>Арістотель</w:t>
      </w:r>
      <w:proofErr w:type="spellEnd"/>
      <w:r w:rsidRPr="00E67C2B">
        <w:rPr>
          <w:szCs w:val="28"/>
        </w:rPr>
        <w:t xml:space="preserve"> писав, що «більшість перших філософів вважали початком усього одні лише матеріальні початки, а саме те, з чого складаються всі речі, з чого як першого вони виникають і на що як останнє вони, </w:t>
      </w:r>
      <w:proofErr w:type="spellStart"/>
      <w:r w:rsidRPr="00E67C2B">
        <w:rPr>
          <w:szCs w:val="28"/>
        </w:rPr>
        <w:t>гинучи</w:t>
      </w:r>
      <w:proofErr w:type="spellEnd"/>
      <w:r w:rsidRPr="00E67C2B">
        <w:rPr>
          <w:szCs w:val="28"/>
        </w:rPr>
        <w:t>, перетворюються» (</w:t>
      </w:r>
      <w:proofErr w:type="spellStart"/>
      <w:r w:rsidRPr="00E67C2B">
        <w:rPr>
          <w:szCs w:val="28"/>
        </w:rPr>
        <w:t>Арістотель</w:t>
      </w:r>
      <w:proofErr w:type="spellEnd"/>
      <w:r w:rsidRPr="00E67C2B">
        <w:rPr>
          <w:szCs w:val="28"/>
        </w:rPr>
        <w:t xml:space="preserve">. Метафізика). У власній філософії він використав термін «матерія» для позначення складової частини будь-якої речі як її можливість (або потенція). На його думку, дійсністю (або деякою річчю) матерія ставала лише завдяки активній формі. </w:t>
      </w:r>
    </w:p>
    <w:p w14:paraId="35E2B699" w14:textId="77777777" w:rsidR="00834DD7" w:rsidRPr="00E67C2B" w:rsidRDefault="00834DD7" w:rsidP="00834DD7">
      <w:pPr>
        <w:widowControl w:val="0"/>
        <w:ind w:right="-144" w:firstLine="426"/>
        <w:jc w:val="both"/>
        <w:rPr>
          <w:szCs w:val="28"/>
        </w:rPr>
      </w:pPr>
      <w:r w:rsidRPr="00E67C2B">
        <w:rPr>
          <w:szCs w:val="28"/>
        </w:rPr>
        <w:lastRenderedPageBreak/>
        <w:t xml:space="preserve">В епоху Відродження Бруно теж розглядав Всесвіт як такий, у якому всі існуючі речі мають дві субстанції: формальну (він називав її «світовою душею») та матеріальну. Причому матерія у нього є єдиною і пізнається лише за допомогою розуму. На відміну від </w:t>
      </w:r>
      <w:proofErr w:type="spellStart"/>
      <w:r w:rsidRPr="00E67C2B">
        <w:rPr>
          <w:szCs w:val="28"/>
        </w:rPr>
        <w:t>Арістотеля</w:t>
      </w:r>
      <w:proofErr w:type="spellEnd"/>
      <w:r w:rsidRPr="00E67C2B">
        <w:rPr>
          <w:szCs w:val="28"/>
        </w:rPr>
        <w:t xml:space="preserve">, Бруно вважав, що матерія є одночасно потенційною (можливою) і актуальною (дійсною). Будучи абсолютною, вічною, єдиною, матерія у нього отримує першість перед формами, які постійно змінюють одна одну в матерії. Матерію, що містить у собі всі форми, він назвав природою, яка виступає прообразом і верховною силою Всесвіту.  </w:t>
      </w:r>
    </w:p>
    <w:p w14:paraId="5583DCE1" w14:textId="77777777" w:rsidR="00834DD7" w:rsidRPr="00E67C2B" w:rsidRDefault="00834DD7" w:rsidP="00834DD7">
      <w:pPr>
        <w:widowControl w:val="0"/>
        <w:ind w:right="-144" w:firstLine="426"/>
        <w:jc w:val="both"/>
        <w:rPr>
          <w:szCs w:val="28"/>
        </w:rPr>
      </w:pPr>
      <w:r w:rsidRPr="00E67C2B">
        <w:rPr>
          <w:szCs w:val="28"/>
        </w:rPr>
        <w:t xml:space="preserve">В Новий час зміст категорії «матерія» змінюється. Декарт під матерією розуміє протяжну субстанцію, сутність якої він зводив до наявності трьох вимірів – довжини, ширини та висоти. А всі властивості матерії, які сприймаються органами чуття (вагу, колір, твердість тощо), він вважав випадковими. Матерія у нього є пасивною протяжною субстанцією, яка може ділитися безкінечно, заповнює весь простір і всюди залишається тотожною собі. Це був раціоналістичний погляд на матерію. Локк запропонував протилежне розуміння сутності матерії. У нього, як емпірика, матерія є умовним поняттям, яке можна одержати шляхом абстрагування від конкретних і змінних властивостей окремих речей. </w:t>
      </w:r>
    </w:p>
    <w:p w14:paraId="3EBD80A6" w14:textId="77777777" w:rsidR="00834DD7" w:rsidRPr="00E67C2B" w:rsidRDefault="00834DD7" w:rsidP="00834DD7">
      <w:pPr>
        <w:widowControl w:val="0"/>
        <w:ind w:right="-144" w:firstLine="426"/>
        <w:jc w:val="both"/>
        <w:rPr>
          <w:szCs w:val="28"/>
        </w:rPr>
      </w:pPr>
      <w:r w:rsidRPr="00E67C2B">
        <w:rPr>
          <w:szCs w:val="28"/>
        </w:rPr>
        <w:t xml:space="preserve">З ХVII ст. поняття матерії стає широко вживаним у природознавстві, куди з часів античності проникла думка про атоми (або взагалі – частки), з яких складаються речі і фундаментальні характеристики котрих визначають властивості фізичних тіл. Так, І. Ньютон (1643 – 1727 рр.) протяжність, твердість, рухливість і силу інерції тіл виводив з аналогічних характеристик маленьких складових часток (корпускул), яким до того ж притаманна непроникність. </w:t>
      </w:r>
    </w:p>
    <w:p w14:paraId="06FD4324" w14:textId="77777777" w:rsidR="00834DD7" w:rsidRPr="00E67C2B" w:rsidRDefault="00834DD7" w:rsidP="00834DD7">
      <w:pPr>
        <w:widowControl w:val="0"/>
        <w:ind w:right="-144" w:firstLine="426"/>
        <w:jc w:val="both"/>
        <w:rPr>
          <w:szCs w:val="28"/>
        </w:rPr>
      </w:pPr>
      <w:r w:rsidRPr="00E67C2B">
        <w:rPr>
          <w:szCs w:val="28"/>
        </w:rPr>
        <w:t>Що стосується питання про подальшу подільність часток, з яких побудовано світ фізичних тіл, то Ньютон був досить обережним у висновках. З математичної точки зору, вважав видатний учений і мислитель, вони можуть зазнавати поділу до безконечності, однак остаточні підсумки залежать від експериментального підтвердження. Аж до кінця XIX століття фізична картина світу будувалась на гіпотезі про атомістичну (корпускулярну) структуру тіл, які (тобто тіла) й були безпосереднім предметом дослідження класичної механіки.</w:t>
      </w:r>
    </w:p>
    <w:p w14:paraId="3D055F98" w14:textId="77777777" w:rsidR="00834DD7" w:rsidRPr="00E67C2B" w:rsidRDefault="00834DD7" w:rsidP="00834DD7">
      <w:pPr>
        <w:widowControl w:val="0"/>
        <w:ind w:right="-144" w:firstLine="426"/>
        <w:jc w:val="both"/>
        <w:rPr>
          <w:szCs w:val="28"/>
        </w:rPr>
      </w:pPr>
      <w:r w:rsidRPr="00E67C2B">
        <w:rPr>
          <w:szCs w:val="28"/>
        </w:rPr>
        <w:t xml:space="preserve">Паралельно (і в той же час у зв’язку) з природознавчими знаннями розвивались і суто філософські погляди на матерію. Навіть філософська думка тут дещо випереджала механістичні уявлення про матерію. Прикладом більш узагальненого підходу може слугувати позиція представника французького Просвітництва П. Гольбаха, яку ми вже викладали вище і згідно якої «матерія є взагалі все те, що певним чином впливає на наші відчуття», хоч серед властивостей «всього цього», позначеного як «матерія», він називав ті ж, що і Ньютон: протяжність, рухливість, твердість, вага, сила інерції тощо. </w:t>
      </w:r>
    </w:p>
    <w:p w14:paraId="123127CF" w14:textId="77777777" w:rsidR="00834DD7" w:rsidRPr="00E67C2B" w:rsidRDefault="00834DD7" w:rsidP="00834DD7">
      <w:pPr>
        <w:widowControl w:val="0"/>
        <w:ind w:right="-144" w:firstLine="426"/>
        <w:jc w:val="both"/>
        <w:rPr>
          <w:szCs w:val="28"/>
        </w:rPr>
      </w:pPr>
      <w:r w:rsidRPr="00E67C2B">
        <w:rPr>
          <w:szCs w:val="28"/>
        </w:rPr>
        <w:t xml:space="preserve">Проте тут не можна не помітити і нового повороту в філософському розумінні матерії – чітко намічена тенденція співставлення і протиставлення матерії й свідомості (включно з чуттєвістю). У межах філософії категорія матерії стала набувати смислу і вжитку в разі </w:t>
      </w:r>
      <w:proofErr w:type="spellStart"/>
      <w:r w:rsidRPr="00E67C2B">
        <w:rPr>
          <w:szCs w:val="28"/>
        </w:rPr>
        <w:t>повідокремити</w:t>
      </w:r>
      <w:proofErr w:type="spellEnd"/>
      <w:r w:rsidRPr="00E67C2B">
        <w:rPr>
          <w:szCs w:val="28"/>
        </w:rPr>
        <w:t xml:space="preserve"> об’єктивну реальність від суб’єктивної, тобто від існування думок і чуттєвих образів. Все, що існує об’єктивно, поза свідомістю людини, може бути загально названо матерією. І тут слушно буде нагадати наступне зауваження Ф. Енгельса: «Такі слова, як «матерія» і «рух», є не більш ніж скорочення, якими ми осягаємо множину різних речей, що чуттєво сприймаються, відповідно до їх загальних властивостей». </w:t>
      </w:r>
    </w:p>
    <w:p w14:paraId="02D0DEA9" w14:textId="77777777" w:rsidR="00834DD7" w:rsidRPr="00E67C2B" w:rsidRDefault="00834DD7" w:rsidP="00834DD7">
      <w:pPr>
        <w:widowControl w:val="0"/>
        <w:ind w:right="-144" w:firstLine="426"/>
        <w:jc w:val="both"/>
        <w:rPr>
          <w:szCs w:val="28"/>
        </w:rPr>
      </w:pPr>
      <w:r w:rsidRPr="00E67C2B">
        <w:rPr>
          <w:szCs w:val="28"/>
        </w:rPr>
        <w:t>Таким чином, в історії філософії і природознавстві розвивались два аспекти, дві точки зору на розуміння матерії: філософський і природничо-науковий (фізичний). Природничо-науковий аспект включає знання про фізичну, структурну будову матерії. Він досліджується окремими конкретними науками, особливо фізикою і хімією. Філософський аспект – це погляд на матерію як сутність – субстанцію, яка лежить в основі внутрішньої єдності усього різноманіття явищ і предметів.</w:t>
      </w:r>
    </w:p>
    <w:p w14:paraId="21FA9E30" w14:textId="77777777" w:rsidR="00834DD7" w:rsidRPr="00E67C2B" w:rsidRDefault="00834DD7" w:rsidP="00834DD7">
      <w:pPr>
        <w:widowControl w:val="0"/>
        <w:ind w:right="-144" w:firstLine="426"/>
        <w:jc w:val="both"/>
        <w:rPr>
          <w:szCs w:val="28"/>
        </w:rPr>
      </w:pPr>
      <w:r w:rsidRPr="00E67C2B">
        <w:rPr>
          <w:szCs w:val="28"/>
        </w:rPr>
        <w:t>Звичайно, не слід ототожнювати філософське розуміння матерії з якимось конкретним станом речовини, не можна змішувати поняття матерії як сутності з природничо-науковими уявленнями про фізичні властивості і будову матерії. Таке ототожнення призводить до ідеалістичного тлумачення світу, а врешті-решт – до заперечення матерії як об’єктивної реальності. Прикладом цього і є криза у фізиці у кінці XIX – на початку XX ст. Крім того, природничо-наукові уявлення про будову і властивості матерії ніколи не можуть бути вичерпними, завершеними, придатними для будь-якого стану матерії. Нові відкриття у фізиці, хімії будуть тільки доповненням до головної властивості матерії – бути об’єктивною реальністю. Філософське поняття матерії є найбільш широким і універсальним, воно охоплює всі можливі види матерії.</w:t>
      </w:r>
    </w:p>
    <w:p w14:paraId="26935209" w14:textId="77777777" w:rsidR="00834DD7" w:rsidRPr="00E67C2B" w:rsidRDefault="00834DD7" w:rsidP="00834DD7">
      <w:pPr>
        <w:widowControl w:val="0"/>
        <w:ind w:right="-144" w:firstLine="426"/>
        <w:jc w:val="both"/>
        <w:rPr>
          <w:szCs w:val="28"/>
        </w:rPr>
      </w:pPr>
      <w:r w:rsidRPr="00E67C2B">
        <w:rPr>
          <w:szCs w:val="28"/>
        </w:rPr>
        <w:lastRenderedPageBreak/>
        <w:t>Матерія як об’єктивна реальність має безліч властивостей, притаманних її різноманітним видам і станам. Одним з універсальних, невід’ємних властивостей матерії є її структурність, тобто розчленованість на якісно різні рівні її організації. Структурна розчленованість матерії полягає у тому, що вона завжди і всюди у просторі і часі певним чином організована у конкретні матеріальні системи, тобто такі цілісні утворення, зв’язок між елементами у яких є більш-менш стійким і тривалим, ніж зв’язок між кожним з елементів навколишнього середовища.</w:t>
      </w:r>
    </w:p>
    <w:p w14:paraId="7CBEEF65" w14:textId="77777777" w:rsidR="009C1A30" w:rsidRPr="00593ECB" w:rsidRDefault="00834DD7" w:rsidP="00834DD7">
      <w:pPr>
        <w:widowControl w:val="0"/>
        <w:ind w:right="-144" w:firstLine="426"/>
        <w:jc w:val="both"/>
        <w:rPr>
          <w:b/>
          <w:szCs w:val="28"/>
        </w:rPr>
      </w:pPr>
      <w:r w:rsidRPr="00593ECB">
        <w:rPr>
          <w:b/>
          <w:szCs w:val="28"/>
        </w:rPr>
        <w:t xml:space="preserve">Орієнтовно виділяють такі основні типи матеріальних систем і відповідні їм структурні рівні матерії: </w:t>
      </w:r>
    </w:p>
    <w:p w14:paraId="43F2E483" w14:textId="77777777" w:rsidR="009C1A30" w:rsidRDefault="00834DD7" w:rsidP="00834DD7">
      <w:pPr>
        <w:widowControl w:val="0"/>
        <w:ind w:right="-144" w:firstLine="426"/>
        <w:jc w:val="both"/>
        <w:rPr>
          <w:szCs w:val="28"/>
        </w:rPr>
      </w:pPr>
      <w:r w:rsidRPr="00E67C2B">
        <w:rPr>
          <w:szCs w:val="28"/>
        </w:rPr>
        <w:t xml:space="preserve">1) система неживої природи; </w:t>
      </w:r>
    </w:p>
    <w:p w14:paraId="583541F1" w14:textId="77777777" w:rsidR="009C1A30" w:rsidRDefault="00834DD7" w:rsidP="00834DD7">
      <w:pPr>
        <w:widowControl w:val="0"/>
        <w:ind w:right="-144" w:firstLine="426"/>
        <w:jc w:val="both"/>
        <w:rPr>
          <w:szCs w:val="28"/>
        </w:rPr>
      </w:pPr>
      <w:r w:rsidRPr="00E67C2B">
        <w:rPr>
          <w:szCs w:val="28"/>
        </w:rPr>
        <w:t>2) система живої природи;</w:t>
      </w:r>
    </w:p>
    <w:p w14:paraId="0E2F97EA" w14:textId="77777777" w:rsidR="00593ECB" w:rsidRDefault="00834DD7" w:rsidP="00834DD7">
      <w:pPr>
        <w:widowControl w:val="0"/>
        <w:ind w:right="-144" w:firstLine="426"/>
        <w:jc w:val="both"/>
        <w:rPr>
          <w:szCs w:val="28"/>
        </w:rPr>
      </w:pPr>
      <w:r w:rsidRPr="00E67C2B">
        <w:rPr>
          <w:szCs w:val="28"/>
        </w:rPr>
        <w:t xml:space="preserve">3) суспільство. </w:t>
      </w:r>
    </w:p>
    <w:p w14:paraId="52E3ABEC" w14:textId="77777777" w:rsidR="00834DD7" w:rsidRPr="00E67C2B" w:rsidRDefault="00834DD7" w:rsidP="00834DD7">
      <w:pPr>
        <w:widowControl w:val="0"/>
        <w:ind w:right="-144" w:firstLine="426"/>
        <w:jc w:val="both"/>
        <w:rPr>
          <w:szCs w:val="28"/>
        </w:rPr>
      </w:pPr>
      <w:r w:rsidRPr="00E67C2B">
        <w:rPr>
          <w:szCs w:val="28"/>
        </w:rPr>
        <w:t xml:space="preserve">Нежива природа має складну будову. Вона складається з елементарних частинок; атомів; молекул; </w:t>
      </w:r>
      <w:proofErr w:type="spellStart"/>
      <w:r w:rsidRPr="00E67C2B">
        <w:rPr>
          <w:szCs w:val="28"/>
        </w:rPr>
        <w:t>макротіл</w:t>
      </w:r>
      <w:proofErr w:type="spellEnd"/>
      <w:r w:rsidRPr="00E67C2B">
        <w:rPr>
          <w:szCs w:val="28"/>
        </w:rPr>
        <w:t xml:space="preserve">; планет; галактик; систем галактик. </w:t>
      </w:r>
    </w:p>
    <w:p w14:paraId="03475441" w14:textId="77777777" w:rsidR="00834DD7" w:rsidRPr="00E67C2B" w:rsidRDefault="00834DD7" w:rsidP="00834DD7">
      <w:pPr>
        <w:widowControl w:val="0"/>
        <w:ind w:right="-144" w:firstLine="426"/>
        <w:jc w:val="both"/>
        <w:rPr>
          <w:szCs w:val="28"/>
        </w:rPr>
      </w:pPr>
      <w:r w:rsidRPr="00E67C2B">
        <w:rPr>
          <w:szCs w:val="28"/>
        </w:rPr>
        <w:t xml:space="preserve">Система живої природи. Це біологічний рівень організації матерії, до якого входять системи </w:t>
      </w:r>
      <w:proofErr w:type="spellStart"/>
      <w:r w:rsidRPr="00E67C2B">
        <w:rPr>
          <w:szCs w:val="28"/>
        </w:rPr>
        <w:t>доклітинного</w:t>
      </w:r>
      <w:proofErr w:type="spellEnd"/>
      <w:r w:rsidRPr="00E67C2B">
        <w:rPr>
          <w:szCs w:val="28"/>
        </w:rPr>
        <w:t xml:space="preserve"> рівня – нуклеїнові кислоти (ДНК та РНК) і білки; клітини; багатоклітинні організми (рослини і тварини); </w:t>
      </w:r>
      <w:proofErr w:type="spellStart"/>
      <w:r w:rsidRPr="00E67C2B">
        <w:rPr>
          <w:szCs w:val="28"/>
        </w:rPr>
        <w:t>надорганізменні</w:t>
      </w:r>
      <w:proofErr w:type="spellEnd"/>
      <w:r w:rsidRPr="00E67C2B">
        <w:rPr>
          <w:szCs w:val="28"/>
        </w:rPr>
        <w:t xml:space="preserve"> структури (популяції, види тварин, біоценози – наприклад, ліс як біоценоз, у якому взаємодіють тварини, рослини, гриби тощо). Біологічний рівень організації матерії утворює біосферу. </w:t>
      </w:r>
    </w:p>
    <w:p w14:paraId="6277FB15" w14:textId="77777777" w:rsidR="00834DD7" w:rsidRDefault="00834DD7" w:rsidP="00834DD7">
      <w:pPr>
        <w:widowControl w:val="0"/>
        <w:ind w:right="-144" w:firstLine="426"/>
        <w:jc w:val="both"/>
        <w:rPr>
          <w:szCs w:val="28"/>
        </w:rPr>
      </w:pPr>
      <w:r w:rsidRPr="00E67C2B">
        <w:rPr>
          <w:szCs w:val="28"/>
        </w:rPr>
        <w:t xml:space="preserve">Суспільство – соціальний рівень організації матерії. У ньому формуються та функціонують такі структурні елементи, як сім’я, історичні форми спільності людей (рід, плем’я, община, народність, нація), класи, страти та інші соціальні групи, що утворюються за різними ознаками. Суспільство має свою історію, яка включає минуле, теперішнє й майбутнє у їх нерозривній єдності. </w:t>
      </w:r>
    </w:p>
    <w:p w14:paraId="2FE83AAF" w14:textId="77777777" w:rsidR="00834DD7" w:rsidRPr="00834DD7" w:rsidRDefault="00834DD7" w:rsidP="00834DD7">
      <w:pPr>
        <w:widowControl w:val="0"/>
        <w:ind w:right="-144" w:firstLine="426"/>
        <w:jc w:val="center"/>
        <w:rPr>
          <w:b/>
        </w:rPr>
      </w:pPr>
      <w:r w:rsidRPr="00834DD7">
        <w:rPr>
          <w:b/>
          <w:szCs w:val="28"/>
        </w:rPr>
        <w:t>Навчальне питання № 3</w:t>
      </w:r>
    </w:p>
    <w:p w14:paraId="7B20252F" w14:textId="77777777" w:rsidR="00834DD7" w:rsidRDefault="00834DD7" w:rsidP="00834DD7">
      <w:pPr>
        <w:widowControl w:val="0"/>
        <w:ind w:right="-144" w:firstLine="426"/>
        <w:jc w:val="center"/>
        <w:rPr>
          <w:szCs w:val="28"/>
        </w:rPr>
      </w:pPr>
      <w:r w:rsidRPr="00C637C3">
        <w:rPr>
          <w:b/>
        </w:rPr>
        <w:t>Рух як спосіб існування матерії</w:t>
      </w:r>
    </w:p>
    <w:p w14:paraId="1B3F8592" w14:textId="77777777" w:rsidR="00834DD7" w:rsidRPr="00E67C2B" w:rsidRDefault="00834DD7" w:rsidP="00834DD7">
      <w:pPr>
        <w:widowControl w:val="0"/>
        <w:ind w:right="-144" w:firstLine="426"/>
        <w:jc w:val="both"/>
        <w:rPr>
          <w:szCs w:val="28"/>
        </w:rPr>
      </w:pPr>
      <w:r w:rsidRPr="00E67C2B">
        <w:rPr>
          <w:szCs w:val="28"/>
        </w:rPr>
        <w:t>Усім рівням організації матерії відповідають різні форми руху. У світі постійно присутній рух: рухаються усі речі, змінюються їх властивості і відносини, йде безперервний процес видозмін, перетворення, коливання між буттям і небуттям. Безмежна кількість зірок на небі, якими милуємося ясної ночі, тільки здаються непорушними, у дійсності ж всі рухаються. Кожна зірка – це своєрідне сонце, навколо якого рухаються планети. Разом з іншими зірками і їх супутниками беруть участь в обертанні Галактики навколо її осі. Галактика, у свою чергу, рухається відносно інших галактик, які, за новою космічною гіпотезою Всесвіту, що розширюється, перебувають у безперервному русі до своїх нових станів.</w:t>
      </w:r>
    </w:p>
    <w:p w14:paraId="6EF3F180" w14:textId="77777777" w:rsidR="00834DD7" w:rsidRPr="00E67C2B" w:rsidRDefault="00834DD7" w:rsidP="00834DD7">
      <w:pPr>
        <w:widowControl w:val="0"/>
        <w:ind w:right="-144" w:firstLine="426"/>
        <w:jc w:val="both"/>
        <w:rPr>
          <w:szCs w:val="28"/>
        </w:rPr>
      </w:pPr>
      <w:r w:rsidRPr="00E67C2B">
        <w:rPr>
          <w:szCs w:val="28"/>
        </w:rPr>
        <w:t xml:space="preserve">У кожній живій системі постійно відбуваються внутрішні процеси, зв’язані з пульсацією енергії, інформацією, споживанням, переробкою і засвоєнням їжі та ін. Соціальні системи існують завдяки обміну інформацією, діяльністю людей, взаємодії різних підсистем соціального організму. Існування будь-якого матеріального об’єкта можливе лише у взаємодії компонентів, що його утворюють.  </w:t>
      </w:r>
    </w:p>
    <w:p w14:paraId="1F84B5EF" w14:textId="77777777" w:rsidR="00834DD7" w:rsidRPr="00E67C2B" w:rsidRDefault="00834DD7" w:rsidP="00834DD7">
      <w:pPr>
        <w:widowControl w:val="0"/>
        <w:ind w:right="-144" w:firstLine="426"/>
        <w:jc w:val="both"/>
        <w:rPr>
          <w:szCs w:val="28"/>
        </w:rPr>
      </w:pPr>
      <w:r w:rsidRPr="00E67C2B">
        <w:rPr>
          <w:szCs w:val="28"/>
        </w:rPr>
        <w:t xml:space="preserve">Атом існує за рахунок певної взаємодії між ядром і електронами. Організм існує завдяки взаємодії клітин і органів, з яких складається. Взаємодія триває усередині об’єкта і в зовнішньому оточенні. Електрони, як відомо, входять до складу атома, але можуть стати складовими частками молекул, з яких виникають </w:t>
      </w:r>
      <w:proofErr w:type="spellStart"/>
      <w:r w:rsidRPr="00E67C2B">
        <w:rPr>
          <w:szCs w:val="28"/>
        </w:rPr>
        <w:t>макротіла</w:t>
      </w:r>
      <w:proofErr w:type="spellEnd"/>
      <w:r w:rsidRPr="00E67C2B">
        <w:rPr>
          <w:szCs w:val="28"/>
        </w:rPr>
        <w:t>. Існують внутрішні і зовнішні взаємодії. На певному етапі розвитку об’єкта приводять до зміни властивостей і відносин. Зміни притаманні всім формам буття і становлять найголовніше.</w:t>
      </w:r>
    </w:p>
    <w:p w14:paraId="4144642C" w14:textId="77777777" w:rsidR="00834DD7" w:rsidRPr="00E67C2B" w:rsidRDefault="00834DD7" w:rsidP="00834DD7">
      <w:pPr>
        <w:widowControl w:val="0"/>
        <w:ind w:right="-144" w:firstLine="426"/>
        <w:jc w:val="both"/>
        <w:rPr>
          <w:szCs w:val="28"/>
        </w:rPr>
      </w:pPr>
      <w:r w:rsidRPr="00E67C2B">
        <w:rPr>
          <w:szCs w:val="28"/>
        </w:rPr>
        <w:t xml:space="preserve">У філософії зміна визначається поняттям рух. </w:t>
      </w:r>
      <w:r w:rsidRPr="00AE1EF3">
        <w:rPr>
          <w:b/>
          <w:szCs w:val="28"/>
        </w:rPr>
        <w:t xml:space="preserve">Рух </w:t>
      </w:r>
      <w:r w:rsidRPr="00E67C2B">
        <w:rPr>
          <w:szCs w:val="28"/>
        </w:rPr>
        <w:t>– це всяка зміна матеріальних речей, властивостей, відносин, систем. Це і переміщення тіл у просторі, народження або смерть організму, обмін речовин у клітині, реформування суспільства, розширення Метагалактики тощо. Усе, що існує у світі, постійно рухається. Конкретні речі, властивості і відносини існують лише завдяки руху. При їх знищенні відбувається перехід в інші предмети, яким притаманні специфічні типи і форми руху. Матерія і рух нерозривно зв’язані одне з одним. Рух внутрішньо притаманний матерії і невідривний від неї. Рух – це неодномірний складний і суперечливий процес. Рух є єдністю змінності і стійкості, динаміки і статики. У безкінечному потоці змін, станів, форм, положень речей, їх властивостей і відносин присутні моменти дискретної стійкості, що дозволяють при всіх змінах зберігати стійкість речі, її якісну визначеність.</w:t>
      </w:r>
    </w:p>
    <w:p w14:paraId="77C3B75C" w14:textId="77777777" w:rsidR="00834DD7" w:rsidRPr="00E67C2B" w:rsidRDefault="00834DD7" w:rsidP="00834DD7">
      <w:pPr>
        <w:widowControl w:val="0"/>
        <w:ind w:right="-144" w:firstLine="426"/>
        <w:jc w:val="both"/>
        <w:rPr>
          <w:szCs w:val="28"/>
        </w:rPr>
      </w:pPr>
      <w:r w:rsidRPr="00E67C2B">
        <w:rPr>
          <w:szCs w:val="28"/>
        </w:rPr>
        <w:t>Протягом дня може багато разів змінюватися настрій, відчуття радості змінитися</w:t>
      </w:r>
      <w:r>
        <w:rPr>
          <w:szCs w:val="28"/>
        </w:rPr>
        <w:t xml:space="preserve"> гнівом, мінятися думки, пережи</w:t>
      </w:r>
      <w:r w:rsidRPr="00E67C2B">
        <w:rPr>
          <w:szCs w:val="28"/>
        </w:rPr>
        <w:t xml:space="preserve">вання, відбуваються безперервні зміни тіла. Фізика елементарних часток </w:t>
      </w:r>
      <w:r w:rsidRPr="00E67C2B">
        <w:rPr>
          <w:szCs w:val="28"/>
        </w:rPr>
        <w:lastRenderedPageBreak/>
        <w:t xml:space="preserve">стверджує, що існування їх можливо лише як взаємоперетворення елементів системи. Елементарні частинки існують і мисляться лише у русі, але разом з тим фізика наполягає і на тому, що в процесі перетворень зберігається певна своєрідність, незмінність елементарних часток, специфічної об’єктивної реальності. Обидва приклади приводять до висновку про існування спокою. </w:t>
      </w:r>
    </w:p>
    <w:p w14:paraId="2A5E3A49" w14:textId="77777777" w:rsidR="00834DD7" w:rsidRPr="00E67C2B" w:rsidRDefault="00834DD7" w:rsidP="00834DD7">
      <w:pPr>
        <w:widowControl w:val="0"/>
        <w:ind w:right="-144" w:firstLine="426"/>
        <w:jc w:val="both"/>
        <w:rPr>
          <w:szCs w:val="28"/>
        </w:rPr>
      </w:pPr>
      <w:r w:rsidRPr="00E67C2B">
        <w:rPr>
          <w:szCs w:val="28"/>
        </w:rPr>
        <w:t xml:space="preserve">Спокій характеризує рух з боку сталості, незмінності, відносності. Гірська річка не перестає бути річкою через те, що на її шляху зустрічаються разом з порогами і загатами </w:t>
      </w:r>
      <w:proofErr w:type="spellStart"/>
      <w:r w:rsidRPr="00E67C2B">
        <w:rPr>
          <w:szCs w:val="28"/>
        </w:rPr>
        <w:t>пологомісцевості</w:t>
      </w:r>
      <w:proofErr w:type="spellEnd"/>
      <w:r w:rsidRPr="00E67C2B">
        <w:rPr>
          <w:szCs w:val="28"/>
        </w:rPr>
        <w:t>. Поняття спокою вживається для характеристики станів руху, що забезпечують стійкість предмет</w:t>
      </w:r>
      <w:r>
        <w:rPr>
          <w:szCs w:val="28"/>
        </w:rPr>
        <w:t>а</w:t>
      </w:r>
      <w:r w:rsidRPr="00E67C2B">
        <w:rPr>
          <w:szCs w:val="28"/>
        </w:rPr>
        <w:t xml:space="preserve"> і його якісну специфічність. Рух і спокій перебувають і у тісному взаємозв’язку та взаємодії.</w:t>
      </w:r>
    </w:p>
    <w:p w14:paraId="7BEED1B7" w14:textId="77777777" w:rsidR="00AE1EF3" w:rsidRDefault="00834DD7" w:rsidP="00834DD7">
      <w:pPr>
        <w:widowControl w:val="0"/>
        <w:ind w:right="-144" w:firstLine="426"/>
        <w:jc w:val="both"/>
        <w:rPr>
          <w:b/>
          <w:szCs w:val="28"/>
        </w:rPr>
      </w:pPr>
      <w:r w:rsidRPr="00AE1EF3">
        <w:rPr>
          <w:b/>
          <w:szCs w:val="28"/>
        </w:rPr>
        <w:t>У філософії розрізняють типи і форми руху.</w:t>
      </w:r>
    </w:p>
    <w:p w14:paraId="13F05976" w14:textId="77777777" w:rsidR="00AE1EF3" w:rsidRDefault="00834DD7" w:rsidP="00834DD7">
      <w:pPr>
        <w:widowControl w:val="0"/>
        <w:ind w:right="-144" w:firstLine="426"/>
        <w:jc w:val="both"/>
        <w:rPr>
          <w:szCs w:val="28"/>
        </w:rPr>
      </w:pPr>
      <w:r w:rsidRPr="00AE1EF3">
        <w:rPr>
          <w:b/>
          <w:szCs w:val="28"/>
        </w:rPr>
        <w:t>Тип руху</w:t>
      </w:r>
      <w:r w:rsidRPr="00AE1EF3">
        <w:rPr>
          <w:szCs w:val="28"/>
        </w:rPr>
        <w:t xml:space="preserve"> </w:t>
      </w:r>
      <w:r w:rsidRPr="00E67C2B">
        <w:rPr>
          <w:szCs w:val="28"/>
        </w:rPr>
        <w:t>вказує на характер змін, що відбуваються з річчю у межах притаманній їй властивості або її зміну і перехід на інший рівень системної організації матерії</w:t>
      </w:r>
      <w:r w:rsidRPr="00AE1EF3">
        <w:rPr>
          <w:szCs w:val="28"/>
        </w:rPr>
        <w:t xml:space="preserve">. </w:t>
      </w:r>
    </w:p>
    <w:p w14:paraId="06A4C0A3" w14:textId="77777777" w:rsidR="00834DD7" w:rsidRPr="00E67C2B" w:rsidRDefault="00834DD7" w:rsidP="00834DD7">
      <w:pPr>
        <w:widowControl w:val="0"/>
        <w:ind w:right="-144" w:firstLine="426"/>
        <w:jc w:val="both"/>
        <w:rPr>
          <w:szCs w:val="28"/>
        </w:rPr>
      </w:pPr>
      <w:r w:rsidRPr="00AE1EF3">
        <w:rPr>
          <w:b/>
          <w:szCs w:val="28"/>
        </w:rPr>
        <w:t>Перший тип руху</w:t>
      </w:r>
      <w:r w:rsidRPr="00E67C2B">
        <w:rPr>
          <w:szCs w:val="28"/>
        </w:rPr>
        <w:t xml:space="preserve"> здійснюється при збереженні якості речі. Але виникає питання: чи можна міркувати про сталість речі і робити висновок про її постійну зміну, тобто рух? Античний мислитель </w:t>
      </w:r>
      <w:proofErr w:type="spellStart"/>
      <w:r w:rsidRPr="00E67C2B">
        <w:rPr>
          <w:szCs w:val="28"/>
        </w:rPr>
        <w:t>Кратіл</w:t>
      </w:r>
      <w:proofErr w:type="spellEnd"/>
      <w:r w:rsidRPr="00E67C2B">
        <w:rPr>
          <w:szCs w:val="28"/>
        </w:rPr>
        <w:t xml:space="preserve"> вважав, що мінливість речей не дозволяє робити про них якісь висновки, навіть назвати річ, можна тільки вказати на неї пальцем. І все ж є досить підстав вважати, що в процесі руху речі зберігають специфічні властивості і характер відносин. Так, здатність магніту притягувати метали – внутрішня здатність предмета, хоча і залишається прихованою, поки нема таких речей, які могли б бути притягненими. У процесі взаємодії з іншими предметами магніт тривалий період зберігає властивості.</w:t>
      </w:r>
    </w:p>
    <w:p w14:paraId="797EEC9A" w14:textId="77777777" w:rsidR="00834DD7" w:rsidRPr="00E67C2B" w:rsidRDefault="00834DD7" w:rsidP="00834DD7">
      <w:pPr>
        <w:widowControl w:val="0"/>
        <w:ind w:right="-144" w:firstLine="426"/>
        <w:jc w:val="both"/>
        <w:rPr>
          <w:szCs w:val="28"/>
        </w:rPr>
      </w:pPr>
      <w:r w:rsidRPr="00E67C2B">
        <w:rPr>
          <w:szCs w:val="28"/>
        </w:rPr>
        <w:t xml:space="preserve">Феодальне суспільство зберігало головну якість у сфері матеріального виробництва, духовного життя і культури. Проблемі приділяв увагу Георг Гегель, послідовно проводячи думку, що речі мають сталі, власні ознаки, які не знімаються відносинами з іншими речами: «Річ у собі – є тому річ, що володіє властивостями, і тому є багато речей, що відрізняються одна від одної не внаслідок якихось чужих їм відносин, а завдяки самим собі». І далі: «Річ зберігає себе відносно до іншої». </w:t>
      </w:r>
    </w:p>
    <w:p w14:paraId="1547C36A" w14:textId="77777777" w:rsidR="00834DD7" w:rsidRPr="00E67C2B" w:rsidRDefault="00834DD7" w:rsidP="00834DD7">
      <w:pPr>
        <w:widowControl w:val="0"/>
        <w:ind w:right="-144" w:firstLine="426"/>
        <w:jc w:val="both"/>
        <w:rPr>
          <w:szCs w:val="28"/>
        </w:rPr>
      </w:pPr>
      <w:r w:rsidRPr="00AE1EF3">
        <w:rPr>
          <w:b/>
          <w:szCs w:val="28"/>
        </w:rPr>
        <w:t>Другий тип руху</w:t>
      </w:r>
      <w:r w:rsidRPr="00E67C2B">
        <w:rPr>
          <w:szCs w:val="28"/>
        </w:rPr>
        <w:t xml:space="preserve"> зв’язаний з переходом від одного якісного стану речі або системи до другого якісного рівня організації матерії. Розвиток суспільства від ранніх часів до сучасності зумовив перехід у виготовленні знарядь праці від примітивних до комп’ютерного виробництва, перехід від неорганічної природи до біологічних рівнів організації. </w:t>
      </w:r>
    </w:p>
    <w:p w14:paraId="7D206989" w14:textId="77777777" w:rsidR="00834DD7" w:rsidRPr="00E67C2B" w:rsidRDefault="00834DD7" w:rsidP="00834DD7">
      <w:pPr>
        <w:widowControl w:val="0"/>
        <w:ind w:right="-144" w:firstLine="426"/>
        <w:jc w:val="both"/>
        <w:rPr>
          <w:szCs w:val="28"/>
        </w:rPr>
      </w:pPr>
      <w:r w:rsidRPr="00AE1EF3">
        <w:rPr>
          <w:b/>
          <w:szCs w:val="28"/>
        </w:rPr>
        <w:t>Під формою руху матерії</w:t>
      </w:r>
      <w:r w:rsidRPr="00E67C2B">
        <w:rPr>
          <w:szCs w:val="28"/>
        </w:rPr>
        <w:t xml:space="preserve"> розуміється рух, зв’язаний з певним матеріальним носієм, що має досить широку сферу розповсюдження і охоплює явища, які мають певну якісну єдність, підпорядковуються одним і тим же основним закономірностям. Форми руху тісно зв’язані з конкретними структурними рівнями матерії. Кожний з них має свої закономірності і матеріальних носіїв. </w:t>
      </w:r>
    </w:p>
    <w:p w14:paraId="5F7D972B" w14:textId="77777777" w:rsidR="00834DD7" w:rsidRPr="00AE1EF3" w:rsidRDefault="00834DD7" w:rsidP="00834DD7">
      <w:pPr>
        <w:widowControl w:val="0"/>
        <w:ind w:right="-144" w:firstLine="426"/>
        <w:jc w:val="both"/>
        <w:rPr>
          <w:b/>
          <w:szCs w:val="28"/>
        </w:rPr>
      </w:pPr>
      <w:r w:rsidRPr="00AE1EF3">
        <w:rPr>
          <w:b/>
          <w:szCs w:val="28"/>
        </w:rPr>
        <w:t>У філософії розрізняють п’ять основних форм рух матерії:</w:t>
      </w:r>
    </w:p>
    <w:p w14:paraId="701D23C3" w14:textId="77777777" w:rsidR="00834DD7" w:rsidRPr="00E67C2B" w:rsidRDefault="00834DD7" w:rsidP="00834DD7">
      <w:pPr>
        <w:widowControl w:val="0"/>
        <w:ind w:right="-144" w:firstLine="426"/>
        <w:jc w:val="both"/>
        <w:rPr>
          <w:szCs w:val="28"/>
        </w:rPr>
      </w:pPr>
      <w:r w:rsidRPr="00AE1EF3">
        <w:rPr>
          <w:b/>
          <w:szCs w:val="28"/>
        </w:rPr>
        <w:t>механічна</w:t>
      </w:r>
      <w:r w:rsidRPr="00E67C2B">
        <w:rPr>
          <w:szCs w:val="28"/>
        </w:rPr>
        <w:t xml:space="preserve">, переміщення речей у просторі і часі; </w:t>
      </w:r>
    </w:p>
    <w:p w14:paraId="28F1D332" w14:textId="77777777" w:rsidR="00834DD7" w:rsidRPr="00E67C2B" w:rsidRDefault="00834DD7" w:rsidP="00834DD7">
      <w:pPr>
        <w:widowControl w:val="0"/>
        <w:ind w:right="-144" w:firstLine="426"/>
        <w:jc w:val="both"/>
        <w:rPr>
          <w:szCs w:val="28"/>
        </w:rPr>
      </w:pPr>
      <w:r w:rsidRPr="00AE1EF3">
        <w:rPr>
          <w:b/>
          <w:szCs w:val="28"/>
        </w:rPr>
        <w:t xml:space="preserve">фізична </w:t>
      </w:r>
      <w:r w:rsidRPr="00E67C2B">
        <w:rPr>
          <w:szCs w:val="28"/>
        </w:rPr>
        <w:t xml:space="preserve">форма руху </w:t>
      </w:r>
      <w:proofErr w:type="spellStart"/>
      <w:r w:rsidRPr="00E67C2B">
        <w:rPr>
          <w:szCs w:val="28"/>
        </w:rPr>
        <w:t>субмікроелементарна</w:t>
      </w:r>
      <w:proofErr w:type="spellEnd"/>
      <w:r w:rsidRPr="00E67C2B">
        <w:rPr>
          <w:szCs w:val="28"/>
        </w:rPr>
        <w:t xml:space="preserve"> форма руху матерії включає рух елементарних часток і полів (електромагнітні, гравітаційні, сильні і слабкі взаємодії, процеси перетворення елементарних часток), рух і перетворення атомів, молекул, в тому числі; </w:t>
      </w:r>
    </w:p>
    <w:p w14:paraId="603FF99B" w14:textId="77777777" w:rsidR="00834DD7" w:rsidRPr="00E67C2B" w:rsidRDefault="00834DD7" w:rsidP="00834DD7">
      <w:pPr>
        <w:widowControl w:val="0"/>
        <w:ind w:right="-144" w:firstLine="426"/>
        <w:jc w:val="both"/>
        <w:rPr>
          <w:szCs w:val="28"/>
        </w:rPr>
      </w:pPr>
      <w:r w:rsidRPr="00AE1EF3">
        <w:rPr>
          <w:b/>
          <w:szCs w:val="28"/>
        </w:rPr>
        <w:t>хімічна</w:t>
      </w:r>
      <w:r w:rsidRPr="00E67C2B">
        <w:rPr>
          <w:szCs w:val="28"/>
        </w:rPr>
        <w:t xml:space="preserve"> форма руху, зміна космічних систем різних розмірів (зірок, пла</w:t>
      </w:r>
      <w:r>
        <w:rPr>
          <w:szCs w:val="28"/>
        </w:rPr>
        <w:t>нет, зоряних систем, Галактики,</w:t>
      </w:r>
      <w:r w:rsidRPr="00E67C2B">
        <w:rPr>
          <w:szCs w:val="28"/>
        </w:rPr>
        <w:t xml:space="preserve"> Метагалактики</w:t>
      </w:r>
      <w:r>
        <w:rPr>
          <w:szCs w:val="28"/>
        </w:rPr>
        <w:t>)</w:t>
      </w:r>
      <w:r w:rsidRPr="00E67C2B">
        <w:rPr>
          <w:szCs w:val="28"/>
        </w:rPr>
        <w:t>;</w:t>
      </w:r>
    </w:p>
    <w:p w14:paraId="1157A45A" w14:textId="77777777" w:rsidR="00834DD7" w:rsidRPr="00E67C2B" w:rsidRDefault="00834DD7" w:rsidP="00834DD7">
      <w:pPr>
        <w:widowControl w:val="0"/>
        <w:ind w:right="-144" w:firstLine="426"/>
        <w:jc w:val="both"/>
        <w:rPr>
          <w:szCs w:val="28"/>
        </w:rPr>
      </w:pPr>
      <w:r w:rsidRPr="00AE1EF3">
        <w:rPr>
          <w:b/>
          <w:szCs w:val="28"/>
        </w:rPr>
        <w:t>органічна</w:t>
      </w:r>
      <w:r>
        <w:rPr>
          <w:szCs w:val="28"/>
        </w:rPr>
        <w:t xml:space="preserve"> – результат</w:t>
      </w:r>
      <w:r w:rsidRPr="00E67C2B">
        <w:rPr>
          <w:szCs w:val="28"/>
        </w:rPr>
        <w:t xml:space="preserve"> поступового ускладнення молекул вуглецевих з’єднань, що привело до утворення органічних з’єднань. Життя стало закономірним підсумком розвитку </w:t>
      </w:r>
      <w:proofErr w:type="spellStart"/>
      <w:r w:rsidRPr="00E67C2B">
        <w:rPr>
          <w:szCs w:val="28"/>
        </w:rPr>
        <w:t>сукупност</w:t>
      </w:r>
      <w:proofErr w:type="spellEnd"/>
      <w:r w:rsidRPr="00E67C2B">
        <w:rPr>
          <w:szCs w:val="28"/>
        </w:rPr>
        <w:t xml:space="preserve"> хімічних і геологічних змін на Землі. Органічний рух складається із процесів, що відбуваються в організмах і є </w:t>
      </w:r>
      <w:proofErr w:type="spellStart"/>
      <w:r w:rsidRPr="00E67C2B">
        <w:rPr>
          <w:szCs w:val="28"/>
        </w:rPr>
        <w:t>понадорганізмовими</w:t>
      </w:r>
      <w:proofErr w:type="spellEnd"/>
      <w:r w:rsidRPr="00E67C2B">
        <w:rPr>
          <w:szCs w:val="28"/>
        </w:rPr>
        <w:t xml:space="preserve"> системами, і включає обмін речовин, процеси саморегуляції, управління і відтворення, </w:t>
      </w:r>
      <w:proofErr w:type="spellStart"/>
      <w:r w:rsidRPr="00E67C2B">
        <w:rPr>
          <w:szCs w:val="28"/>
        </w:rPr>
        <w:t>біоценозні</w:t>
      </w:r>
      <w:proofErr w:type="spellEnd"/>
      <w:r w:rsidRPr="00E67C2B">
        <w:rPr>
          <w:szCs w:val="28"/>
        </w:rPr>
        <w:t xml:space="preserve"> відносини, зміни, що відбуваються у біосфері;</w:t>
      </w:r>
    </w:p>
    <w:p w14:paraId="6A48B987" w14:textId="77777777" w:rsidR="00834DD7" w:rsidRPr="00E67C2B" w:rsidRDefault="00834DD7" w:rsidP="00834DD7">
      <w:pPr>
        <w:widowControl w:val="0"/>
        <w:ind w:right="-144" w:firstLine="426"/>
        <w:jc w:val="both"/>
        <w:rPr>
          <w:szCs w:val="28"/>
        </w:rPr>
      </w:pPr>
      <w:r w:rsidRPr="00AE1EF3">
        <w:rPr>
          <w:b/>
          <w:szCs w:val="28"/>
        </w:rPr>
        <w:t xml:space="preserve">соціальна </w:t>
      </w:r>
      <w:r w:rsidRPr="00E67C2B">
        <w:rPr>
          <w:szCs w:val="28"/>
        </w:rPr>
        <w:t>форма руху матерії є різноманітністю практично-предметної діяльності людини, вся система суб’єктно</w:t>
      </w:r>
      <w:r>
        <w:rPr>
          <w:szCs w:val="28"/>
        </w:rPr>
        <w:t>-</w:t>
      </w:r>
      <w:r w:rsidRPr="00E67C2B">
        <w:rPr>
          <w:szCs w:val="28"/>
        </w:rPr>
        <w:t xml:space="preserve">об’єктних відносин, тобто ставлення людини, соціальних </w:t>
      </w:r>
      <w:proofErr w:type="spellStart"/>
      <w:r w:rsidRPr="00E67C2B">
        <w:rPr>
          <w:szCs w:val="28"/>
        </w:rPr>
        <w:t>спільностей</w:t>
      </w:r>
      <w:proofErr w:type="spellEnd"/>
      <w:r w:rsidRPr="00E67C2B">
        <w:rPr>
          <w:szCs w:val="28"/>
        </w:rPr>
        <w:t>, суспільства до навколишнього світу. Носій</w:t>
      </w:r>
      <w:r>
        <w:rPr>
          <w:szCs w:val="28"/>
        </w:rPr>
        <w:t xml:space="preserve"> соціальної форми руху – людина</w:t>
      </w:r>
      <w:r w:rsidRPr="00E67C2B">
        <w:rPr>
          <w:szCs w:val="28"/>
        </w:rPr>
        <w:t xml:space="preserve"> – розумна суспільна істота, дії якої мають цілеспрямований, усвідомлений характер. Взаємовідносини між формами руху матерії характеризуються складністю і суперечливістю.   </w:t>
      </w:r>
    </w:p>
    <w:p w14:paraId="03027006" w14:textId="77777777" w:rsidR="00834DD7" w:rsidRPr="00E67C2B" w:rsidRDefault="00834DD7" w:rsidP="00834DD7">
      <w:pPr>
        <w:widowControl w:val="0"/>
        <w:ind w:right="-144" w:firstLine="426"/>
        <w:jc w:val="both"/>
        <w:rPr>
          <w:szCs w:val="28"/>
        </w:rPr>
      </w:pPr>
      <w:r w:rsidRPr="00E67C2B">
        <w:rPr>
          <w:szCs w:val="28"/>
        </w:rPr>
        <w:t xml:space="preserve">Важливо підкреслити якісну своєрідність форм руху матерії. Своєрідність знаходить вияв у якісній специфічності кожної вищої форми руху перед нижчою. Це </w:t>
      </w:r>
      <w:proofErr w:type="spellStart"/>
      <w:r w:rsidRPr="00E67C2B">
        <w:rPr>
          <w:szCs w:val="28"/>
        </w:rPr>
        <w:t>формулюється</w:t>
      </w:r>
      <w:proofErr w:type="spellEnd"/>
      <w:r w:rsidRPr="00E67C2B">
        <w:rPr>
          <w:szCs w:val="28"/>
        </w:rPr>
        <w:t xml:space="preserve"> як принцип </w:t>
      </w:r>
      <w:proofErr w:type="spellStart"/>
      <w:r w:rsidRPr="00E67C2B">
        <w:rPr>
          <w:szCs w:val="28"/>
        </w:rPr>
        <w:t>низведення</w:t>
      </w:r>
      <w:proofErr w:type="spellEnd"/>
      <w:r w:rsidRPr="00E67C2B">
        <w:rPr>
          <w:szCs w:val="28"/>
        </w:rPr>
        <w:t xml:space="preserve"> вищих форм руху матерії до нижчих. Принцип </w:t>
      </w:r>
      <w:proofErr w:type="spellStart"/>
      <w:r w:rsidRPr="00E67C2B">
        <w:rPr>
          <w:szCs w:val="28"/>
        </w:rPr>
        <w:t>низведення</w:t>
      </w:r>
      <w:proofErr w:type="spellEnd"/>
      <w:r w:rsidRPr="00E67C2B">
        <w:rPr>
          <w:szCs w:val="28"/>
        </w:rPr>
        <w:t xml:space="preserve"> означає визнання того, що у кожній вищій формі діють специфічні закономірності, які неможливо виразити через закономірності, що притаманні нижчим форма руху. </w:t>
      </w:r>
    </w:p>
    <w:p w14:paraId="0F9052F3" w14:textId="77777777" w:rsidR="00AE1EF3" w:rsidRDefault="00834DD7" w:rsidP="00834DD7">
      <w:pPr>
        <w:widowControl w:val="0"/>
        <w:ind w:right="-144" w:firstLine="426"/>
        <w:jc w:val="both"/>
        <w:rPr>
          <w:szCs w:val="28"/>
        </w:rPr>
      </w:pPr>
      <w:r w:rsidRPr="00E67C2B">
        <w:rPr>
          <w:szCs w:val="28"/>
        </w:rPr>
        <w:lastRenderedPageBreak/>
        <w:t xml:space="preserve">Між формами руху і різними структурними рівнями організації матерії існує органічний зв’язок. </w:t>
      </w:r>
    </w:p>
    <w:p w14:paraId="2ECAF3AC" w14:textId="77777777" w:rsidR="00834DD7" w:rsidRPr="00E67C2B" w:rsidRDefault="00834DD7" w:rsidP="00834DD7">
      <w:pPr>
        <w:widowControl w:val="0"/>
        <w:ind w:right="-144" w:firstLine="426"/>
        <w:jc w:val="both"/>
        <w:rPr>
          <w:szCs w:val="28"/>
        </w:rPr>
      </w:pPr>
      <w:r w:rsidRPr="00AE1EF3">
        <w:rPr>
          <w:b/>
          <w:szCs w:val="28"/>
        </w:rPr>
        <w:t>По-перше</w:t>
      </w:r>
      <w:r w:rsidRPr="00E67C2B">
        <w:rPr>
          <w:szCs w:val="28"/>
        </w:rPr>
        <w:t xml:space="preserve">, форми руху матерії, що розглядаються історично, – це послідовні етапи еволюції матеріальних систем, а всі класифікації відображають найважливіші якісні зміни еволюції. Тому субординація форм руху збігається з реальним процесом еволюції матеріальних систем від нижчого до вищого. </w:t>
      </w:r>
    </w:p>
    <w:p w14:paraId="3AF2CB3A" w14:textId="77777777" w:rsidR="00834DD7" w:rsidRPr="00E67C2B" w:rsidRDefault="00834DD7" w:rsidP="00834DD7">
      <w:pPr>
        <w:widowControl w:val="0"/>
        <w:ind w:right="-144" w:firstLine="426"/>
        <w:jc w:val="both"/>
        <w:rPr>
          <w:szCs w:val="28"/>
        </w:rPr>
      </w:pPr>
      <w:r w:rsidRPr="00AE1EF3">
        <w:rPr>
          <w:b/>
          <w:szCs w:val="28"/>
        </w:rPr>
        <w:t>По-друге</w:t>
      </w:r>
      <w:r w:rsidRPr="00E67C2B">
        <w:rPr>
          <w:szCs w:val="28"/>
        </w:rPr>
        <w:t xml:space="preserve">, кожна вища форма руху породжується простішою, вища включає нижчу як одну з генетичних передумов, як свій власний момент. Біологи, наприклад, установили, що рішення одного з найінтимніших питань біологічної науки (проблема спадковості) залежить здебільшого від хімії і що життя є хімія не тільки білкових тіл, але й хімічних компонентів, у тому числі нуклеїнових кислот. </w:t>
      </w:r>
    </w:p>
    <w:p w14:paraId="0F6B3D53" w14:textId="77777777" w:rsidR="00834DD7" w:rsidRDefault="00834DD7" w:rsidP="00834DD7">
      <w:pPr>
        <w:widowControl w:val="0"/>
        <w:ind w:right="-144" w:firstLine="426"/>
        <w:jc w:val="both"/>
        <w:rPr>
          <w:szCs w:val="28"/>
        </w:rPr>
      </w:pPr>
      <w:r w:rsidRPr="00AE1EF3">
        <w:rPr>
          <w:b/>
          <w:szCs w:val="28"/>
        </w:rPr>
        <w:t>По-третє</w:t>
      </w:r>
      <w:r w:rsidRPr="00E67C2B">
        <w:rPr>
          <w:szCs w:val="28"/>
        </w:rPr>
        <w:t xml:space="preserve">, матерія – субстанціональна основа руху. У кожному конкретному випадку специфічність тієї або іншої форми взаємодії матеріальних носіїв значно визначається природою взаємодіючих елементів, що розкривається тільки через систему зовнішніх взаємодій з навколишніми тілами. Слід мати на увазі, що світ не просто рухається, а й розвивається. Будь-який розвиток є рухом, але не навпаки. Сучасною наукою відкрито закон дивергенції, якій констатує факт необхідного зростання різноманітності форм упорядженості матерії. Матерія надає людству усе нові несподіванки, природно </w:t>
      </w:r>
      <w:proofErr w:type="spellStart"/>
      <w:r w:rsidRPr="00E67C2B">
        <w:rPr>
          <w:szCs w:val="28"/>
        </w:rPr>
        <w:t>щедро</w:t>
      </w:r>
      <w:proofErr w:type="spellEnd"/>
      <w:r w:rsidRPr="00E67C2B">
        <w:rPr>
          <w:szCs w:val="28"/>
        </w:rPr>
        <w:t xml:space="preserve"> народжуючи безліч своїх форм. Безкінечні форми матерії, нескінченні, різноманітні і форми руху. Структурні рівні упорядженості матерії відрізняються особливостями руху, що їй притаманні. Матерія рухається у часі та просторі</w:t>
      </w:r>
      <w:r>
        <w:rPr>
          <w:szCs w:val="28"/>
        </w:rPr>
        <w:t>.</w:t>
      </w:r>
    </w:p>
    <w:p w14:paraId="201C570C" w14:textId="77777777" w:rsidR="00834DD7" w:rsidRDefault="00834DD7" w:rsidP="00834DD7">
      <w:pPr>
        <w:widowControl w:val="0"/>
        <w:ind w:right="-144" w:firstLine="426"/>
        <w:jc w:val="both"/>
        <w:rPr>
          <w:szCs w:val="28"/>
        </w:rPr>
      </w:pPr>
    </w:p>
    <w:p w14:paraId="7A441C2E" w14:textId="77777777" w:rsidR="00834DD7" w:rsidRPr="00834DD7" w:rsidRDefault="00834DD7" w:rsidP="00C35CC8">
      <w:pPr>
        <w:widowControl w:val="0"/>
        <w:ind w:right="-144"/>
        <w:jc w:val="center"/>
        <w:rPr>
          <w:b/>
          <w:szCs w:val="28"/>
        </w:rPr>
      </w:pPr>
      <w:r w:rsidRPr="00834DD7">
        <w:rPr>
          <w:b/>
          <w:szCs w:val="28"/>
        </w:rPr>
        <w:t>Навчальне питання № 4</w:t>
      </w:r>
    </w:p>
    <w:p w14:paraId="21FA1317" w14:textId="77777777" w:rsidR="00834DD7" w:rsidRPr="006B7BA6" w:rsidRDefault="00834DD7" w:rsidP="00C35CC8">
      <w:pPr>
        <w:widowControl w:val="0"/>
        <w:ind w:right="-144"/>
        <w:jc w:val="center"/>
        <w:rPr>
          <w:b/>
          <w:sz w:val="16"/>
          <w:szCs w:val="28"/>
        </w:rPr>
      </w:pPr>
      <w:r w:rsidRPr="00C637C3">
        <w:rPr>
          <w:b/>
        </w:rPr>
        <w:t>Простір і час форми існування матерії</w:t>
      </w:r>
    </w:p>
    <w:p w14:paraId="11BB0EEF" w14:textId="77777777" w:rsidR="00834DD7" w:rsidRPr="003B0ED7" w:rsidRDefault="00834DD7" w:rsidP="00834DD7">
      <w:pPr>
        <w:widowControl w:val="0"/>
        <w:ind w:right="-144"/>
        <w:jc w:val="both"/>
        <w:rPr>
          <w:sz w:val="2"/>
          <w:szCs w:val="28"/>
        </w:rPr>
      </w:pPr>
    </w:p>
    <w:p w14:paraId="5038956E" w14:textId="77777777" w:rsidR="00834DD7" w:rsidRPr="00E67C2B" w:rsidRDefault="00834DD7" w:rsidP="00834DD7">
      <w:pPr>
        <w:widowControl w:val="0"/>
        <w:ind w:right="-144" w:firstLine="426"/>
        <w:jc w:val="both"/>
        <w:rPr>
          <w:szCs w:val="28"/>
        </w:rPr>
      </w:pPr>
      <w:r w:rsidRPr="00E67C2B">
        <w:rPr>
          <w:szCs w:val="28"/>
        </w:rPr>
        <w:t>Буття матерії характеризується не т</w:t>
      </w:r>
      <w:r>
        <w:rPr>
          <w:szCs w:val="28"/>
        </w:rPr>
        <w:t>ільки системністю, рухом, але й</w:t>
      </w:r>
      <w:r w:rsidRPr="00E67C2B">
        <w:rPr>
          <w:szCs w:val="28"/>
        </w:rPr>
        <w:t xml:space="preserve"> формами її існування – простором і часом.</w:t>
      </w:r>
      <w:r>
        <w:rPr>
          <w:szCs w:val="28"/>
        </w:rPr>
        <w:t xml:space="preserve"> </w:t>
      </w:r>
      <w:r w:rsidRPr="00E67C2B">
        <w:rPr>
          <w:szCs w:val="28"/>
        </w:rPr>
        <w:t>Простір є форма буття матерії, що характеризує її протяжність, структурність, співіснування і взаємодію елементів у всіх матеріальних системах. Загальне розуміння простору формується у людини на емпіричному рівні при характеристиці матеріального об’єкта або множини таких об’єктів, що займають різне положення в просторі.</w:t>
      </w:r>
    </w:p>
    <w:p w14:paraId="25C9760D" w14:textId="77777777" w:rsidR="00834DD7" w:rsidRPr="00E67C2B" w:rsidRDefault="00834DD7" w:rsidP="00834DD7">
      <w:pPr>
        <w:widowControl w:val="0"/>
        <w:ind w:right="-144" w:firstLine="426"/>
        <w:jc w:val="both"/>
        <w:rPr>
          <w:szCs w:val="28"/>
        </w:rPr>
      </w:pPr>
      <w:r w:rsidRPr="00E67C2B">
        <w:rPr>
          <w:szCs w:val="28"/>
        </w:rPr>
        <w:t xml:space="preserve">Час є форма буття матерії, що виражає тривалість її існування, послідовність зміни станів у змінюванні і розвитку всіх матеріальних систем.  </w:t>
      </w:r>
    </w:p>
    <w:p w14:paraId="3CC2A970" w14:textId="77777777" w:rsidR="00834DD7" w:rsidRPr="00E67C2B" w:rsidRDefault="00834DD7" w:rsidP="00834DD7">
      <w:pPr>
        <w:widowControl w:val="0"/>
        <w:ind w:right="-144" w:firstLine="426"/>
        <w:jc w:val="both"/>
        <w:rPr>
          <w:szCs w:val="28"/>
        </w:rPr>
      </w:pPr>
      <w:r w:rsidRPr="00E67C2B">
        <w:rPr>
          <w:szCs w:val="28"/>
        </w:rPr>
        <w:t>Простір і час нерозривно зв’язані між собою, їх єдність проявляється у русі і розвитку матерії. Прагнення глибоко пізнати суть простору і часу пронизує усю матеріальну і духовну культуру людства. Невипадково ще в «</w:t>
      </w:r>
      <w:proofErr w:type="spellStart"/>
      <w:r w:rsidRPr="00E67C2B">
        <w:rPr>
          <w:szCs w:val="28"/>
        </w:rPr>
        <w:t>Рамаяні</w:t>
      </w:r>
      <w:proofErr w:type="spellEnd"/>
      <w:r w:rsidRPr="00E67C2B">
        <w:rPr>
          <w:szCs w:val="28"/>
        </w:rPr>
        <w:t xml:space="preserve">», пам’ятці духовного життя Стародавньої Індії, знання простору і часу віднесено до властивостей, що визначають гідність людини. </w:t>
      </w:r>
    </w:p>
    <w:p w14:paraId="12EB09ED" w14:textId="77777777" w:rsidR="00834DD7" w:rsidRPr="00E67C2B" w:rsidRDefault="00834DD7" w:rsidP="00834DD7">
      <w:pPr>
        <w:widowControl w:val="0"/>
        <w:ind w:right="-144" w:firstLine="426"/>
        <w:jc w:val="both"/>
        <w:rPr>
          <w:szCs w:val="28"/>
        </w:rPr>
      </w:pPr>
      <w:r w:rsidRPr="00E67C2B">
        <w:rPr>
          <w:szCs w:val="28"/>
        </w:rPr>
        <w:t>Філософи і вчені розходилися у думках стосовно природи простору і часу та їх ставлення до матерії. В історії філософії та науці сформувалися два основні підходи: субстанціальний і реляційний. Представники субстанціального підходу (</w:t>
      </w:r>
      <w:proofErr w:type="spellStart"/>
      <w:r w:rsidRPr="00E67C2B">
        <w:rPr>
          <w:szCs w:val="28"/>
        </w:rPr>
        <w:t>Демокріт</w:t>
      </w:r>
      <w:proofErr w:type="spellEnd"/>
      <w:r w:rsidRPr="00E67C2B">
        <w:rPr>
          <w:szCs w:val="28"/>
        </w:rPr>
        <w:t xml:space="preserve">, Ньютон) трактували простір і час як самостійні сутності, що діють поруч з матерією і незалежно від неї. Відносини між простором, часом і матерією мислилися як відносини між двома видами самостійних субстанцій.  </w:t>
      </w:r>
    </w:p>
    <w:p w14:paraId="5DE89393" w14:textId="77777777" w:rsidR="00834DD7" w:rsidRPr="00E67C2B" w:rsidRDefault="00834DD7" w:rsidP="00834DD7">
      <w:pPr>
        <w:widowControl w:val="0"/>
        <w:ind w:right="-144" w:firstLine="426"/>
        <w:jc w:val="both"/>
        <w:rPr>
          <w:szCs w:val="28"/>
        </w:rPr>
      </w:pPr>
      <w:r w:rsidRPr="00E67C2B">
        <w:rPr>
          <w:szCs w:val="28"/>
        </w:rPr>
        <w:t xml:space="preserve">Простір, час і матеріальні об’єкти лише тоді прикладалися один до одного, коли не взаємодіяли, тобто перебували у відриві, у протиставленні. Виходячи з такої концепції, Ньютон будував фізичну модель світу. </w:t>
      </w:r>
      <w:proofErr w:type="spellStart"/>
      <w:r w:rsidRPr="00E67C2B">
        <w:rPr>
          <w:szCs w:val="28"/>
        </w:rPr>
        <w:t>Ньютонове</w:t>
      </w:r>
      <w:proofErr w:type="spellEnd"/>
      <w:r w:rsidRPr="00E67C2B">
        <w:rPr>
          <w:szCs w:val="28"/>
        </w:rPr>
        <w:t xml:space="preserve"> розуміння суті простору і часу справило суттєвий вплив на пізнавальну активність. Послідовники Ньютона, застосувавши його ідеї до історичного процесу, обґрунтували згодом філософію механіцизму, що визнає механічні форми руху матерії єдино об’єктивними.</w:t>
      </w:r>
    </w:p>
    <w:p w14:paraId="3E725D5F" w14:textId="77777777" w:rsidR="00834DD7" w:rsidRPr="00E67C2B" w:rsidRDefault="00834DD7" w:rsidP="00834DD7">
      <w:pPr>
        <w:widowControl w:val="0"/>
        <w:ind w:right="-144" w:firstLine="426"/>
        <w:jc w:val="both"/>
        <w:rPr>
          <w:szCs w:val="28"/>
        </w:rPr>
      </w:pPr>
      <w:r w:rsidRPr="00E67C2B">
        <w:rPr>
          <w:szCs w:val="28"/>
        </w:rPr>
        <w:t>Реляційна концепція</w:t>
      </w:r>
      <w:r>
        <w:rPr>
          <w:szCs w:val="28"/>
        </w:rPr>
        <w:t>,</w:t>
      </w:r>
      <w:r w:rsidRPr="00E67C2B">
        <w:rPr>
          <w:szCs w:val="28"/>
        </w:rPr>
        <w:t xml:space="preserve"> спершу як опозиція субстанціальній</w:t>
      </w:r>
      <w:r>
        <w:rPr>
          <w:szCs w:val="28"/>
        </w:rPr>
        <w:t>,</w:t>
      </w:r>
      <w:r w:rsidRPr="00E67C2B">
        <w:rPr>
          <w:szCs w:val="28"/>
        </w:rPr>
        <w:t xml:space="preserve"> сформульована у працях П</w:t>
      </w:r>
      <w:r>
        <w:rPr>
          <w:szCs w:val="28"/>
        </w:rPr>
        <w:t xml:space="preserve">латона і </w:t>
      </w:r>
      <w:proofErr w:type="spellStart"/>
      <w:r>
        <w:rPr>
          <w:szCs w:val="28"/>
        </w:rPr>
        <w:t>Арістотеля</w:t>
      </w:r>
      <w:proofErr w:type="spellEnd"/>
      <w:r>
        <w:rPr>
          <w:szCs w:val="28"/>
        </w:rPr>
        <w:t>, а у XX </w:t>
      </w:r>
      <w:r w:rsidRPr="00E67C2B">
        <w:rPr>
          <w:szCs w:val="28"/>
        </w:rPr>
        <w:t xml:space="preserve">ст. у природознавстві набула певного наукового підтвердження. Прихильники концепції розуміють простір і час не як самостійні суті, а як системи відносин, що утворюються взаємодіючими матеріальними об’єктами. Поза такою системою взаємодій простір і час вважають неіснуючими. </w:t>
      </w:r>
    </w:p>
    <w:p w14:paraId="4474DFBA" w14:textId="77777777" w:rsidR="00834DD7" w:rsidRPr="00E67C2B" w:rsidRDefault="00834DD7" w:rsidP="00834DD7">
      <w:pPr>
        <w:widowControl w:val="0"/>
        <w:ind w:right="-144" w:firstLine="426"/>
        <w:jc w:val="both"/>
        <w:rPr>
          <w:szCs w:val="28"/>
        </w:rPr>
      </w:pPr>
      <w:r w:rsidRPr="00E67C2B">
        <w:rPr>
          <w:szCs w:val="28"/>
        </w:rPr>
        <w:t>Спеціальна теорія відносності переконливо довела, що численні просторово-часові властивості, що вважалися незмінними, абсолютними, у дійсності виступають релятивними. У спеціальній теорії відносності втратили свій абсолютний характер такі просторово-часові властивості, як довжина, часовий інтервал, одномірність, що виявилися залежними від взаємного руху матеріальних об’єктів.</w:t>
      </w:r>
    </w:p>
    <w:p w14:paraId="52B7B0B8" w14:textId="77777777" w:rsidR="00834DD7" w:rsidRPr="00E67C2B" w:rsidRDefault="00834DD7" w:rsidP="00834DD7">
      <w:pPr>
        <w:widowControl w:val="0"/>
        <w:ind w:right="-144" w:firstLine="426"/>
        <w:jc w:val="both"/>
        <w:rPr>
          <w:szCs w:val="28"/>
        </w:rPr>
      </w:pPr>
      <w:r w:rsidRPr="00E67C2B">
        <w:rPr>
          <w:szCs w:val="28"/>
        </w:rPr>
        <w:t xml:space="preserve">Положення про те, що те чи інше фізичне явище або той чи інший процес розглядається як </w:t>
      </w:r>
      <w:r w:rsidRPr="00E67C2B">
        <w:rPr>
          <w:szCs w:val="28"/>
        </w:rPr>
        <w:lastRenderedPageBreak/>
        <w:t xml:space="preserve">система, яка формує свої просторово-часові відносини, стало безумовним досягненням теорії. У ній просторово-часові характеристики залежать від визначення системи як об’єкта фізичного дослідження. Правильність положень реляційної концепції простору і часу одержано і в загальній теорії відносності. Тут принцип відносності поширений на </w:t>
      </w:r>
      <w:proofErr w:type="spellStart"/>
      <w:r w:rsidRPr="00E67C2B">
        <w:rPr>
          <w:szCs w:val="28"/>
        </w:rPr>
        <w:t>неінерціальні</w:t>
      </w:r>
      <w:proofErr w:type="spellEnd"/>
      <w:r w:rsidRPr="00E67C2B">
        <w:rPr>
          <w:szCs w:val="28"/>
        </w:rPr>
        <w:t xml:space="preserve"> системи, що привело до встановлення тісної залежності метричних властивостей простору-часу від гравітаційних взаємодій між матеріальними об’єктами.</w:t>
      </w:r>
    </w:p>
    <w:p w14:paraId="6C036DFD" w14:textId="77777777" w:rsidR="00834DD7" w:rsidRPr="00E67C2B" w:rsidRDefault="00834DD7" w:rsidP="00834DD7">
      <w:pPr>
        <w:widowControl w:val="0"/>
        <w:ind w:right="-144" w:firstLine="426"/>
        <w:jc w:val="both"/>
        <w:rPr>
          <w:szCs w:val="28"/>
        </w:rPr>
      </w:pPr>
      <w:r w:rsidRPr="00E67C2B">
        <w:rPr>
          <w:szCs w:val="28"/>
        </w:rPr>
        <w:t>Спеціальна теорія відносності встановлює, що геометричні властивості простору-часу залежать від розподілу в них гравітаційних мас. Поблизу важких об’єктів геометричні властивості простору починають відхилятися</w:t>
      </w:r>
      <w:r>
        <w:rPr>
          <w:szCs w:val="28"/>
        </w:rPr>
        <w:t xml:space="preserve"> </w:t>
      </w:r>
      <w:r w:rsidRPr="00E67C2B">
        <w:rPr>
          <w:szCs w:val="28"/>
        </w:rPr>
        <w:t xml:space="preserve">від евклідових, а темп протікання часу сповільнюється. Отже, теорія відносності, по-перше, довела неспроможність поняття абсолютного часу і абсолютного простору; по-друге, розкрила залежність просторово-часових властивостей від характеру руху і взаємодії матеріальних систем; по-третє, показала неспроможність суб’єктивістських, апріорних уявлень сутності простору і часу. </w:t>
      </w:r>
    </w:p>
    <w:p w14:paraId="5A9F795F" w14:textId="77777777" w:rsidR="00834DD7" w:rsidRPr="00E67C2B" w:rsidRDefault="00834DD7" w:rsidP="00834DD7">
      <w:pPr>
        <w:widowControl w:val="0"/>
        <w:ind w:right="-144" w:firstLine="426"/>
        <w:jc w:val="both"/>
        <w:rPr>
          <w:szCs w:val="28"/>
        </w:rPr>
      </w:pPr>
      <w:r w:rsidRPr="00E67C2B">
        <w:rPr>
          <w:szCs w:val="28"/>
        </w:rPr>
        <w:t xml:space="preserve">Основні властивості простору: протяжність, однорідність, ізотропність, тривимірність. Час характеризується тривалістю, одномірністю, незворотністю, однорідністю. І простір і час об’єктивні і всезагальні. Протяжність простору проявляється у здатності тіл існувати одне поруч з іншим, а тривалість часу означає здатність тіл змінюватися у часі й існувати одне після іншого. Тривимірність простору </w:t>
      </w:r>
      <w:r>
        <w:rPr>
          <w:szCs w:val="28"/>
        </w:rPr>
        <w:t>–</w:t>
      </w:r>
      <w:r w:rsidRPr="00E67C2B">
        <w:rPr>
          <w:szCs w:val="28"/>
        </w:rPr>
        <w:t xml:space="preserve"> фундаментальна властивість, що емпірично констатується, виражається у тому, що положення будь-якого об’єкта можна визначити за допомогою трьох незалежних величин: довжини, висоти, ширини. </w:t>
      </w:r>
    </w:p>
    <w:p w14:paraId="33001218" w14:textId="77777777" w:rsidR="00834DD7" w:rsidRPr="00E67C2B" w:rsidRDefault="00834DD7" w:rsidP="00834DD7">
      <w:pPr>
        <w:widowControl w:val="0"/>
        <w:ind w:right="-144" w:firstLine="426"/>
        <w:jc w:val="both"/>
        <w:rPr>
          <w:szCs w:val="28"/>
        </w:rPr>
      </w:pPr>
      <w:r w:rsidRPr="00E67C2B">
        <w:rPr>
          <w:szCs w:val="28"/>
        </w:rPr>
        <w:t xml:space="preserve">Час одномірний, тому що для фіксування положення, факту, події у часі досить однієї величини. У науці використовується поняття багатомірного простору з будь-яким числом вимірів. Поняття багатомірного простору – </w:t>
      </w:r>
      <w:r>
        <w:rPr>
          <w:szCs w:val="28"/>
        </w:rPr>
        <w:t>результат</w:t>
      </w:r>
      <w:r w:rsidRPr="00E67C2B">
        <w:rPr>
          <w:szCs w:val="28"/>
        </w:rPr>
        <w:t xml:space="preserve"> математичної творчості і використовується для опису різних фізичних процесів. Однорідність простору означає відсутність якихось виділених точок, а ізотропність – рівноправність усіх можливих напрямів руху. Час же має властивість однорідності, що означає рівноправність усіх моментів.</w:t>
      </w:r>
    </w:p>
    <w:p w14:paraId="24C301BB" w14:textId="77777777" w:rsidR="00834DD7" w:rsidRPr="00E67C2B" w:rsidRDefault="00834DD7" w:rsidP="00834DD7">
      <w:pPr>
        <w:widowControl w:val="0"/>
        <w:ind w:right="-144" w:firstLine="426"/>
        <w:jc w:val="both"/>
        <w:rPr>
          <w:szCs w:val="28"/>
        </w:rPr>
      </w:pPr>
      <w:r w:rsidRPr="00E67C2B">
        <w:rPr>
          <w:szCs w:val="28"/>
        </w:rPr>
        <w:t xml:space="preserve">Специфічна властивість часу – незворотність, тобто неможливість повернення у минуле. Час тече від минулого через теперішнє у майбутнє. Деякі філософи обґрунтовують зв’язок незворотності часу з незворотністю термодинамічних процесів і з дією закону зростання ентропії (перетворення). Існують космогонічні підходи до обґрунтування незворотності часу. Виділяють об’єктивно-реальний час, функціональний і концептуальний. Об’єктивно-реальний час – це функція усіх без винятку матеріальний речей, явищ, процесів, що утворюється ними з моменту їх виникнення і до зникнення. Концептуальний </w:t>
      </w:r>
      <w:r>
        <w:rPr>
          <w:szCs w:val="28"/>
        </w:rPr>
        <w:t>–</w:t>
      </w:r>
      <w:r w:rsidRPr="00E67C2B">
        <w:rPr>
          <w:szCs w:val="28"/>
        </w:rPr>
        <w:t xml:space="preserve"> це час, що вимірюється: вимірювання водяними, сонячними, пісочними, механічними, атомними та іншими годинниками. Функціональний – реальний час, що утворюється завдяки послідовній зміні станів конкретних матеріальних об’єктів; при строгому підході час можна виміряти лише ідеальним годинником, здатним точно повторювати ритми і тривалість, що утворюються при послідовній зміні станів матеріальних об’єктів і їх самих.</w:t>
      </w:r>
    </w:p>
    <w:p w14:paraId="682622B2" w14:textId="77777777" w:rsidR="00834DD7" w:rsidRPr="00E67C2B" w:rsidRDefault="00834DD7" w:rsidP="00834DD7">
      <w:pPr>
        <w:widowControl w:val="0"/>
        <w:ind w:right="-144" w:firstLine="426"/>
        <w:jc w:val="both"/>
        <w:rPr>
          <w:szCs w:val="28"/>
        </w:rPr>
      </w:pPr>
      <w:r w:rsidRPr="00E67C2B">
        <w:rPr>
          <w:szCs w:val="28"/>
        </w:rPr>
        <w:t xml:space="preserve">У сучасній філософії вивчені специфічні форми вияву простору і часу у мікросвіті, живій природі, соціальній сфері. Спеціально досліджуються біологічний час, психологічний час, соціальний простір-час, геологічний, історичний, художній та інші види часу і простору.  </w:t>
      </w:r>
    </w:p>
    <w:p w14:paraId="1A0DF69C" w14:textId="77777777" w:rsidR="00834DD7" w:rsidRPr="00E67C2B" w:rsidRDefault="00834DD7" w:rsidP="00834DD7">
      <w:pPr>
        <w:widowControl w:val="0"/>
        <w:ind w:right="-144" w:firstLine="426"/>
        <w:jc w:val="both"/>
        <w:rPr>
          <w:szCs w:val="28"/>
        </w:rPr>
      </w:pPr>
      <w:r w:rsidRPr="00E67C2B">
        <w:rPr>
          <w:szCs w:val="28"/>
        </w:rPr>
        <w:t>Простір і час як філософські категорії</w:t>
      </w:r>
      <w:r>
        <w:rPr>
          <w:szCs w:val="28"/>
        </w:rPr>
        <w:t>,</w:t>
      </w:r>
      <w:r w:rsidRPr="00E67C2B">
        <w:rPr>
          <w:szCs w:val="28"/>
        </w:rPr>
        <w:t xml:space="preserve"> як природничо-наукові поняття – це не одне і теж. Перші – найбільш загальні, стабільні, абстрактні поняття. Другі – змінні, відносні, нестабільні. Простір і час як природничо-наукові поняття змінюються з розвитком наукових уявлень про матеріальні об’єкти. Напри</w:t>
      </w:r>
      <w:r>
        <w:rPr>
          <w:szCs w:val="28"/>
        </w:rPr>
        <w:t>клад, І. </w:t>
      </w:r>
      <w:r w:rsidRPr="00E67C2B">
        <w:rPr>
          <w:szCs w:val="28"/>
        </w:rPr>
        <w:t>Ньютон у роботі «Математичні нача</w:t>
      </w:r>
      <w:r>
        <w:rPr>
          <w:szCs w:val="28"/>
        </w:rPr>
        <w:t>ла натуральної філософії» (1687 </w:t>
      </w:r>
      <w:r w:rsidRPr="00E67C2B">
        <w:rPr>
          <w:szCs w:val="28"/>
        </w:rPr>
        <w:t xml:space="preserve">р.) вважав простір незмінним, абсолютним. На його думку, простір – це щось подібне до порожньої кімнати, у яку можна </w:t>
      </w:r>
      <w:proofErr w:type="spellStart"/>
      <w:r w:rsidRPr="00E67C2B">
        <w:rPr>
          <w:szCs w:val="28"/>
        </w:rPr>
        <w:t>внести</w:t>
      </w:r>
      <w:proofErr w:type="spellEnd"/>
      <w:r w:rsidRPr="00E67C2B">
        <w:rPr>
          <w:szCs w:val="28"/>
        </w:rPr>
        <w:t xml:space="preserve"> меблі, винести їх, а простір при цьому залишиться без змін.</w:t>
      </w:r>
    </w:p>
    <w:p w14:paraId="24BA8063" w14:textId="77777777" w:rsidR="00834DD7" w:rsidRPr="00E67C2B" w:rsidRDefault="00834DD7" w:rsidP="00834DD7">
      <w:pPr>
        <w:widowControl w:val="0"/>
        <w:ind w:right="-144" w:firstLine="426"/>
        <w:jc w:val="both"/>
        <w:rPr>
          <w:szCs w:val="28"/>
        </w:rPr>
      </w:pPr>
      <w:r w:rsidRPr="00E67C2B">
        <w:rPr>
          <w:szCs w:val="28"/>
        </w:rPr>
        <w:t>Однак з часом це твердження Ньютона про незмінність простору як природничо-наукового поняття було спрос</w:t>
      </w:r>
      <w:r>
        <w:rPr>
          <w:szCs w:val="28"/>
        </w:rPr>
        <w:t>товано німецьким математиком Б. </w:t>
      </w:r>
      <w:proofErr w:type="spellStart"/>
      <w:r>
        <w:rPr>
          <w:szCs w:val="28"/>
        </w:rPr>
        <w:t>Ріманом</w:t>
      </w:r>
      <w:proofErr w:type="spellEnd"/>
      <w:r>
        <w:rPr>
          <w:szCs w:val="28"/>
        </w:rPr>
        <w:t xml:space="preserve"> (1826</w:t>
      </w:r>
      <w:r w:rsidR="008E3444">
        <w:rPr>
          <w:szCs w:val="28"/>
        </w:rPr>
        <w:t>-</w:t>
      </w:r>
      <w:r>
        <w:rPr>
          <w:szCs w:val="28"/>
        </w:rPr>
        <w:t>1866 </w:t>
      </w:r>
      <w:r w:rsidRPr="00E67C2B">
        <w:rPr>
          <w:szCs w:val="28"/>
        </w:rPr>
        <w:t>рр.).</w:t>
      </w:r>
    </w:p>
    <w:p w14:paraId="21DC14E8" w14:textId="77777777" w:rsidR="00834DD7" w:rsidRPr="00E67C2B" w:rsidRDefault="00834DD7" w:rsidP="00834DD7">
      <w:pPr>
        <w:widowControl w:val="0"/>
        <w:ind w:right="-144" w:firstLine="426"/>
        <w:jc w:val="both"/>
        <w:rPr>
          <w:szCs w:val="28"/>
        </w:rPr>
      </w:pPr>
      <w:r w:rsidRPr="00E67C2B">
        <w:rPr>
          <w:szCs w:val="28"/>
        </w:rPr>
        <w:t>Суть справи полягала в тому, що сума кутів трикутника, як матеріального об’єкт</w:t>
      </w:r>
      <w:r>
        <w:rPr>
          <w:szCs w:val="28"/>
        </w:rPr>
        <w:t>а</w:t>
      </w:r>
      <w:r w:rsidRPr="00E67C2B">
        <w:rPr>
          <w:szCs w:val="28"/>
        </w:rPr>
        <w:t xml:space="preserve">, на площині завжди дорівнює 180°. Це відомо. Однак </w:t>
      </w:r>
      <w:proofErr w:type="spellStart"/>
      <w:r w:rsidRPr="00E67C2B">
        <w:rPr>
          <w:szCs w:val="28"/>
        </w:rPr>
        <w:t>Ріман</w:t>
      </w:r>
      <w:proofErr w:type="spellEnd"/>
      <w:r w:rsidRPr="00E67C2B">
        <w:rPr>
          <w:szCs w:val="28"/>
        </w:rPr>
        <w:t xml:space="preserve"> довів, що коли геометричну фігуру трикутника уявити на сферичній поверхні, то сума кутів такого трикутника буде не 180°, а більше. Отже, і простір, таким чином буде більшим, тобто змінним, не стабільним.</w:t>
      </w:r>
    </w:p>
    <w:p w14:paraId="131AD1F0" w14:textId="77777777" w:rsidR="00834DD7" w:rsidRPr="00E67C2B" w:rsidRDefault="00834DD7" w:rsidP="00834DD7">
      <w:pPr>
        <w:widowControl w:val="0"/>
        <w:ind w:right="-144" w:firstLine="426"/>
        <w:jc w:val="both"/>
        <w:rPr>
          <w:szCs w:val="28"/>
        </w:rPr>
      </w:pPr>
      <w:r w:rsidRPr="00E67C2B">
        <w:rPr>
          <w:szCs w:val="28"/>
        </w:rPr>
        <w:t>В свою чергу відомий математик М.</w:t>
      </w:r>
      <w:r>
        <w:rPr>
          <w:szCs w:val="28"/>
        </w:rPr>
        <w:t> Лобачевський (1792</w:t>
      </w:r>
      <w:r w:rsidR="008E3444">
        <w:rPr>
          <w:szCs w:val="28"/>
        </w:rPr>
        <w:t>-</w:t>
      </w:r>
      <w:r>
        <w:rPr>
          <w:szCs w:val="28"/>
        </w:rPr>
        <w:t>1856 </w:t>
      </w:r>
      <w:r w:rsidRPr="00E67C2B">
        <w:rPr>
          <w:szCs w:val="28"/>
        </w:rPr>
        <w:t xml:space="preserve">рр.) довів, що сума кутів трикутника може бути, навпаки, меншою за 180°. Це залежить від того, з якого боку сферичної </w:t>
      </w:r>
      <w:proofErr w:type="spellStart"/>
      <w:r w:rsidRPr="00E67C2B">
        <w:rPr>
          <w:szCs w:val="28"/>
        </w:rPr>
        <w:t>поверхності</w:t>
      </w:r>
      <w:proofErr w:type="spellEnd"/>
      <w:r w:rsidRPr="00E67C2B">
        <w:rPr>
          <w:szCs w:val="28"/>
        </w:rPr>
        <w:t xml:space="preserve"> уявити трикутник. Дане відкриття, що не отримало визнання сучасників, здійснило </w:t>
      </w:r>
      <w:r w:rsidRPr="00E67C2B">
        <w:rPr>
          <w:szCs w:val="28"/>
        </w:rPr>
        <w:lastRenderedPageBreak/>
        <w:t>переворот в уявленні про природу простору, його змінність.</w:t>
      </w:r>
    </w:p>
    <w:p w14:paraId="06F4ACDF" w14:textId="77777777" w:rsidR="00834DD7" w:rsidRPr="00E67C2B" w:rsidRDefault="00834DD7" w:rsidP="00834DD7">
      <w:pPr>
        <w:widowControl w:val="0"/>
        <w:ind w:right="-144" w:firstLine="426"/>
        <w:jc w:val="both"/>
        <w:rPr>
          <w:szCs w:val="28"/>
        </w:rPr>
      </w:pPr>
      <w:r w:rsidRPr="00E67C2B">
        <w:rPr>
          <w:szCs w:val="28"/>
        </w:rPr>
        <w:t>Таким же змінним, нестабільним є природничо-наукове поняття час. Така змінність, нестабільність часу випливає з теорії відносності відомого фізика-теоретика А.</w:t>
      </w:r>
      <w:r>
        <w:rPr>
          <w:szCs w:val="28"/>
        </w:rPr>
        <w:t> </w:t>
      </w:r>
      <w:r w:rsidRPr="00E67C2B">
        <w:rPr>
          <w:szCs w:val="28"/>
        </w:rPr>
        <w:t>Ейнштейна (1879</w:t>
      </w:r>
      <w:r w:rsidR="00C35CC8">
        <w:rPr>
          <w:szCs w:val="28"/>
        </w:rPr>
        <w:t>-</w:t>
      </w:r>
      <w:r w:rsidRPr="00E67C2B">
        <w:rPr>
          <w:szCs w:val="28"/>
        </w:rPr>
        <w:t>1955</w:t>
      </w:r>
      <w:r>
        <w:rPr>
          <w:szCs w:val="28"/>
        </w:rPr>
        <w:t> </w:t>
      </w:r>
      <w:r w:rsidRPr="00E67C2B">
        <w:rPr>
          <w:szCs w:val="28"/>
        </w:rPr>
        <w:t>рр.). Два висновки з його теорії мають, принаймні, філософс</w:t>
      </w:r>
      <w:r>
        <w:rPr>
          <w:szCs w:val="28"/>
        </w:rPr>
        <w:t>ьке значення. Перший висновок: як</w:t>
      </w:r>
      <w:r w:rsidRPr="00E67C2B">
        <w:rPr>
          <w:szCs w:val="28"/>
        </w:rPr>
        <w:t>що тіло рухається зі швидкістю світла (300 тис км/</w:t>
      </w:r>
      <w:proofErr w:type="spellStart"/>
      <w:r w:rsidRPr="00E67C2B">
        <w:rPr>
          <w:szCs w:val="28"/>
        </w:rPr>
        <w:t>сек</w:t>
      </w:r>
      <w:proofErr w:type="spellEnd"/>
      <w:r w:rsidRPr="00E67C2B">
        <w:rPr>
          <w:szCs w:val="28"/>
        </w:rPr>
        <w:t>), то це тіло змінюється у своїх розмірах. Отже, змінюються і його просторові характеристики. Другий висновок: якщо тіло рухається зі швидкістю світла, то час для такого тіла протікає повільніше.</w:t>
      </w:r>
    </w:p>
    <w:p w14:paraId="7398A1D4" w14:textId="77777777" w:rsidR="00834DD7" w:rsidRPr="00E67C2B" w:rsidRDefault="00834DD7" w:rsidP="00834DD7">
      <w:pPr>
        <w:widowControl w:val="0"/>
        <w:ind w:right="-144" w:firstLine="426"/>
        <w:jc w:val="both"/>
        <w:rPr>
          <w:szCs w:val="28"/>
        </w:rPr>
      </w:pPr>
      <w:proofErr w:type="spellStart"/>
      <w:r w:rsidRPr="00E67C2B">
        <w:rPr>
          <w:szCs w:val="28"/>
        </w:rPr>
        <w:t>Грунтуючись</w:t>
      </w:r>
      <w:proofErr w:type="spellEnd"/>
      <w:r w:rsidRPr="00E67C2B">
        <w:rPr>
          <w:szCs w:val="28"/>
        </w:rPr>
        <w:t xml:space="preserve"> на дослідженні Ейнштейна, сучасний швейцарський фізик-теоретик К.</w:t>
      </w:r>
      <w:r>
        <w:rPr>
          <w:szCs w:val="28"/>
        </w:rPr>
        <w:t> </w:t>
      </w:r>
      <w:proofErr w:type="spellStart"/>
      <w:r w:rsidRPr="00E67C2B">
        <w:rPr>
          <w:szCs w:val="28"/>
        </w:rPr>
        <w:t>Лейшнер</w:t>
      </w:r>
      <w:proofErr w:type="spellEnd"/>
      <w:r w:rsidRPr="00E67C2B">
        <w:rPr>
          <w:szCs w:val="28"/>
        </w:rPr>
        <w:t xml:space="preserve"> у 1994 році розрахував, що коли тіло буде летіти зі швидкістю 800 км/годину, то час у такому польоті матиме такі характеристики: політ тіла тривалістю: 15 років – на Землі за цей час пройде 35 років; 20 років – на Землі пройде 80 років; 30 років – на Землі пройде 1200 років; 50 років – на Землі пройде 4700 років.</w:t>
      </w:r>
    </w:p>
    <w:p w14:paraId="41853269" w14:textId="77777777" w:rsidR="00834DD7" w:rsidRPr="00E67C2B" w:rsidRDefault="00834DD7" w:rsidP="00834DD7">
      <w:pPr>
        <w:widowControl w:val="0"/>
        <w:ind w:right="-144" w:firstLine="426"/>
        <w:jc w:val="both"/>
        <w:rPr>
          <w:szCs w:val="28"/>
        </w:rPr>
      </w:pPr>
      <w:r w:rsidRPr="00E67C2B">
        <w:rPr>
          <w:szCs w:val="28"/>
        </w:rPr>
        <w:t xml:space="preserve">Тобто, час на Землі протікає швидше. У польоті – повільніше. Простір і час, як відомо, існують незалежно від людини, її свідомості. Вони об’єктивні за своєю природою. Разом з тим, їх сприйняття не </w:t>
      </w:r>
      <w:proofErr w:type="spellStart"/>
      <w:r w:rsidRPr="00E67C2B">
        <w:rPr>
          <w:szCs w:val="28"/>
        </w:rPr>
        <w:t>позбавлено</w:t>
      </w:r>
      <w:proofErr w:type="spellEnd"/>
      <w:r w:rsidRPr="00E67C2B">
        <w:rPr>
          <w:szCs w:val="28"/>
        </w:rPr>
        <w:t xml:space="preserve"> і суб’єктивних моментів. Це виявляється в тому, що: а) протяжність матеріальних об’єктів відображається у людській свідомості не завжди адекватно – віддаль між цими об’єктами може скрадатися. Особливо це спостерігається у горах, пустелі; б) час може протікати по-різному – або швидше, або повільніше. Все залежить від суб’єктивних </w:t>
      </w:r>
      <w:proofErr w:type="spellStart"/>
      <w:r w:rsidRPr="00E67C2B">
        <w:rPr>
          <w:szCs w:val="28"/>
        </w:rPr>
        <w:t>відчуттів</w:t>
      </w:r>
      <w:proofErr w:type="spellEnd"/>
      <w:r w:rsidRPr="00E67C2B">
        <w:rPr>
          <w:szCs w:val="28"/>
        </w:rPr>
        <w:t xml:space="preserve"> людини, її захопленості, уваги, інтересу.</w:t>
      </w:r>
    </w:p>
    <w:p w14:paraId="2DEBAB4E" w14:textId="77777777" w:rsidR="00834DD7" w:rsidRPr="00E67C2B" w:rsidRDefault="00834DD7" w:rsidP="00834DD7">
      <w:pPr>
        <w:widowControl w:val="0"/>
        <w:ind w:right="-144" w:firstLine="426"/>
        <w:jc w:val="both"/>
        <w:rPr>
          <w:szCs w:val="28"/>
        </w:rPr>
      </w:pPr>
      <w:r w:rsidRPr="00E67C2B">
        <w:rPr>
          <w:szCs w:val="28"/>
        </w:rPr>
        <w:t>Навіть залежно від віку люди сприймають час не однаково. Американський дослідник Петер Манган провів такий експеримент. Він відібрав три групи людей різного віку: тим, кому 19 – 24 роки; 45</w:t>
      </w:r>
      <w:r w:rsidR="008E3444">
        <w:rPr>
          <w:szCs w:val="28"/>
        </w:rPr>
        <w:t>-</w:t>
      </w:r>
      <w:r w:rsidRPr="00E67C2B">
        <w:rPr>
          <w:szCs w:val="28"/>
        </w:rPr>
        <w:t>50 років; 60</w:t>
      </w:r>
      <w:r w:rsidR="008E3444">
        <w:rPr>
          <w:szCs w:val="28"/>
        </w:rPr>
        <w:t>-</w:t>
      </w:r>
      <w:r w:rsidRPr="00E67C2B">
        <w:rPr>
          <w:szCs w:val="28"/>
        </w:rPr>
        <w:t>70 років. І попросив їх, зосередившись, повідомити, коли для них пройдуть три хвилини часу. Виявилася така картина: для групи осіб 19</w:t>
      </w:r>
      <w:r w:rsidR="00230C80">
        <w:rPr>
          <w:szCs w:val="28"/>
        </w:rPr>
        <w:t>-</w:t>
      </w:r>
      <w:r w:rsidRPr="00E67C2B">
        <w:rPr>
          <w:szCs w:val="28"/>
        </w:rPr>
        <w:t>24-ти річних оцінка трьох хвилин дорівнювала 3,01 хвилини; для групи осіб 45</w:t>
      </w:r>
      <w:r w:rsidR="00355837">
        <w:rPr>
          <w:szCs w:val="28"/>
        </w:rPr>
        <w:t>-</w:t>
      </w:r>
      <w:r w:rsidRPr="00E67C2B">
        <w:rPr>
          <w:szCs w:val="28"/>
        </w:rPr>
        <w:t>50-ти річних три хвилини дорівнювали 3,25 хвилини; для групи осіб 60</w:t>
      </w:r>
      <w:r w:rsidR="00355837">
        <w:rPr>
          <w:szCs w:val="28"/>
        </w:rPr>
        <w:t>-</w:t>
      </w:r>
      <w:r w:rsidRPr="00E67C2B">
        <w:rPr>
          <w:szCs w:val="28"/>
        </w:rPr>
        <w:t>70-ти річних три хвилини становили 3,67 хвилини. Тобто, для літніх людей час проходить швидше, хоча об’єктивно час в земних умовах завжди протікає однаково, стабільно.</w:t>
      </w:r>
    </w:p>
    <w:p w14:paraId="45179BEA" w14:textId="77777777" w:rsidR="00834DD7" w:rsidRPr="00E67C2B" w:rsidRDefault="00834DD7" w:rsidP="00834DD7">
      <w:pPr>
        <w:widowControl w:val="0"/>
        <w:ind w:right="-144" w:firstLine="426"/>
        <w:jc w:val="both"/>
        <w:rPr>
          <w:szCs w:val="28"/>
        </w:rPr>
      </w:pPr>
      <w:r w:rsidRPr="00E67C2B">
        <w:rPr>
          <w:szCs w:val="28"/>
        </w:rPr>
        <w:t>Вивченням філософських властивостей простору займаються різні природничі науки. Математика розрізняє два види властивостей простору: топологічні (ті, що не змінюються) і метричні. Топологічні характеристики описують такі властивості простору, як дискретність і безперервність, розірваність, взаємозв’язок,</w:t>
      </w:r>
      <w:r>
        <w:rPr>
          <w:szCs w:val="28"/>
        </w:rPr>
        <w:t xml:space="preserve"> </w:t>
      </w:r>
      <w:r w:rsidRPr="00E67C2B">
        <w:rPr>
          <w:szCs w:val="28"/>
        </w:rPr>
        <w:t>орієнтованість. Метричні властивості: кривизна, скінченність, безконечність, ізотропність, гомогенність тощо. Отже, просторовий фактор відіграє важливу роль в організації виробничої діяльності і постійно враховується людиною.</w:t>
      </w:r>
    </w:p>
    <w:p w14:paraId="35C52BE9" w14:textId="77777777" w:rsidR="00834DD7" w:rsidRPr="00E67C2B" w:rsidRDefault="00834DD7" w:rsidP="00834DD7">
      <w:pPr>
        <w:widowControl w:val="0"/>
        <w:ind w:right="-144" w:firstLine="426"/>
        <w:jc w:val="both"/>
        <w:rPr>
          <w:szCs w:val="28"/>
        </w:rPr>
      </w:pPr>
      <w:r w:rsidRPr="00E67C2B">
        <w:rPr>
          <w:szCs w:val="28"/>
        </w:rPr>
        <w:t>В основі соціальної системи лежить діяльність. Історичні уявлення про співвідношення часу і діяльності змінювалися. Можна виділити три типи розуміння їх зв’язку. Спочатку час і діяльність ототожнювалися, час здавався людям діяльною силою світу. Обожнювання часу в культурі Стародавнього світу лише надало завершеного вигляду уявленням. Другий тип розуміння співвідношення часу і діяльності встановився в епоху буржуазних революцій, коли час став розглядатися як зовнішні межі для протікання тієї чи іншої діяльності. Третій тип характеризується тим, що час є найважливіший фактор будь-яких видів діяльності.</w:t>
      </w:r>
    </w:p>
    <w:p w14:paraId="6832638E" w14:textId="77777777" w:rsidR="00834DD7" w:rsidRPr="00E67C2B" w:rsidRDefault="00834DD7" w:rsidP="00834DD7">
      <w:pPr>
        <w:widowControl w:val="0"/>
        <w:ind w:right="-144" w:firstLine="426"/>
        <w:jc w:val="both"/>
        <w:rPr>
          <w:szCs w:val="28"/>
        </w:rPr>
      </w:pPr>
      <w:r w:rsidRPr="00E67C2B">
        <w:rPr>
          <w:szCs w:val="28"/>
        </w:rPr>
        <w:t>Отже, час – суттєва характеристика діяльності, його обов’язкова умова і внаслідок час – соціальний. Носіями соціального часу є особистість, соціальні групи, класи, покоління, культура народів. Соціальний час – це форма реального руху людського суспільства. Ритми руху суспільства різні. Соціальний час можна розглядати мірою мінливості соціальних процесів. Ранні етапи розвитку людського суспільства, включаючи і феодалізм, відзначалися сповільненим ритмом, пришвидшується ж час появою капіталізму. Більш швидкими темпами стало розвиватися суспільство у сучасну епоху у зв’язку з науково-технічною революцією, становленням багатовимірного світу.</w:t>
      </w:r>
    </w:p>
    <w:p w14:paraId="70223D96" w14:textId="77777777" w:rsidR="00834DD7" w:rsidRPr="00E67C2B" w:rsidRDefault="00834DD7" w:rsidP="00834DD7">
      <w:pPr>
        <w:widowControl w:val="0"/>
        <w:ind w:right="-144" w:firstLine="426"/>
        <w:jc w:val="both"/>
        <w:rPr>
          <w:szCs w:val="28"/>
        </w:rPr>
      </w:pPr>
      <w:r w:rsidRPr="00E67C2B">
        <w:rPr>
          <w:szCs w:val="28"/>
        </w:rPr>
        <w:t>Такі, найбільш загальні характеристики простору і часу як філософських категорій і як природничо-наукових понять.</w:t>
      </w:r>
    </w:p>
    <w:p w14:paraId="6CA19F1F" w14:textId="77777777" w:rsidR="00613F87" w:rsidRPr="002533EB" w:rsidRDefault="00613F87" w:rsidP="002533EB">
      <w:pPr>
        <w:tabs>
          <w:tab w:val="num" w:pos="720"/>
        </w:tabs>
        <w:ind w:firstLine="709"/>
        <w:jc w:val="both"/>
        <w:rPr>
          <w:lang w:eastAsia="ru-RU"/>
        </w:rPr>
      </w:pPr>
    </w:p>
    <w:p w14:paraId="5793F629" w14:textId="3161E10F" w:rsidR="00613F87" w:rsidRPr="00BB7B4A" w:rsidRDefault="00613F87" w:rsidP="00BB7B4A">
      <w:pPr>
        <w:jc w:val="center"/>
        <w:rPr>
          <w:b/>
        </w:rPr>
      </w:pPr>
    </w:p>
    <w:p w14:paraId="62576EA4" w14:textId="77777777" w:rsidR="000334E2" w:rsidRDefault="000334E2" w:rsidP="002533EB"/>
    <w:p w14:paraId="4F3C6B0F" w14:textId="77777777" w:rsidR="000334E2" w:rsidRDefault="000334E2" w:rsidP="002533EB"/>
    <w:sectPr w:rsidR="000334E2" w:rsidSect="008F726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67934"/>
    <w:multiLevelType w:val="hybridMultilevel"/>
    <w:tmpl w:val="10EA45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F3B0A89"/>
    <w:multiLevelType w:val="hybridMultilevel"/>
    <w:tmpl w:val="947CFCB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111A435C"/>
    <w:multiLevelType w:val="hybridMultilevel"/>
    <w:tmpl w:val="CA5472BC"/>
    <w:lvl w:ilvl="0" w:tplc="4F7E052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5252423"/>
    <w:multiLevelType w:val="multilevel"/>
    <w:tmpl w:val="5D38BB6A"/>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65C62CEE"/>
    <w:multiLevelType w:val="singleLevel"/>
    <w:tmpl w:val="E9480A98"/>
    <w:lvl w:ilvl="0">
      <w:start w:val="4"/>
      <w:numFmt w:val="decimal"/>
      <w:lvlText w:val="%1. "/>
      <w:legacy w:legacy="1" w:legacySpace="0" w:legacyIndent="283"/>
      <w:lvlJc w:val="left"/>
      <w:pPr>
        <w:ind w:left="1003" w:hanging="283"/>
      </w:pPr>
      <w:rPr>
        <w:rFonts w:ascii="Times New Roman" w:hAnsi="Times New Roman" w:hint="default"/>
        <w:b/>
        <w:i w:val="0"/>
        <w:sz w:val="30"/>
        <w:u w:val="none"/>
      </w:rPr>
    </w:lvl>
  </w:abstractNum>
  <w:abstractNum w:abstractNumId="5" w15:restartNumberingAfterBreak="0">
    <w:nsid w:val="76322D81"/>
    <w:multiLevelType w:val="singleLevel"/>
    <w:tmpl w:val="B32053FE"/>
    <w:lvl w:ilvl="0">
      <w:start w:val="3"/>
      <w:numFmt w:val="decimal"/>
      <w:lvlText w:val="%1. "/>
      <w:legacy w:legacy="1" w:legacySpace="0" w:legacyIndent="283"/>
      <w:lvlJc w:val="left"/>
      <w:pPr>
        <w:ind w:left="1003" w:hanging="283"/>
      </w:pPr>
      <w:rPr>
        <w:rFonts w:ascii="Times New Roman" w:hAnsi="Times New Roman" w:hint="default"/>
        <w:b/>
        <w:i w:val="0"/>
        <w:sz w:val="30"/>
        <w:u w:val="none"/>
      </w:rPr>
    </w:lvl>
  </w:abstractNum>
  <w:abstractNum w:abstractNumId="6" w15:restartNumberingAfterBreak="0">
    <w:nsid w:val="7C5F2B1D"/>
    <w:multiLevelType w:val="hybridMultilevel"/>
    <w:tmpl w:val="40A8D7F4"/>
    <w:lvl w:ilvl="0" w:tplc="E4146B7A">
      <w:start w:val="1"/>
      <w:numFmt w:val="decimal"/>
      <w:lvlText w:val="%1."/>
      <w:lvlJc w:val="left"/>
      <w:pPr>
        <w:ind w:left="4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E0C5F4A"/>
    <w:multiLevelType w:val="hybridMultilevel"/>
    <w:tmpl w:val="BB44D184"/>
    <w:lvl w:ilvl="0" w:tplc="0419000F">
      <w:start w:val="1"/>
      <w:numFmt w:val="decimal"/>
      <w:lvlText w:val="%1."/>
      <w:lvlJc w:val="left"/>
      <w:pPr>
        <w:tabs>
          <w:tab w:val="num" w:pos="900"/>
        </w:tabs>
        <w:ind w:left="900" w:hanging="360"/>
      </w:pPr>
      <w:rPr>
        <w:rFonts w:hint="default"/>
      </w:rPr>
    </w:lvl>
    <w:lvl w:ilvl="1" w:tplc="609EE694">
      <w:start w:val="4"/>
      <w:numFmt w:val="bullet"/>
      <w:lvlText w:val="–"/>
      <w:lvlJc w:val="left"/>
      <w:pPr>
        <w:tabs>
          <w:tab w:val="num" w:pos="2445"/>
        </w:tabs>
        <w:ind w:left="2445" w:hanging="1185"/>
      </w:pPr>
      <w:rPr>
        <w:rFonts w:ascii="Times New Roman" w:eastAsia="Times New Roman" w:hAnsi="Times New Roman" w:cs="Times New Roman"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7"/>
  </w:num>
  <w:num w:numId="2">
    <w:abstractNumId w:val="3"/>
  </w:num>
  <w:num w:numId="3">
    <w:abstractNumId w:val="5"/>
  </w:num>
  <w:num w:numId="4">
    <w:abstractNumId w:val="4"/>
  </w:num>
  <w:num w:numId="5">
    <w:abstractNumId w:val="1"/>
  </w:num>
  <w:num w:numId="6">
    <w:abstractNumId w:val="0"/>
  </w:num>
  <w:num w:numId="7">
    <w:abstractNumId w:val="2"/>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9B2"/>
    <w:rsid w:val="000334E2"/>
    <w:rsid w:val="000568AE"/>
    <w:rsid w:val="000626F9"/>
    <w:rsid w:val="000A7A98"/>
    <w:rsid w:val="00147BDB"/>
    <w:rsid w:val="001557D6"/>
    <w:rsid w:val="00200D8A"/>
    <w:rsid w:val="002040AF"/>
    <w:rsid w:val="00230C80"/>
    <w:rsid w:val="00245690"/>
    <w:rsid w:val="00245CC3"/>
    <w:rsid w:val="002533EB"/>
    <w:rsid w:val="00296678"/>
    <w:rsid w:val="00304516"/>
    <w:rsid w:val="00324049"/>
    <w:rsid w:val="00355837"/>
    <w:rsid w:val="003674BE"/>
    <w:rsid w:val="003836FD"/>
    <w:rsid w:val="003A2868"/>
    <w:rsid w:val="00401F1D"/>
    <w:rsid w:val="00440099"/>
    <w:rsid w:val="00467540"/>
    <w:rsid w:val="00487C8A"/>
    <w:rsid w:val="004F6113"/>
    <w:rsid w:val="004F6B13"/>
    <w:rsid w:val="0058103C"/>
    <w:rsid w:val="00593ECB"/>
    <w:rsid w:val="005A1A18"/>
    <w:rsid w:val="005C69C6"/>
    <w:rsid w:val="00613F87"/>
    <w:rsid w:val="007175CB"/>
    <w:rsid w:val="00755051"/>
    <w:rsid w:val="007A2C3C"/>
    <w:rsid w:val="008055E3"/>
    <w:rsid w:val="00805ED2"/>
    <w:rsid w:val="008226AA"/>
    <w:rsid w:val="0082681B"/>
    <w:rsid w:val="00834DD7"/>
    <w:rsid w:val="00853968"/>
    <w:rsid w:val="00877CB8"/>
    <w:rsid w:val="0089745E"/>
    <w:rsid w:val="008E3444"/>
    <w:rsid w:val="008E3E2A"/>
    <w:rsid w:val="008F726A"/>
    <w:rsid w:val="009C067D"/>
    <w:rsid w:val="009C1A30"/>
    <w:rsid w:val="00A056A6"/>
    <w:rsid w:val="00A10CCC"/>
    <w:rsid w:val="00A12B30"/>
    <w:rsid w:val="00A43B8B"/>
    <w:rsid w:val="00A45245"/>
    <w:rsid w:val="00A4683D"/>
    <w:rsid w:val="00A81689"/>
    <w:rsid w:val="00AA6C1E"/>
    <w:rsid w:val="00AE1EF3"/>
    <w:rsid w:val="00AE70EA"/>
    <w:rsid w:val="00B079B2"/>
    <w:rsid w:val="00B16DEC"/>
    <w:rsid w:val="00B6105E"/>
    <w:rsid w:val="00B81080"/>
    <w:rsid w:val="00BB7B4A"/>
    <w:rsid w:val="00C35CC8"/>
    <w:rsid w:val="00C77FDC"/>
    <w:rsid w:val="00CB1635"/>
    <w:rsid w:val="00CC5849"/>
    <w:rsid w:val="00D85B82"/>
    <w:rsid w:val="00D9020F"/>
    <w:rsid w:val="00DB4587"/>
    <w:rsid w:val="00DC1BD4"/>
    <w:rsid w:val="00E341AA"/>
    <w:rsid w:val="00E41578"/>
    <w:rsid w:val="00E42F3C"/>
    <w:rsid w:val="00E82835"/>
    <w:rsid w:val="00EF7C03"/>
    <w:rsid w:val="00F4526B"/>
    <w:rsid w:val="00F706A7"/>
    <w:rsid w:val="00F779E3"/>
    <w:rsid w:val="00F81838"/>
    <w:rsid w:val="00FB09E6"/>
    <w:rsid w:val="00FF7B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F3B86"/>
  <w15:chartTrackingRefBased/>
  <w15:docId w15:val="{CC7633E1-03AF-41A7-B778-3AC18E29E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8AE"/>
    <w:rPr>
      <w:rFonts w:ascii="Times New Roman" w:eastAsia="Times New Roman" w:hAnsi="Times New Roman"/>
      <w:sz w:val="24"/>
      <w:szCs w:val="24"/>
    </w:rPr>
  </w:style>
  <w:style w:type="paragraph" w:styleId="1">
    <w:name w:val="heading 1"/>
    <w:basedOn w:val="a"/>
    <w:next w:val="a"/>
    <w:link w:val="10"/>
    <w:uiPriority w:val="9"/>
    <w:qFormat/>
    <w:rsid w:val="00CB163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9C067D"/>
    <w:rPr>
      <w:rFonts w:ascii="Times New Roman" w:eastAsia="Times New Roman" w:hAnsi="Times New Roman"/>
      <w:snapToGrid w:val="0"/>
      <w:lang w:val="ru-RU" w:eastAsia="ru-RU"/>
    </w:rPr>
  </w:style>
  <w:style w:type="character" w:customStyle="1" w:styleId="10">
    <w:name w:val="Заголовок 1 Знак"/>
    <w:link w:val="1"/>
    <w:uiPriority w:val="9"/>
    <w:rsid w:val="00CB1635"/>
    <w:rPr>
      <w:rFonts w:ascii="Cambria" w:eastAsia="Times New Roman" w:hAnsi="Cambria" w:cs="Times New Roman"/>
      <w:b/>
      <w:bCs/>
      <w:kern w:val="32"/>
      <w:sz w:val="32"/>
      <w:szCs w:val="32"/>
      <w:lang w:val="uk-UA" w:eastAsia="uk-UA"/>
    </w:rPr>
  </w:style>
  <w:style w:type="paragraph" w:styleId="2">
    <w:name w:val="Body Text Indent 2"/>
    <w:basedOn w:val="a"/>
    <w:link w:val="20"/>
    <w:rsid w:val="00A45245"/>
    <w:pPr>
      <w:spacing w:line="360" w:lineRule="auto"/>
      <w:ind w:firstLine="709"/>
      <w:jc w:val="both"/>
    </w:pPr>
    <w:rPr>
      <w:sz w:val="28"/>
      <w:lang w:eastAsia="x-none"/>
    </w:rPr>
  </w:style>
  <w:style w:type="character" w:customStyle="1" w:styleId="20">
    <w:name w:val="Основний текст з відступом 2 Знак"/>
    <w:link w:val="2"/>
    <w:rsid w:val="00A45245"/>
    <w:rPr>
      <w:rFonts w:ascii="Times New Roman" w:eastAsia="Times New Roman" w:hAnsi="Times New Roman"/>
      <w:sz w:val="28"/>
      <w:szCs w:val="24"/>
      <w:lang w:val="uk-UA"/>
    </w:rPr>
  </w:style>
  <w:style w:type="paragraph" w:styleId="a3">
    <w:name w:val="Body Text"/>
    <w:basedOn w:val="a"/>
    <w:link w:val="a4"/>
    <w:uiPriority w:val="99"/>
    <w:unhideWhenUsed/>
    <w:rsid w:val="00A45245"/>
    <w:pPr>
      <w:spacing w:after="120"/>
    </w:pPr>
  </w:style>
  <w:style w:type="character" w:customStyle="1" w:styleId="a4">
    <w:name w:val="Основний текст Знак"/>
    <w:link w:val="a3"/>
    <w:uiPriority w:val="99"/>
    <w:rsid w:val="00A45245"/>
    <w:rPr>
      <w:rFonts w:ascii="Times New Roman" w:eastAsia="Times New Roman" w:hAnsi="Times New Roman"/>
      <w:sz w:val="24"/>
      <w:szCs w:val="24"/>
      <w:lang w:val="uk-UA" w:eastAsia="uk-UA"/>
    </w:rPr>
  </w:style>
  <w:style w:type="paragraph" w:customStyle="1" w:styleId="21">
    <w:name w:val="Обычный2"/>
    <w:rsid w:val="00B6105E"/>
    <w:rPr>
      <w:rFonts w:ascii="Times New Roman" w:eastAsia="Times New Roman" w:hAnsi="Times New Roman"/>
      <w:snapToGrid w:val="0"/>
      <w:lang w:val="ru-RU" w:eastAsia="ru-RU"/>
    </w:rPr>
  </w:style>
  <w:style w:type="paragraph" w:customStyle="1" w:styleId="210">
    <w:name w:val="Основной текст 21"/>
    <w:basedOn w:val="21"/>
    <w:rsid w:val="003A2868"/>
    <w:pPr>
      <w:widowControl w:val="0"/>
      <w:spacing w:before="20"/>
      <w:ind w:firstLine="443"/>
      <w:jc w:val="both"/>
    </w:pPr>
    <w:rPr>
      <w:sz w:val="28"/>
      <w:lang w:val="uk-UA"/>
    </w:rPr>
  </w:style>
  <w:style w:type="paragraph" w:styleId="a5">
    <w:name w:val="Body Text Indent"/>
    <w:basedOn w:val="a"/>
    <w:link w:val="a6"/>
    <w:rsid w:val="00AA6C1E"/>
    <w:pPr>
      <w:suppressAutoHyphens/>
      <w:spacing w:after="120"/>
      <w:ind w:left="283"/>
    </w:pPr>
    <w:rPr>
      <w:lang w:eastAsia="ar-SA"/>
    </w:rPr>
  </w:style>
  <w:style w:type="character" w:customStyle="1" w:styleId="a6">
    <w:name w:val="Основний текст з відступом Знак"/>
    <w:link w:val="a5"/>
    <w:rsid w:val="00AA6C1E"/>
    <w:rPr>
      <w:rFonts w:ascii="Times New Roman" w:eastAsia="Times New Roman" w:hAnsi="Times New Roman"/>
      <w:sz w:val="24"/>
      <w:szCs w:val="24"/>
      <w:lang w:val="uk-UA" w:eastAsia="ar-SA"/>
    </w:rPr>
  </w:style>
  <w:style w:type="paragraph" w:customStyle="1" w:styleId="a7">
    <w:name w:val="Дисер Текст"/>
    <w:basedOn w:val="a"/>
    <w:link w:val="a8"/>
    <w:qFormat/>
    <w:rsid w:val="0089745E"/>
    <w:pPr>
      <w:shd w:val="clear" w:color="auto" w:fill="FFFFFF"/>
      <w:spacing w:line="360" w:lineRule="auto"/>
      <w:ind w:firstLine="539"/>
      <w:jc w:val="both"/>
    </w:pPr>
    <w:rPr>
      <w:bCs/>
      <w:spacing w:val="-4"/>
      <w:sz w:val="28"/>
      <w:szCs w:val="28"/>
      <w:lang w:eastAsia="ru-RU"/>
    </w:rPr>
  </w:style>
  <w:style w:type="character" w:customStyle="1" w:styleId="a8">
    <w:name w:val="Дисер Текст Знак"/>
    <w:link w:val="a7"/>
    <w:rsid w:val="0089745E"/>
    <w:rPr>
      <w:rFonts w:ascii="Times New Roman" w:eastAsia="Times New Roman" w:hAnsi="Times New Roman"/>
      <w:bCs/>
      <w:spacing w:val="-4"/>
      <w:sz w:val="28"/>
      <w:szCs w:val="28"/>
      <w:shd w:val="clear" w:color="auto" w:fill="FFFFFF"/>
      <w:lang w:val="uk-UA"/>
    </w:rPr>
  </w:style>
  <w:style w:type="paragraph" w:styleId="a9">
    <w:name w:val="Balloon Text"/>
    <w:basedOn w:val="a"/>
    <w:link w:val="aa"/>
    <w:uiPriority w:val="99"/>
    <w:semiHidden/>
    <w:unhideWhenUsed/>
    <w:rsid w:val="00440099"/>
    <w:rPr>
      <w:rFonts w:ascii="Segoe UI" w:hAnsi="Segoe UI" w:cs="Segoe UI"/>
      <w:sz w:val="18"/>
      <w:szCs w:val="18"/>
    </w:rPr>
  </w:style>
  <w:style w:type="character" w:customStyle="1" w:styleId="aa">
    <w:name w:val="Текст у виносці Знак"/>
    <w:link w:val="a9"/>
    <w:uiPriority w:val="99"/>
    <w:semiHidden/>
    <w:rsid w:val="00440099"/>
    <w:rPr>
      <w:rFonts w:ascii="Segoe UI" w:eastAsia="Times New Roman" w:hAnsi="Segoe UI" w:cs="Segoe UI"/>
      <w:sz w:val="18"/>
      <w:szCs w:val="18"/>
      <w:lang w:val="uk-UA" w:eastAsia="uk-UA"/>
    </w:rPr>
  </w:style>
  <w:style w:type="paragraph" w:styleId="ab">
    <w:name w:val="Subtitle"/>
    <w:basedOn w:val="a"/>
    <w:link w:val="ac"/>
    <w:qFormat/>
    <w:rsid w:val="00FB09E6"/>
    <w:pPr>
      <w:autoSpaceDE w:val="0"/>
      <w:autoSpaceDN w:val="0"/>
      <w:jc w:val="center"/>
    </w:pPr>
    <w:rPr>
      <w:b/>
      <w:bCs/>
      <w:lang w:eastAsia="ru-RU"/>
    </w:rPr>
  </w:style>
  <w:style w:type="character" w:customStyle="1" w:styleId="ac">
    <w:name w:val="Підзаголовок Знак"/>
    <w:link w:val="ab"/>
    <w:rsid w:val="00FB09E6"/>
    <w:rPr>
      <w:rFonts w:ascii="Times New Roman" w:eastAsia="Times New Roman" w:hAnsi="Times New Roman"/>
      <w:b/>
      <w:bCs/>
      <w:sz w:val="24"/>
      <w:szCs w:val="24"/>
      <w:lang w:eastAsia="ru-RU"/>
    </w:rPr>
  </w:style>
  <w:style w:type="character" w:styleId="ad">
    <w:name w:val="Hyperlink"/>
    <w:uiPriority w:val="99"/>
    <w:semiHidden/>
    <w:unhideWhenUsed/>
    <w:rsid w:val="004F6113"/>
    <w:rPr>
      <w:color w:val="0000FF"/>
      <w:u w:val="single"/>
    </w:rPr>
  </w:style>
  <w:style w:type="paragraph" w:customStyle="1" w:styleId="3">
    <w:name w:val="Обычный3"/>
    <w:rsid w:val="000334E2"/>
    <w:rPr>
      <w:rFonts w:ascii="Times New Roman" w:eastAsia="Times New Roman" w:hAnsi="Times New Roman"/>
      <w:snapToGrid w:val="0"/>
      <w:lang w:val="ru-RU" w:eastAsia="ru-RU"/>
    </w:rPr>
  </w:style>
  <w:style w:type="paragraph" w:styleId="ae">
    <w:name w:val="List Paragraph"/>
    <w:basedOn w:val="a"/>
    <w:uiPriority w:val="34"/>
    <w:qFormat/>
    <w:rsid w:val="00755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426742">
      <w:bodyDiv w:val="1"/>
      <w:marLeft w:val="0"/>
      <w:marRight w:val="0"/>
      <w:marTop w:val="0"/>
      <w:marBottom w:val="0"/>
      <w:divBdr>
        <w:top w:val="none" w:sz="0" w:space="0" w:color="auto"/>
        <w:left w:val="none" w:sz="0" w:space="0" w:color="auto"/>
        <w:bottom w:val="none" w:sz="0" w:space="0" w:color="auto"/>
        <w:right w:val="none" w:sz="0" w:space="0" w:color="auto"/>
      </w:divBdr>
    </w:div>
    <w:div w:id="1778866346">
      <w:bodyDiv w:val="1"/>
      <w:marLeft w:val="0"/>
      <w:marRight w:val="0"/>
      <w:marTop w:val="0"/>
      <w:marBottom w:val="0"/>
      <w:divBdr>
        <w:top w:val="none" w:sz="0" w:space="0" w:color="auto"/>
        <w:left w:val="none" w:sz="0" w:space="0" w:color="auto"/>
        <w:bottom w:val="none" w:sz="0" w:space="0" w:color="auto"/>
        <w:right w:val="none" w:sz="0" w:space="0" w:color="auto"/>
      </w:divBdr>
    </w:div>
    <w:div w:id="194754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8304</Words>
  <Characters>47337</Characters>
  <Application>Microsoft Office Word</Application>
  <DocSecurity>0</DocSecurity>
  <Lines>394</Lines>
  <Paragraphs>111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staspolhovskij780@gmail.com</cp:lastModifiedBy>
  <cp:revision>2</cp:revision>
  <cp:lastPrinted>2023-09-08T13:57:00Z</cp:lastPrinted>
  <dcterms:created xsi:type="dcterms:W3CDTF">2025-11-17T21:30:00Z</dcterms:created>
  <dcterms:modified xsi:type="dcterms:W3CDTF">2025-11-17T21:30:00Z</dcterms:modified>
</cp:coreProperties>
</file>