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595" w:rsidRPr="009F77E4" w:rsidRDefault="000F2E0C" w:rsidP="007A403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40"/>
          <w:szCs w:val="40"/>
          <w:bdr w:val="none" w:sz="0" w:space="0" w:color="auto" w:frame="1"/>
        </w:rPr>
      </w:pPr>
      <w:bookmarkStart w:id="0" w:name="_GoBack"/>
      <w:r w:rsidRPr="009F77E4">
        <w:rPr>
          <w:rStyle w:val="a4"/>
          <w:rFonts w:ascii="Arial" w:hAnsi="Arial" w:cs="Arial"/>
          <w:color w:val="000000"/>
          <w:sz w:val="40"/>
          <w:szCs w:val="40"/>
          <w:bdr w:val="none" w:sz="0" w:space="0" w:color="auto" w:frame="1"/>
        </w:rPr>
        <w:t xml:space="preserve">Підлітки і </w:t>
      </w:r>
      <w:r w:rsidR="00A52A1D" w:rsidRPr="009F77E4">
        <w:rPr>
          <w:rStyle w:val="a4"/>
          <w:rFonts w:ascii="Arial" w:hAnsi="Arial" w:cs="Arial"/>
          <w:color w:val="000000"/>
          <w:sz w:val="40"/>
          <w:szCs w:val="40"/>
          <w:bdr w:val="none" w:sz="0" w:space="0" w:color="auto" w:frame="1"/>
        </w:rPr>
        <w:t>їхній перехідний період.</w:t>
      </w:r>
    </w:p>
    <w:p w:rsidR="001A2595" w:rsidRPr="009F77E4" w:rsidRDefault="001A2595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40"/>
          <w:szCs w:val="40"/>
          <w:bdr w:val="none" w:sz="0" w:space="0" w:color="auto" w:frame="1"/>
        </w:rPr>
      </w:pPr>
    </w:p>
    <w:bookmarkEnd w:id="0"/>
    <w:p w:rsidR="001A2595" w:rsidRDefault="001A2595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bdr w:val="none" w:sz="0" w:space="0" w:color="auto" w:frame="1"/>
        </w:rPr>
      </w:pPr>
    </w:p>
    <w:p w:rsidR="003327A6" w:rsidRDefault="003327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Підлітковий вік надзвичайно важливий у фізіологічному, психологічному, моральному і соціальному становленні людини,</w:t>
      </w:r>
      <w:r>
        <w:rPr>
          <w:rFonts w:ascii="Arial" w:hAnsi="Arial" w:cs="Arial"/>
          <w:color w:val="000000"/>
        </w:rPr>
        <w:t xml:space="preserve"> недарма його вважають критичним. Саме в цей період завершується формування всіх структур організму. Статеві гормони забезпечують нейроендокринну перебудову. Помітно змінюється тонус вегетативної нервової системи, адже саме вона регулює темпи розвитку і характер роботи всіх внутрішніх органів. </w:t>
      </w:r>
      <w:proofErr w:type="spellStart"/>
      <w:r>
        <w:rPr>
          <w:rFonts w:ascii="Arial" w:hAnsi="Arial" w:cs="Arial"/>
          <w:color w:val="000000"/>
        </w:rPr>
        <w:t>Інтенсивно</w:t>
      </w:r>
      <w:proofErr w:type="spellEnd"/>
      <w:r>
        <w:rPr>
          <w:rFonts w:ascii="Arial" w:hAnsi="Arial" w:cs="Arial"/>
          <w:color w:val="000000"/>
        </w:rPr>
        <w:t xml:space="preserve"> перебігають процеси росту і розвитку, в результаті чого реалізується індивідуальна генетична програма розвитку організму.</w:t>
      </w:r>
    </w:p>
    <w:p w:rsidR="003327A6" w:rsidRDefault="003327A6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це означає, що кожна дівчинка перетворюється в жінку по-своєму, неповторно, особливо, як притаманно тільки їй, набуваючи індивідуальних особливостей пропорцій тіла.</w:t>
      </w:r>
    </w:p>
    <w:p w:rsidR="003327A6" w:rsidRDefault="003327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Підлітковий вік</w:t>
      </w:r>
      <w:r>
        <w:rPr>
          <w:rFonts w:ascii="Arial" w:hAnsi="Arial" w:cs="Arial"/>
          <w:color w:val="000000"/>
        </w:rPr>
        <w:t> - реально існуючий період життя людини, коли вона вже не дитина, але ще не доросла. Хочу акцентувати увагу всіх батьків на таких особливостях підлітків:</w:t>
      </w:r>
    </w:p>
    <w:p w:rsidR="003327A6" w:rsidRDefault="003327A6" w:rsidP="003327A6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біологічних;</w:t>
      </w:r>
    </w:p>
    <w:p w:rsidR="003327A6" w:rsidRDefault="003327A6" w:rsidP="003327A6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психологічних і поведінкових;</w:t>
      </w:r>
    </w:p>
    <w:p w:rsidR="003327A6" w:rsidRDefault="003327A6" w:rsidP="003327A6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соціальних;</w:t>
      </w:r>
    </w:p>
    <w:p w:rsidR="003327A6" w:rsidRDefault="003327A6" w:rsidP="003327A6">
      <w:pPr>
        <w:numPr>
          <w:ilvl w:val="0"/>
          <w:numId w:val="1"/>
        </w:numPr>
        <w:shd w:val="clear" w:color="auto" w:fill="FFFFFF"/>
        <w:spacing w:before="30"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клінічних.</w:t>
      </w:r>
    </w:p>
    <w:p w:rsidR="003327A6" w:rsidRDefault="003327A6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Вони об'єднані нестабільністю ендокринної і вегетативної регуляції всіх тілесних (соматичних) функцій, а також настрою. Чим же це зумовлено? Перебуванням у стані неперервного росту і розвитку. Дівчині-підлітку властиві знижена витривалість до фізичних навантажень, підвищена вразливість стосовно психічних, фізичних, включаючи екологічно зумовлених, факторів. Ендогенні (</w:t>
      </w:r>
      <w:proofErr w:type="spellStart"/>
      <w:r>
        <w:rPr>
          <w:rFonts w:ascii="Arial" w:hAnsi="Arial" w:cs="Arial"/>
          <w:color w:val="000000"/>
        </w:rPr>
        <w:t>вогнещеві</w:t>
      </w:r>
      <w:proofErr w:type="spellEnd"/>
      <w:r>
        <w:rPr>
          <w:rFonts w:ascii="Arial" w:hAnsi="Arial" w:cs="Arial"/>
          <w:color w:val="000000"/>
        </w:rPr>
        <w:t xml:space="preserve"> інфекції) і екзогенні (куріння, алкоголь, токсичні речовини і наркотики) інтоксикації шкодять її організму значно більше, ніж організму дорослої жінки.</w:t>
      </w:r>
    </w:p>
    <w:p w:rsidR="003327A6" w:rsidRDefault="003327A6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11-12 років у дівчат різко збільшується довжина тіла - відбувається так званий </w:t>
      </w:r>
      <w:proofErr w:type="spellStart"/>
      <w:r>
        <w:rPr>
          <w:rFonts w:ascii="Arial" w:hAnsi="Arial" w:cs="Arial"/>
          <w:color w:val="000000"/>
        </w:rPr>
        <w:t>пуберантний</w:t>
      </w:r>
      <w:proofErr w:type="spellEnd"/>
      <w:r>
        <w:rPr>
          <w:rFonts w:ascii="Arial" w:hAnsi="Arial" w:cs="Arial"/>
          <w:color w:val="000000"/>
        </w:rPr>
        <w:t xml:space="preserve"> скачок росту, який зазвичай співпадає з менархе (першою менструацією).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Цікаво, що в дівчат, які займаються спортом з інтенсивними фізичними навантаженнями, наприклад, спортивною гімнастикою, розвиток відстає приблизно на два роки від відповідних показників у ровесниць, які не займаються спортом. Тому, шановні батьки, дуже уважно вибирайте спорт для дитини, думаючи про дівчину, перш за все, як про матір і дружину.</w:t>
      </w:r>
    </w:p>
    <w:p w:rsidR="00742835" w:rsidRDefault="00742835">
      <w:pPr>
        <w:pStyle w:val="a3"/>
        <w:shd w:val="clear" w:color="auto" w:fill="FFFFFF"/>
        <w:spacing w:before="0" w:beforeAutospacing="0" w:after="0" w:afterAutospacing="0"/>
        <w:divId w:val="810951253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Важливою особливістю </w:t>
      </w:r>
      <w:proofErr w:type="spellStart"/>
      <w:r>
        <w:rPr>
          <w:rStyle w:val="a4"/>
          <w:rFonts w:ascii="Arial" w:hAnsi="Arial" w:cs="Arial"/>
          <w:color w:val="000000"/>
          <w:bdr w:val="none" w:sz="0" w:space="0" w:color="auto" w:frame="1"/>
        </w:rPr>
        <w:t>пуберантного</w:t>
      </w:r>
      <w:proofErr w:type="spellEnd"/>
      <w:r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 періоду є невідповідність між календарним і біологічним віком,</w:t>
      </w:r>
      <w:r>
        <w:rPr>
          <w:rFonts w:ascii="Arial" w:hAnsi="Arial" w:cs="Arial"/>
          <w:color w:val="000000"/>
        </w:rPr>
        <w:t> яка виникає у частини підлітків. Що це означає? Тільки те, що біологічний вік дівчини може трошки відставати від календарного або навпаки, випереджувати його. Іншими словами, одні дівчата явно "старші" свого віку, а інші - "молодші". В такій ситуації дуже важливо вирішити, чи відповідає таке розходження уявленням про варіанти норми або мова йде про відставання чи випередження в соматичному розвитку.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жаль, батьки, вчителі і навіть лікарі звикли орієнтуватися тільки на календарний вік підлітків, тоді як біологічна, психічна і психологічна реактивність великою мірою визначається саме біологічним віком. У випадках невідповідності біологічного віку календарному в дівчат виникає ряд психологічних і соціальних проблем, зокрема, їм </w:t>
      </w:r>
      <w:r>
        <w:rPr>
          <w:rFonts w:ascii="Arial" w:hAnsi="Arial" w:cs="Arial"/>
          <w:color w:val="000000"/>
        </w:rPr>
        <w:lastRenderedPageBreak/>
        <w:t>важче виконувати учбові завдання, спілкуватися з батьками, вони схильні до ризикованої поведінки.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Як можна визначити біологічний вік? Для цього застосовують три різноманітні способи. Найпростіший - оцінити, використовуючи зубну формулу (зубна зрілість) - за кількістю постійних зубів, які вже прорізалися. Метод ефективний тільки в діапазоні від 6 до 13 років.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Оцінка розвитку вторинних статевих ознак і зовнішніх </w:t>
      </w:r>
      <w:proofErr w:type="spellStart"/>
      <w:r>
        <w:rPr>
          <w:rFonts w:ascii="Arial" w:hAnsi="Arial" w:cs="Arial"/>
          <w:color w:val="000000"/>
        </w:rPr>
        <w:t>геніталій</w:t>
      </w:r>
      <w:proofErr w:type="spellEnd"/>
      <w:r>
        <w:rPr>
          <w:rFonts w:ascii="Arial" w:hAnsi="Arial" w:cs="Arial"/>
          <w:color w:val="000000"/>
        </w:rPr>
        <w:t xml:space="preserve"> (статева формула, стадія статевого дозрівання) досить проста і надійна протягом всього </w:t>
      </w:r>
      <w:proofErr w:type="spellStart"/>
      <w:r>
        <w:rPr>
          <w:rFonts w:ascii="Arial" w:hAnsi="Arial" w:cs="Arial"/>
          <w:color w:val="000000"/>
        </w:rPr>
        <w:t>пуберантного</w:t>
      </w:r>
      <w:proofErr w:type="spellEnd"/>
      <w:r>
        <w:rPr>
          <w:rFonts w:ascii="Arial" w:hAnsi="Arial" w:cs="Arial"/>
          <w:color w:val="000000"/>
        </w:rPr>
        <w:t xml:space="preserve"> розвитку, що зазвичай відповідає календарному віку 10-15 років.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Скелетна зрілість, визначена за ступенем окостеніння костей зап'ястка, кисті й передпліччя на рентгенограмі лівої кисті, дозволяє з найбільшою точністю взнати біологічний вік дитини в максимально великому діапазоні.</w:t>
      </w:r>
    </w:p>
    <w:p w:rsidR="00742835" w:rsidRDefault="00742835">
      <w:pPr>
        <w:pStyle w:val="a3"/>
        <w:shd w:val="clear" w:color="auto" w:fill="FFFFFF"/>
        <w:spacing w:before="0" w:beforeAutospacing="0" w:after="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Хочу згадати про таке явище як </w:t>
      </w:r>
      <w:r>
        <w:rPr>
          <w:rStyle w:val="a4"/>
          <w:rFonts w:ascii="Arial" w:hAnsi="Arial" w:cs="Arial"/>
          <w:color w:val="000000"/>
          <w:bdr w:val="none" w:sz="0" w:space="0" w:color="auto" w:frame="1"/>
        </w:rPr>
        <w:t>"інтенсифікація розвитку".</w:t>
      </w:r>
      <w:r>
        <w:rPr>
          <w:rFonts w:ascii="Arial" w:hAnsi="Arial" w:cs="Arial"/>
          <w:color w:val="000000"/>
        </w:rPr>
        <w:t xml:space="preserve"> Мається на увазі прискорення темпів фізичного і статевого дозрівання, коли, не залежно від термінів початку, статеве дозрівання відбувається за 2-3 роки. В таких дівчат спостерігають більш високу, ніж у ровесниць, поширеність артеріальних </w:t>
      </w:r>
      <w:proofErr w:type="spellStart"/>
      <w:r>
        <w:rPr>
          <w:rFonts w:ascii="Arial" w:hAnsi="Arial" w:cs="Arial"/>
          <w:color w:val="000000"/>
        </w:rPr>
        <w:t>гіпертензій</w:t>
      </w:r>
      <w:proofErr w:type="spellEnd"/>
      <w:r>
        <w:rPr>
          <w:rFonts w:ascii="Arial" w:hAnsi="Arial" w:cs="Arial"/>
          <w:color w:val="000000"/>
        </w:rPr>
        <w:t>, порушень опорно-рухового апарату (сколіоз, плоскостопість), функціональних розладів внутрішніх органів і неврозів.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 із фізичним розвитком, у період статевого дозрівання відбувається перебудова психічного статусу, рівня свідомості, ведучої форми психічної діяльності.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Якщо ми, дорослі (батьки, педагоги), ігноруємо психологічні особливості підлітків, це обов'язково призводить до повного нерозуміння їх поведінки, вікової сегрегації. Наслідків довго чекати не треба: відбувається формування неповноцінності в характері, яке перешкоджає нормальному психологічному дозріванню і створює основу для конфліктів із дорослими.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цей час формуються і закріплюються навички та стереотипи поведінки, а вони багато в чому визначають подальший спосіб життя. Згадаймо про куріння, зловживання алкоголем, наркоманію, токсикоманію. В переважної більшості підлітків виникають нові для них поведінкові реакції, які так дивують батьків і педагогів: виражена тяга до </w:t>
      </w:r>
      <w:proofErr w:type="spellStart"/>
      <w:r>
        <w:rPr>
          <w:rFonts w:ascii="Arial" w:hAnsi="Arial" w:cs="Arial"/>
          <w:color w:val="000000"/>
        </w:rPr>
        <w:t>групувань</w:t>
      </w:r>
      <w:proofErr w:type="spellEnd"/>
      <w:r>
        <w:rPr>
          <w:rFonts w:ascii="Arial" w:hAnsi="Arial" w:cs="Arial"/>
          <w:color w:val="000000"/>
        </w:rPr>
        <w:t xml:space="preserve"> із ровесниками, захоплення (хобі) і, звичайно, </w:t>
      </w:r>
      <w:proofErr w:type="spellStart"/>
      <w:r>
        <w:rPr>
          <w:rFonts w:ascii="Arial" w:hAnsi="Arial" w:cs="Arial"/>
          <w:color w:val="000000"/>
        </w:rPr>
        <w:t>гіперсексуальність</w:t>
      </w:r>
      <w:proofErr w:type="spellEnd"/>
      <w:r>
        <w:rPr>
          <w:rFonts w:ascii="Arial" w:hAnsi="Arial" w:cs="Arial"/>
          <w:color w:val="000000"/>
        </w:rPr>
        <w:t>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Ці особливості дівчат-підлітків співпадають зі змінами характеру і умов навчання, життя, вибором професії. Від'їзд із батьківського дому, розставання з членами сім'ї та друзями звичайно впливає на якість життя і його сприйняття.</w:t>
      </w:r>
    </w:p>
    <w:p w:rsidR="00742835" w:rsidRDefault="00742835">
      <w:pPr>
        <w:pStyle w:val="a3"/>
        <w:shd w:val="clear" w:color="auto" w:fill="FFFFFF"/>
        <w:spacing w:before="0" w:beforeAutospacing="0" w:after="210" w:afterAutospacing="0"/>
        <w:divId w:val="81095125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Шановні батьки, педагоги, постарайтесь підтримати дівчину в підлітковому віці. Пам'ятайте, що її репродуктивне здоров'я залежить від загального розвитку організму саме в цей час.</w:t>
      </w:r>
    </w:p>
    <w:p w:rsidR="003327A6" w:rsidRDefault="003327A6"/>
    <w:sectPr w:rsidR="003327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66A2D"/>
    <w:multiLevelType w:val="hybridMultilevel"/>
    <w:tmpl w:val="194CDF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A0E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A6"/>
    <w:rsid w:val="000F2E0C"/>
    <w:rsid w:val="001A2595"/>
    <w:rsid w:val="003327A6"/>
    <w:rsid w:val="00742835"/>
    <w:rsid w:val="007A4039"/>
    <w:rsid w:val="009F77E4"/>
    <w:rsid w:val="00A52A1D"/>
    <w:rsid w:val="00E9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BAC5C"/>
  <w15:chartTrackingRefBased/>
  <w15:docId w15:val="{C5114270-EA2C-4D42-AAE1-6B2C6F9B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7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2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3447</Words>
  <Characters>1965</Characters>
  <Application>Microsoft Office Word</Application>
  <DocSecurity>0</DocSecurity>
  <Lines>16</Lines>
  <Paragraphs>10</Paragraphs>
  <ScaleCrop>false</ScaleCrop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Автор</cp:lastModifiedBy>
  <cp:revision>9</cp:revision>
  <dcterms:created xsi:type="dcterms:W3CDTF">2019-10-22T18:13:00Z</dcterms:created>
  <dcterms:modified xsi:type="dcterms:W3CDTF">2019-10-22T18:21:00Z</dcterms:modified>
</cp:coreProperties>
</file>