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07" w:rsidRP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A07">
        <w:rPr>
          <w:rFonts w:ascii="Times New Roman" w:hAnsi="Times New Roman" w:cs="Times New Roman"/>
          <w:sz w:val="28"/>
          <w:szCs w:val="28"/>
        </w:rPr>
        <w:t>ЛУЦЬКИЙ НАЦІОНАЛЬНИЙ ТЕХНІЧНИЙ УНИВЕРСИТЕТ</w:t>
      </w:r>
    </w:p>
    <w:p w:rsidR="00C75A07" w:rsidRP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A07">
        <w:rPr>
          <w:rFonts w:ascii="Times New Roman" w:hAnsi="Times New Roman" w:cs="Times New Roman"/>
          <w:sz w:val="28"/>
          <w:szCs w:val="28"/>
        </w:rPr>
        <w:t>Факультет комп’ютерних наук та інформаційних технологій</w:t>
      </w: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A07">
        <w:rPr>
          <w:rFonts w:ascii="Times New Roman" w:hAnsi="Times New Roman" w:cs="Times New Roman"/>
          <w:sz w:val="28"/>
          <w:szCs w:val="28"/>
        </w:rPr>
        <w:t>Кафедра комп’ютерних наук</w:t>
      </w: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A07" w:rsidRDefault="00C75A07" w:rsidP="00C75A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Лабораторна робота № 1</w:t>
      </w:r>
    </w:p>
    <w:p w:rsidR="00C75A07" w:rsidRDefault="00C75A07" w:rsidP="003B39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дисципліни Стандарти якості програмних продуктів</w:t>
      </w:r>
    </w:p>
    <w:p w:rsidR="00C75A07" w:rsidRDefault="00C75A07" w:rsidP="00C75A0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розвитку програмних продуктів</w:t>
      </w:r>
    </w:p>
    <w:p w:rsidR="00C75A07" w:rsidRPr="00C75A07" w:rsidRDefault="00C75A07" w:rsidP="00C75A0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C75A0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стан розвитку програмної інженерії</w:t>
      </w:r>
    </w:p>
    <w:p w:rsidR="00C75A07" w:rsidRDefault="00C75A07" w:rsidP="00C75A0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C75A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Pr="003B39B1" w:rsidRDefault="003B39B1" w:rsidP="003B39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Pr="003B39B1" w:rsidRDefault="003B39B1" w:rsidP="003B39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Pr="003B39B1" w:rsidRDefault="003B39B1" w:rsidP="003B39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3B39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Виконав</w:t>
      </w:r>
      <w:r w:rsidRPr="00397B1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 </w:t>
      </w:r>
      <w:r w:rsidRPr="003B39B1">
        <w:rPr>
          <w:rFonts w:ascii="Times New Roman" w:hAnsi="Times New Roman" w:cs="Times New Roman"/>
          <w:sz w:val="28"/>
          <w:szCs w:val="28"/>
          <w:lang w:val="uk-UA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курсу, групи</w:t>
      </w:r>
    </w:p>
    <w:p w:rsid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КНсз-21 </w:t>
      </w:r>
    </w:p>
    <w:p w:rsid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Спеціальності</w:t>
      </w:r>
    </w:p>
    <w:p w:rsidR="003B39B1" w:rsidRP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Комп’ютерні </w:t>
      </w:r>
      <w:r w:rsidRPr="003B39B1">
        <w:rPr>
          <w:rFonts w:ascii="Times New Roman" w:hAnsi="Times New Roman" w:cs="Times New Roman"/>
          <w:sz w:val="28"/>
          <w:szCs w:val="28"/>
          <w:lang w:val="uk-UA"/>
        </w:rPr>
        <w:t>науки</w:t>
      </w:r>
    </w:p>
    <w:p w:rsidR="003B39B1" w:rsidRP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39B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3B39B1">
        <w:rPr>
          <w:rFonts w:ascii="Times New Roman" w:hAnsi="Times New Roman" w:cs="Times New Roman"/>
          <w:sz w:val="28"/>
          <w:szCs w:val="28"/>
          <w:lang w:val="uk-UA"/>
        </w:rPr>
        <w:t>Міщук О.В.</w:t>
      </w:r>
    </w:p>
    <w:p w:rsidR="003B39B1" w:rsidRDefault="003B39B1" w:rsidP="003B39B1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39B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3B39B1">
        <w:rPr>
          <w:rFonts w:ascii="Times New Roman" w:hAnsi="Times New Roman" w:cs="Times New Roman"/>
          <w:sz w:val="28"/>
          <w:szCs w:val="28"/>
          <w:lang w:val="uk-UA"/>
        </w:rPr>
        <w:t>Керівник: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Тулашвілі Ю.Й</w:t>
      </w:r>
      <w:r w:rsidRPr="003B39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39B1" w:rsidRDefault="003B39B1" w:rsidP="003B39B1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3B39B1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3B39B1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B39B1" w:rsidRDefault="003B39B1" w:rsidP="003B39B1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39B1" w:rsidRDefault="003B39B1" w:rsidP="002E5FD0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39B1">
        <w:rPr>
          <w:rFonts w:ascii="Times New Roman" w:hAnsi="Times New Roman" w:cs="Times New Roman"/>
          <w:sz w:val="28"/>
          <w:szCs w:val="28"/>
          <w:lang w:val="uk-UA"/>
        </w:rPr>
        <w:t>ЛУЦЬК 2023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171D2" w:rsidRDefault="00847C41" w:rsidP="009171D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ЗМІСТ</w:t>
      </w:r>
    </w:p>
    <w:p w:rsidR="00847C41" w:rsidRPr="00847C41" w:rsidRDefault="00847C41" w:rsidP="009171D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2E5FD0" w:rsidRPr="002E5FD0" w:rsidRDefault="002E5FD0">
      <w:pPr>
        <w:pStyle w:val="11"/>
        <w:tabs>
          <w:tab w:val="left" w:pos="440"/>
          <w:tab w:val="righ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2E5FD0">
        <w:rPr>
          <w:b w:val="0"/>
        </w:rPr>
        <w:fldChar w:fldCharType="begin"/>
      </w:r>
      <w:r w:rsidRPr="002E5FD0">
        <w:rPr>
          <w:b w:val="0"/>
        </w:rPr>
        <w:instrText xml:space="preserve"> TOC \o "1-3" \h \z \u </w:instrText>
      </w:r>
      <w:r w:rsidRPr="002E5FD0">
        <w:rPr>
          <w:b w:val="0"/>
        </w:rPr>
        <w:fldChar w:fldCharType="separate"/>
      </w:r>
      <w:hyperlink w:anchor="_Toc163535282" w:history="1"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</w:rPr>
          <w:t>1.</w:t>
        </w:r>
        <w:r w:rsidRPr="002E5FD0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eastAsia="ru-RU"/>
          </w:rPr>
          <w:tab/>
        </w:r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</w:rPr>
          <w:t>Основн</w:t>
        </w:r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  <w:lang w:val="uk-UA"/>
          </w:rPr>
          <w:t>і етапи стан розвитку програмної інженерії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_Toc163535282 \h </w:instrTex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E5FD0" w:rsidRPr="002E5FD0" w:rsidRDefault="002E5FD0">
      <w:pPr>
        <w:pStyle w:val="11"/>
        <w:tabs>
          <w:tab w:val="left" w:pos="440"/>
          <w:tab w:val="righ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163535283" w:history="1"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  <w:lang w:val="uk-UA"/>
          </w:rPr>
          <w:t>2.</w:t>
        </w:r>
        <w:r w:rsidRPr="002E5FD0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eastAsia="ru-RU"/>
          </w:rPr>
          <w:tab/>
        </w:r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  <w:lang w:val="uk-UA"/>
          </w:rPr>
          <w:t>Порівняти сучасний стан розвитку програмної інженерії в Україні.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_Toc163535283 \h </w:instrTex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6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E5FD0" w:rsidRPr="002E5FD0" w:rsidRDefault="002E5FD0">
      <w:pPr>
        <w:pStyle w:val="11"/>
        <w:tabs>
          <w:tab w:val="right" w:pos="9345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163535284" w:history="1"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  <w:lang w:val="uk-UA"/>
          </w:rPr>
          <w:t>3.Висновок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_Toc163535284 \h </w:instrTex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7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E5FD0" w:rsidRPr="002E5FD0" w:rsidRDefault="002E5FD0">
      <w:pPr>
        <w:pStyle w:val="11"/>
        <w:tabs>
          <w:tab w:val="righ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3535285" w:history="1">
        <w:r w:rsidRPr="002E5FD0">
          <w:rPr>
            <w:rStyle w:val="a8"/>
            <w:rFonts w:ascii="Times New Roman" w:hAnsi="Times New Roman" w:cs="Times New Roman"/>
            <w:b w:val="0"/>
            <w:noProof/>
            <w:sz w:val="28"/>
            <w:szCs w:val="28"/>
            <w:lang w:val="uk-UA"/>
          </w:rPr>
          <w:t>4.Список джерел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_Toc163535285 \h </w:instrTex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7</w:t>
        </w:r>
        <w:r w:rsidRPr="002E5FD0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E5FD0" w:rsidRDefault="002E5FD0">
      <w:r w:rsidRPr="002E5FD0">
        <w:fldChar w:fldCharType="end"/>
      </w:r>
    </w:p>
    <w:p w:rsidR="009171D2" w:rsidRPr="00FE049A" w:rsidRDefault="009171D2" w:rsidP="009171D2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9171D2" w:rsidRDefault="009171D2" w:rsidP="009171D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171D2" w:rsidRPr="009171D2" w:rsidRDefault="009171D2" w:rsidP="002E5FD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49A" w:rsidRDefault="00FE049A" w:rsidP="003B39B1">
      <w:pPr>
        <w:tabs>
          <w:tab w:val="left" w:pos="60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049A" w:rsidRDefault="00FE0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7B1E" w:rsidRPr="00397B1E" w:rsidRDefault="00FE049A" w:rsidP="002E5FD0">
      <w:pPr>
        <w:pStyle w:val="a7"/>
        <w:numPr>
          <w:ilvl w:val="0"/>
          <w:numId w:val="3"/>
        </w:numPr>
        <w:tabs>
          <w:tab w:val="left" w:pos="6045"/>
        </w:tabs>
        <w:ind w:left="714" w:hanging="357"/>
        <w:outlineLvl w:val="0"/>
        <w:rPr>
          <w:rFonts w:ascii="Times New Roman" w:hAnsi="Times New Roman" w:cs="Times New Roman"/>
          <w:sz w:val="32"/>
          <w:szCs w:val="32"/>
        </w:rPr>
      </w:pPr>
      <w:bookmarkStart w:id="1" w:name="_Toc163535237"/>
      <w:bookmarkStart w:id="2" w:name="_Toc163535282"/>
      <w:r w:rsidRPr="00FE049A">
        <w:rPr>
          <w:rFonts w:ascii="Times New Roman" w:hAnsi="Times New Roman" w:cs="Times New Roman"/>
          <w:sz w:val="32"/>
          <w:szCs w:val="32"/>
        </w:rPr>
        <w:lastRenderedPageBreak/>
        <w:t>Основн</w:t>
      </w:r>
      <w:r w:rsidRPr="00FE049A">
        <w:rPr>
          <w:rFonts w:ascii="Times New Roman" w:hAnsi="Times New Roman" w:cs="Times New Roman"/>
          <w:sz w:val="32"/>
          <w:szCs w:val="32"/>
          <w:lang w:val="uk-UA"/>
        </w:rPr>
        <w:t>і етапи стан розвитку програмної інженерії</w:t>
      </w:r>
      <w:bookmarkEnd w:id="1"/>
      <w:bookmarkEnd w:id="2"/>
    </w:p>
    <w:p w:rsidR="00397B1E" w:rsidRPr="00397B1E" w:rsidRDefault="00397B1E" w:rsidP="00397B1E">
      <w:pPr>
        <w:tabs>
          <w:tab w:val="left" w:pos="6045"/>
        </w:tabs>
        <w:rPr>
          <w:rFonts w:ascii="Times New Roman" w:hAnsi="Times New Roman" w:cs="Times New Roman"/>
          <w:sz w:val="32"/>
          <w:szCs w:val="32"/>
        </w:rPr>
      </w:pPr>
    </w:p>
    <w:p w:rsidR="00397B1E" w:rsidRDefault="00397B1E" w:rsidP="00397B1E">
      <w:pPr>
        <w:tabs>
          <w:tab w:val="left" w:pos="604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Сьогодні у багатьох навчальних закладах введено як спеціальність програмну інженерію (Software Engineering). Це наука побудови комп'ютерних програмних систем (ПС), що містить у собі теоретичні концепції, методи і засоби програмування, технологію програмування, системи та інструменти їхньої підтримки, сучасні стандарти, зокрема, процеси життєвого циклу (ЖЦ), вимірювання і оцінювання якості розробки ПС. Головне призначення програмної інженерії – побудова ПС, починаючи з аналізу предметної області (ПрО) і закінчуючи виготовленням вихідного коду для виконання на комп'ютері. Фундаментальну основу побудови ПС становлять: теорія алгоритмів, математична логіка, теорія обчислень, теорія керування й ін. Колективне розроблення великих проектів ПС обумовило розвиток інженерних, технологічних методів і засобів регламентованого проектування ПС з урахуванням організаційних процесів ЖЦ: інженерія вимог, керування ризиком і якістю, планування і регулювання ресурсів, оцінювання процесів ЖЦ та показників якості, вартості і строків виготовлення програмного продукту. Інакше кажучи, в програмній інженерії склалися засади для індустріального виробництва сучасних програмних продуктів подібно до промисловості: засоби й інструменти, загальні інструментальні системи і середовища підтримки процесу програмування, інженерні методи керування діяльністю виробників ПС та системи оцінки продуктів і процесів з економічної та технологічної точок зору.</w:t>
      </w:r>
    </w:p>
    <w:p w:rsidR="00397B1E" w:rsidRDefault="00397B1E" w:rsidP="00397B1E">
      <w:pPr>
        <w:tabs>
          <w:tab w:val="left" w:pos="604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 xml:space="preserve">Програмна інженерія (ПІ) містить у собі методи і засоби керування програмними проектами (планування робіт і регулювання ресурсів), експертне оцінювання проміжних результатів розроблення під час процесів ЖЦ, оцінювання ризику побудови програмної системи і досягнутої для неї якості. Ця дисципліна використовує стандарти (наприклад, ISO/IEC 12207, ДСТУ 9126), що регламентують процеси ЖЦ, інженерію вимог, тестування і </w:t>
      </w:r>
      <w:r w:rsidRPr="00397B1E">
        <w:rPr>
          <w:rFonts w:ascii="Times New Roman" w:hAnsi="Times New Roman" w:cs="Times New Roman"/>
          <w:sz w:val="28"/>
          <w:szCs w:val="28"/>
        </w:rPr>
        <w:lastRenderedPageBreak/>
        <w:t>забезпечення якості шляхом перевірки показників на процесах ЖЦ і кінцевого продукту для їхнього оцінювання. Інакше кажучи, в програмної інженерії подані питання теоретичної і практичної побудови різних програмних систем для виконання задач з оброблення інформації на комп’ютерах з метою отримання корисних даних.</w:t>
      </w:r>
    </w:p>
    <w:p w:rsidR="00397B1E" w:rsidRPr="00397B1E" w:rsidRDefault="00397B1E" w:rsidP="00397B1E">
      <w:pPr>
        <w:tabs>
          <w:tab w:val="left" w:pos="604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Основні етапи стану розвитку програмної інженерії можна описати наступним чином:</w:t>
      </w:r>
    </w:p>
    <w:p w:rsidR="00397B1E" w:rsidRPr="002E5FD0" w:rsidRDefault="00397B1E" w:rsidP="002E5FD0">
      <w:pPr>
        <w:pStyle w:val="a7"/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FD0">
        <w:rPr>
          <w:rFonts w:ascii="Times New Roman" w:hAnsi="Times New Roman" w:cs="Times New Roman"/>
          <w:b/>
          <w:bCs/>
          <w:sz w:val="28"/>
          <w:szCs w:val="28"/>
        </w:rPr>
        <w:t>Попередній аналіз (Pre-analysis)</w:t>
      </w:r>
      <w:r w:rsidRPr="002E5FD0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Визначення потреб користувачів або клієнтів.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Оцінка можливостей та ризиків проекту.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Встановлення бюджету та часових рамок.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Аналіз вимог (Requirements Analysis)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Збір та аналіз вимог до програмного забезпечення.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Специфікація функціональних та нефункціональних вимог.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Визначення системи взаємодії з користувачами.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Проектування (Design)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Створення архітектури програмного забезпечення.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Визначення структури бази даних.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Проектування інтерфейсу користувача.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Розробка (Development)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Написання коду програми.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Тестування окремих модулів та компонентів.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Інтеграція різних частин програми.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Тестування (Testing)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lastRenderedPageBreak/>
        <w:t>Виконання функціональних та нефункціональних тестів.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Виявлення та виправлення помилок (багів).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Валідація відповідності програмного забезпечення вимогам.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Випуск (Deployment)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Розгортання програмного забезпечення на цільовому середовищі.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Налаштування та підтримка продукту в роботі.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Надання документації користувачам.</w:t>
      </w:r>
    </w:p>
    <w:p w:rsidR="00397B1E" w:rsidRPr="00397B1E" w:rsidRDefault="00397B1E" w:rsidP="00397B1E">
      <w:pPr>
        <w:numPr>
          <w:ilvl w:val="0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bCs/>
          <w:sz w:val="28"/>
          <w:szCs w:val="28"/>
        </w:rPr>
        <w:t>Підтримка (Maintenance)</w:t>
      </w:r>
      <w:r w:rsidRPr="00397B1E">
        <w:rPr>
          <w:rFonts w:ascii="Times New Roman" w:hAnsi="Times New Roman" w:cs="Times New Roman"/>
          <w:sz w:val="28"/>
          <w:szCs w:val="28"/>
        </w:rPr>
        <w:t>: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Виправлення помилок та вдосконалення програмного забезпечення після випуску.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Забезпечення безпеки та стабільності роботи продукту.</w:t>
      </w:r>
    </w:p>
    <w:p w:rsidR="00397B1E" w:rsidRPr="00397B1E" w:rsidRDefault="00397B1E" w:rsidP="00397B1E">
      <w:pPr>
        <w:numPr>
          <w:ilvl w:val="1"/>
          <w:numId w:val="4"/>
        </w:num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Додавання нових функцій та вдосконалень відповідно до змінних потреб користувачів.</w:t>
      </w:r>
    </w:p>
    <w:p w:rsidR="00397B1E" w:rsidRPr="00397B1E" w:rsidRDefault="00397B1E" w:rsidP="00397B1E">
      <w:pPr>
        <w:tabs>
          <w:tab w:val="left" w:pos="604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</w:rPr>
        <w:t>Ці етапи часто виконуються ітеративно або паралельно в рамках агільних методологій розробки програмного забезпечення, що дозволяє більш ефективно відповідати на змінювані потреби користувачів та швидше випускати нові версії продукту.</w:t>
      </w:r>
    </w:p>
    <w:p w:rsidR="00397B1E" w:rsidRDefault="00397B1E" w:rsidP="00397B1E">
      <w:p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47C41" w:rsidRDefault="00847C41" w:rsidP="00847C41">
      <w:pPr>
        <w:pStyle w:val="a7"/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847C41" w:rsidRDefault="00847C4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:rsidR="00847C41" w:rsidRDefault="00847C41" w:rsidP="002E5FD0">
      <w:pPr>
        <w:pStyle w:val="a7"/>
        <w:numPr>
          <w:ilvl w:val="0"/>
          <w:numId w:val="3"/>
        </w:numPr>
        <w:spacing w:line="360" w:lineRule="auto"/>
        <w:ind w:left="714" w:hanging="357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bookmarkStart w:id="3" w:name="_Toc163535238"/>
      <w:bookmarkStart w:id="4" w:name="_Toc163535283"/>
      <w:r w:rsidRPr="00FE049A">
        <w:rPr>
          <w:rFonts w:ascii="Times New Roman" w:hAnsi="Times New Roman" w:cs="Times New Roman"/>
          <w:sz w:val="32"/>
          <w:szCs w:val="32"/>
          <w:lang w:val="uk-UA"/>
        </w:rPr>
        <w:lastRenderedPageBreak/>
        <w:t>Порівняти сучасний стан розвитку програмної інженерії в Україні.</w:t>
      </w:r>
      <w:bookmarkEnd w:id="3"/>
      <w:bookmarkEnd w:id="4"/>
    </w:p>
    <w:p w:rsidR="00847C41" w:rsidRPr="002A707D" w:rsidRDefault="00847C41" w:rsidP="00847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Україна стала однією з провідних країн у сфері програмної інженерії завдяки своїм талановитим ІТ-спеціалістам, розвинутій ІТ-інфраструктурі та конкурентоспроможним внутрішньо-та міжнародному ринку програмного забезпечення. Ось деякі ключові аспекти сучасного стану розвитку програмної інженерії в Україні: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Талановиті спеціалісти: Україна має великий пул талановитих програмістів та інженерів, які забезпечують високий рівень технічної експертизи та інноваційність у розробці програмного забезпечення.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Інноваційність та дослідження: Багато українських компаній активно займаються дослідженнями і розробками в сфері штучного інтелекту, машинного навчання, інтернету речей та інших передових технологій.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ІТ-інфраструктура: Міста як Київ, Львів, Харків та Дніпро мають розвинуту ІТ-інфраструктуру, яка включає в себе інкубатори технологічних стартапів, спільні офіси та коворкінги, спеціалізовані технологічні парки тощо.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Аутсорсинг та розробка на замовлення: Україна є популярною дестинацією для аутсорсингу та розробки програмного забезпечення на замовлення завдяки своїм висококваліфікованим спеціалістам та конкурентним цінам.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Участь у міжнародних проєктах: Багато українських ІТ-компаній активно співпрацюють з міжнародними клієнтами та беруть участь у великих міжнародних проєктах розробки програмного забезпечення.</w:t>
      </w:r>
    </w:p>
    <w:p w:rsidR="00847C41" w:rsidRPr="002A707D" w:rsidRDefault="00847C41" w:rsidP="00847C4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Освіта та підтримка галузі: Україна має численні виші та навчальні заклади, що пропонують спеціалізовану освіту в галузі ІТ та програмної інженерії. Також діє ряд програм та ініціатив, спрямованих на підтримку розвитку ІТ-галузі в Україні.</w:t>
      </w:r>
    </w:p>
    <w:p w:rsidR="00847C41" w:rsidRDefault="00847C41" w:rsidP="00847C4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847C41" w:rsidRDefault="00847C41" w:rsidP="002E5FD0">
      <w:pPr>
        <w:spacing w:line="360" w:lineRule="auto"/>
        <w:jc w:val="both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bookmarkStart w:id="5" w:name="_Toc163535239"/>
      <w:bookmarkStart w:id="6" w:name="_Toc163535284"/>
      <w:r>
        <w:rPr>
          <w:rFonts w:ascii="Times New Roman" w:hAnsi="Times New Roman" w:cs="Times New Roman"/>
          <w:sz w:val="32"/>
          <w:szCs w:val="32"/>
          <w:lang w:val="uk-UA"/>
        </w:rPr>
        <w:t>3.Висновок</w:t>
      </w:r>
      <w:bookmarkEnd w:id="5"/>
      <w:bookmarkEnd w:id="6"/>
    </w:p>
    <w:p w:rsidR="00847C41" w:rsidRDefault="00847C41" w:rsidP="00847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sz w:val="28"/>
          <w:szCs w:val="28"/>
          <w:lang w:val="uk-UA"/>
        </w:rPr>
        <w:t>Загалом, сучасний стан розвитку програмної інженерії в Україні є дуже позитивним, а країна продовжує займати визначне місце на світовій карті програмного розробництва.</w:t>
      </w:r>
      <w:r w:rsidR="002A70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 в наш</w:t>
      </w:r>
      <w:r w:rsidR="002A707D">
        <w:rPr>
          <w:rFonts w:ascii="Times New Roman" w:hAnsi="Times New Roman" w:cs="Times New Roman"/>
          <w:sz w:val="28"/>
          <w:szCs w:val="28"/>
          <w:lang w:val="uk-UA"/>
        </w:rPr>
        <w:t xml:space="preserve"> сьогоднішній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тяжкий час вся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A707D">
        <w:rPr>
          <w:rFonts w:ascii="Times New Roman" w:hAnsi="Times New Roman" w:cs="Times New Roman"/>
          <w:sz w:val="28"/>
          <w:szCs w:val="28"/>
          <w:lang w:val="uk-UA"/>
        </w:rPr>
        <w:t>-галузь стала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 w:rsidR="002A707D">
        <w:rPr>
          <w:rFonts w:ascii="Times New Roman" w:hAnsi="Times New Roman" w:cs="Times New Roman"/>
          <w:sz w:val="28"/>
          <w:szCs w:val="28"/>
          <w:lang w:val="uk-UA"/>
        </w:rPr>
        <w:t>перешла на воєнні рейки, аби створювати нові технології для збереження життів наших військових та людей, а також для розбиття нашого ворога. Тому наша програмна інженерія розвивається в дуже стрімкому напрямку.</w:t>
      </w:r>
    </w:p>
    <w:p w:rsidR="002A707D" w:rsidRDefault="002A707D" w:rsidP="00847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707D" w:rsidRDefault="002A707D" w:rsidP="002E5FD0">
      <w:pPr>
        <w:spacing w:line="360" w:lineRule="auto"/>
        <w:jc w:val="both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bookmarkStart w:id="7" w:name="_Toc163535240"/>
      <w:bookmarkStart w:id="8" w:name="_Toc163535285"/>
      <w:r w:rsidRPr="002A707D">
        <w:rPr>
          <w:rFonts w:ascii="Times New Roman" w:hAnsi="Times New Roman" w:cs="Times New Roman"/>
          <w:sz w:val="32"/>
          <w:szCs w:val="32"/>
          <w:lang w:val="uk-UA"/>
        </w:rPr>
        <w:t>4.Список джерел</w:t>
      </w:r>
      <w:bookmarkEnd w:id="7"/>
      <w:bookmarkEnd w:id="8"/>
    </w:p>
    <w:p w:rsid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hyperlink r:id="rId8" w:history="1">
        <w:r w:rsidRPr="007105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https://uk.wikipedia.org/wiki/</w:t>
        </w:r>
      </w:hyperlink>
    </w:p>
    <w:p w:rsid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2A707D">
        <w:rPr>
          <w:lang w:val="uk-UA"/>
        </w:rPr>
        <w:t xml:space="preserve"> </w:t>
      </w:r>
      <w:hyperlink r:id="rId9" w:history="1">
        <w:r w:rsidRPr="007105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https://csc.knu.ua/en/library/books/lavrishcheva-6.pdf</w:t>
        </w:r>
      </w:hyperlink>
    </w:p>
    <w:p w:rsid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2A707D">
        <w:rPr>
          <w:lang w:val="uk-UA"/>
        </w:rPr>
        <w:t xml:space="preserve"> </w:t>
      </w:r>
      <w:hyperlink r:id="rId10" w:history="1">
        <w:r w:rsidRPr="007105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https://www.dstu.dp.ua/Portal/Data/3/19/3-19-kl35.pdf</w:t>
        </w:r>
      </w:hyperlink>
    </w:p>
    <w:p w:rsid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2A707D">
        <w:rPr>
          <w:lang w:val="uk-UA"/>
        </w:rPr>
        <w:t xml:space="preserve"> </w:t>
      </w:r>
      <w:hyperlink r:id="rId11" w:history="1">
        <w:r w:rsidRPr="007105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https://ceur-ws.org/Vol-2292/paper01.pdf</w:t>
        </w:r>
      </w:hyperlink>
    </w:p>
    <w:p w:rsid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Pr="002A707D">
        <w:rPr>
          <w:lang w:val="uk-UA"/>
        </w:rPr>
        <w:t xml:space="preserve"> </w:t>
      </w:r>
      <w:hyperlink r:id="rId12" w:history="1">
        <w:r w:rsidRPr="007105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https://core.ac.uk/download/pdf/38468677.pdf</w:t>
        </w:r>
      </w:hyperlink>
    </w:p>
    <w:p w:rsidR="002A707D" w:rsidRPr="002A707D" w:rsidRDefault="002A707D" w:rsidP="002A70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7C41" w:rsidRPr="002A707D" w:rsidRDefault="00847C41" w:rsidP="00847C41">
      <w:pPr>
        <w:spacing w:line="360" w:lineRule="auto"/>
        <w:jc w:val="both"/>
        <w:rPr>
          <w:rFonts w:ascii="Times New Roman" w:hAnsi="Times New Roman" w:cs="Times New Roman"/>
          <w:vanish/>
          <w:sz w:val="28"/>
          <w:szCs w:val="28"/>
          <w:lang w:val="uk-UA"/>
        </w:rPr>
      </w:pPr>
      <w:r w:rsidRPr="002A707D">
        <w:rPr>
          <w:rFonts w:ascii="Times New Roman" w:hAnsi="Times New Roman" w:cs="Times New Roman"/>
          <w:vanish/>
          <w:sz w:val="28"/>
          <w:szCs w:val="28"/>
          <w:lang w:val="uk-UA"/>
        </w:rPr>
        <w:t>Начало формы</w:t>
      </w:r>
    </w:p>
    <w:p w:rsidR="00847C41" w:rsidRPr="002A707D" w:rsidRDefault="00847C41" w:rsidP="00847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7B1E" w:rsidRPr="00847C41" w:rsidRDefault="00397B1E" w:rsidP="00847C41">
      <w:p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E049A" w:rsidRPr="002A707D" w:rsidRDefault="00FE049A" w:rsidP="00397B1E">
      <w:pPr>
        <w:tabs>
          <w:tab w:val="left" w:pos="60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E049A" w:rsidRPr="002A707D" w:rsidSect="002E5FD0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76" w:rsidRDefault="005C2C76" w:rsidP="003B39B1">
      <w:pPr>
        <w:spacing w:after="0" w:line="240" w:lineRule="auto"/>
      </w:pPr>
      <w:r>
        <w:separator/>
      </w:r>
    </w:p>
  </w:endnote>
  <w:endnote w:type="continuationSeparator" w:id="0">
    <w:p w:rsidR="005C2C76" w:rsidRDefault="005C2C76" w:rsidP="003B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065041"/>
      <w:docPartObj>
        <w:docPartGallery w:val="Page Numbers (Bottom of Page)"/>
        <w:docPartUnique/>
      </w:docPartObj>
    </w:sdtPr>
    <w:sdtContent>
      <w:p w:rsidR="002E5FD0" w:rsidRDefault="002E5F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B84">
          <w:rPr>
            <w:noProof/>
          </w:rPr>
          <w:t>7</w:t>
        </w:r>
        <w:r>
          <w:fldChar w:fldCharType="end"/>
        </w:r>
      </w:p>
    </w:sdtContent>
  </w:sdt>
  <w:p w:rsidR="002E5FD0" w:rsidRPr="002E5FD0" w:rsidRDefault="002E5FD0" w:rsidP="002E5FD0">
    <w:pPr>
      <w:pStyle w:val="a5"/>
      <w:jc w:val="right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76" w:rsidRDefault="005C2C76" w:rsidP="003B39B1">
      <w:pPr>
        <w:spacing w:after="0" w:line="240" w:lineRule="auto"/>
      </w:pPr>
      <w:r>
        <w:separator/>
      </w:r>
    </w:p>
  </w:footnote>
  <w:footnote w:type="continuationSeparator" w:id="0">
    <w:p w:rsidR="005C2C76" w:rsidRDefault="005C2C76" w:rsidP="003B3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717CD"/>
    <w:multiLevelType w:val="multilevel"/>
    <w:tmpl w:val="DA989B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F457E"/>
    <w:multiLevelType w:val="hybridMultilevel"/>
    <w:tmpl w:val="8E1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D7467"/>
    <w:multiLevelType w:val="hybridMultilevel"/>
    <w:tmpl w:val="3AD66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12124"/>
    <w:multiLevelType w:val="hybridMultilevel"/>
    <w:tmpl w:val="8E1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20492"/>
    <w:multiLevelType w:val="hybridMultilevel"/>
    <w:tmpl w:val="EB8850B2"/>
    <w:lvl w:ilvl="0" w:tplc="6A547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C281C"/>
    <w:multiLevelType w:val="hybridMultilevel"/>
    <w:tmpl w:val="A7446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07"/>
    <w:rsid w:val="00177B84"/>
    <w:rsid w:val="002A707D"/>
    <w:rsid w:val="002E5FD0"/>
    <w:rsid w:val="00397B1E"/>
    <w:rsid w:val="003B39B1"/>
    <w:rsid w:val="005C2C76"/>
    <w:rsid w:val="00847C41"/>
    <w:rsid w:val="009171D2"/>
    <w:rsid w:val="00C214CD"/>
    <w:rsid w:val="00C75A07"/>
    <w:rsid w:val="00CB028B"/>
    <w:rsid w:val="00F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6A986-6974-491D-8505-F97C59E5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9B1"/>
  </w:style>
  <w:style w:type="paragraph" w:styleId="a5">
    <w:name w:val="footer"/>
    <w:basedOn w:val="a"/>
    <w:link w:val="a6"/>
    <w:uiPriority w:val="99"/>
    <w:unhideWhenUsed/>
    <w:rsid w:val="003B3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9B1"/>
  </w:style>
  <w:style w:type="paragraph" w:styleId="a7">
    <w:name w:val="List Paragraph"/>
    <w:basedOn w:val="a"/>
    <w:uiPriority w:val="34"/>
    <w:qFormat/>
    <w:rsid w:val="009171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A707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5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2E5FD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E5FD0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2E5FD0"/>
    <w:pPr>
      <w:spacing w:before="240" w:after="0"/>
    </w:pPr>
    <w:rPr>
      <w:rFonts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2E5FD0"/>
    <w:pPr>
      <w:spacing w:after="0"/>
      <w:ind w:left="22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2E5FD0"/>
    <w:pPr>
      <w:spacing w:after="0"/>
      <w:ind w:left="44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2E5FD0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2E5FD0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2E5FD0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E5FD0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E5FD0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7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632814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57656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4787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728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671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956483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741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895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9054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8702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7059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736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1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re.ac.uk/download/pdf/3846867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ur-ws.org/Vol-2292/paper0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stu.dp.ua/Portal/Data/3/19/3-19-kl3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c.knu.ua/en/library/books/lavrishcheva-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8300D-DE17-409D-A717-73C43DE1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Мищук</dc:creator>
  <cp:keywords/>
  <dc:description/>
  <cp:lastModifiedBy>Александр Мищук</cp:lastModifiedBy>
  <cp:revision>2</cp:revision>
  <dcterms:created xsi:type="dcterms:W3CDTF">2024-04-09T03:14:00Z</dcterms:created>
  <dcterms:modified xsi:type="dcterms:W3CDTF">2024-04-09T03:14:00Z</dcterms:modified>
</cp:coreProperties>
</file>