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3" w:rsidRDefault="00975483" w:rsidP="00975483"/>
    <w:tbl>
      <w:tblPr>
        <w:tblStyle w:val="a4"/>
        <w:tblpPr w:leftFromText="180" w:rightFromText="180" w:vertAnchor="text" w:horzAnchor="page" w:tblpX="983" w:tblpY="-140"/>
        <w:tblW w:w="10173" w:type="dxa"/>
        <w:tblInd w:w="0" w:type="dxa"/>
        <w:tblLook w:val="04A0"/>
      </w:tblPr>
      <w:tblGrid>
        <w:gridCol w:w="6976"/>
        <w:gridCol w:w="3197"/>
      </w:tblGrid>
      <w:tr w:rsidR="00975483" w:rsidTr="00975483">
        <w:trPr>
          <w:trHeight w:val="1326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</w:p>
          <w:p w:rsidR="00975483" w:rsidRDefault="00975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АДМІНІСТРАТИВНИЙ ШТРАФ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483" w:rsidTr="00975483">
        <w:trPr>
          <w:trHeight w:val="1334"/>
        </w:trPr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5483" w:rsidRDefault="00975483">
            <w:pPr>
              <w:rPr>
                <w:rFonts w:ascii="Times New Roman" w:hAnsi="Times New Roman" w:cs="Times New Roman"/>
                <w:highlight w:val="black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highlight w:val="black"/>
                <w:lang w:val="uk-UA"/>
              </w:rPr>
              <w:t>ТОВ « OWK Он-лайн торгівля ТЗ»</w:t>
            </w:r>
          </w:p>
          <w:p w:rsidR="00975483" w:rsidRDefault="00975483">
            <w:pPr>
              <w:rPr>
                <w:rFonts w:ascii="Times New Roman" w:hAnsi="Times New Roman" w:cs="Times New Roman"/>
                <w:highlight w:val="black"/>
                <w:lang w:val="uk-UA"/>
              </w:rPr>
            </w:pPr>
            <w:r>
              <w:rPr>
                <w:rFonts w:ascii="Times New Roman" w:hAnsi="Times New Roman" w:cs="Times New Roman"/>
                <w:highlight w:val="black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black"/>
                <w:lang w:val="uk-UA"/>
              </w:rPr>
              <w:t>Вул.Віталлі</w:t>
            </w:r>
            <w:proofErr w:type="spellEnd"/>
            <w:r>
              <w:rPr>
                <w:rFonts w:ascii="Times New Roman" w:hAnsi="Times New Roman" w:cs="Times New Roman"/>
                <w:highlight w:val="black"/>
                <w:lang w:val="uk-UA"/>
              </w:rPr>
              <w:t>, 234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black"/>
                <w:lang w:val="uk-UA"/>
              </w:rPr>
              <w:t xml:space="preserve"> 50827 Кельн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Німеччина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видачі:</w:t>
            </w:r>
            <w:r>
              <w:rPr>
                <w:rFonts w:ascii="Times New Roman" w:hAnsi="Times New Roman" w:cs="Times New Roman"/>
                <w:lang w:val="uk-UA"/>
              </w:rPr>
              <w:t xml:space="preserve"> 22/11/17</w:t>
            </w:r>
          </w:p>
          <w:p w:rsidR="00975483" w:rsidRDefault="009754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Номер-праворушник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975483" w:rsidRDefault="00975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black"/>
                <w:lang w:val="uk-UA"/>
              </w:rPr>
              <w:t>LZ29</w:t>
            </w:r>
            <w:r>
              <w:rPr>
                <w:rFonts w:ascii="Times New Roman" w:hAnsi="Times New Roman" w:cs="Times New Roman"/>
                <w:highlight w:val="black"/>
              </w:rPr>
              <w:t>755254</w:t>
            </w:r>
          </w:p>
          <w:p w:rsidR="00975483" w:rsidRDefault="009754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справи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75483" w:rsidRDefault="00975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black"/>
              </w:rPr>
              <w:t>44034-87869863</w:t>
            </w:r>
          </w:p>
        </w:tc>
      </w:tr>
      <w:tr w:rsidR="00975483" w:rsidTr="00975483">
        <w:trPr>
          <w:trHeight w:val="6230"/>
        </w:trPr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5483" w:rsidRDefault="00975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Даний рахунок відправляється Вам як власнику або відповідальній особі названого транспортного засобу:</w:t>
            </w:r>
          </w:p>
          <w:p w:rsidR="00975483" w:rsidRDefault="00975483">
            <w:pPr>
              <w:rPr>
                <w:rFonts w:ascii="Times New Roman" w:hAnsi="Times New Roman" w:cs="Times New Roman"/>
              </w:rPr>
            </w:pPr>
          </w:p>
          <w:p w:rsidR="00975483" w:rsidRDefault="00975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Номерні знаки ТЗ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highlight w:val="black"/>
                <w:lang w:val="uk-UA"/>
              </w:rPr>
              <w:t>K</w:t>
            </w:r>
            <w:r>
              <w:rPr>
                <w:rFonts w:ascii="Times New Roman" w:hAnsi="Times New Roman" w:cs="Times New Roman"/>
                <w:highlight w:val="black"/>
              </w:rPr>
              <w:t xml:space="preserve">  </w:t>
            </w:r>
            <w:r>
              <w:rPr>
                <w:rFonts w:ascii="Times New Roman" w:hAnsi="Times New Roman" w:cs="Times New Roman"/>
                <w:highlight w:val="black"/>
                <w:lang w:val="uk-UA"/>
              </w:rPr>
              <w:t>PZ</w:t>
            </w:r>
            <w:r>
              <w:rPr>
                <w:rFonts w:ascii="Times New Roman" w:hAnsi="Times New Roman" w:cs="Times New Roman"/>
                <w:highlight w:val="black"/>
              </w:rPr>
              <w:t xml:space="preserve"> 8021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Марка ТЗ                    </w:t>
            </w:r>
            <w:proofErr w:type="spellStart"/>
            <w:r>
              <w:rPr>
                <w:rFonts w:ascii="Times New Roman" w:hAnsi="Times New Roman" w:cs="Times New Roman"/>
                <w:highlight w:val="black"/>
                <w:lang w:val="uk-UA"/>
              </w:rPr>
              <w:t>Даймлер</w:t>
            </w:r>
            <w:proofErr w:type="spellEnd"/>
            <w:r>
              <w:rPr>
                <w:rFonts w:ascii="Times New Roman" w:hAnsi="Times New Roman" w:cs="Times New Roman"/>
                <w:highlight w:val="black"/>
                <w:lang w:val="uk-UA"/>
              </w:rPr>
              <w:t xml:space="preserve"> Крайслер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даного порушення: використання ТЗ без внесення відповідних коштів на вулиці в зоні, яка підлягає оподаткуванню, і т.д.: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</w:p>
          <w:p w:rsidR="00975483" w:rsidRDefault="009754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Місце:                           </w:t>
            </w:r>
            <w:r>
              <w:rPr>
                <w:rFonts w:ascii="Times New Roman" w:hAnsi="Times New Roman" w:cs="Times New Roman"/>
                <w:highlight w:val="black"/>
                <w:lang w:val="uk-UA"/>
              </w:rPr>
              <w:t xml:space="preserve">А2 </w:t>
            </w:r>
            <w:proofErr w:type="spellStart"/>
            <w:r>
              <w:rPr>
                <w:rFonts w:ascii="Times New Roman" w:hAnsi="Times New Roman" w:cs="Times New Roman"/>
                <w:highlight w:val="black"/>
                <w:lang w:val="uk-UA"/>
              </w:rPr>
              <w:t>East</w:t>
            </w:r>
            <w:proofErr w:type="spellEnd"/>
            <w:r>
              <w:rPr>
                <w:rFonts w:ascii="Times New Roman" w:hAnsi="Times New Roman" w:cs="Times New Roman"/>
                <w:highlight w:val="black"/>
                <w:lang w:val="en-US"/>
              </w:rPr>
              <w:t xml:space="preserve"> Rochester Way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                            03/11/17</w:t>
            </w:r>
          </w:p>
          <w:p w:rsidR="00975483" w:rsidRPr="00975483" w:rsidRDefault="009754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r w:rsidRPr="00975483">
              <w:rPr>
                <w:rFonts w:ascii="Times New Roman" w:hAnsi="Times New Roman" w:cs="Times New Roman"/>
                <w:lang w:val="en-US"/>
              </w:rPr>
              <w:t>:                               09:35:53</w:t>
            </w:r>
          </w:p>
          <w:p w:rsidR="00975483" w:rsidRDefault="009754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Якщо</w:t>
            </w:r>
            <w:proofErr w:type="spellEnd"/>
            <w:r w:rsidRPr="009754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Ви</w:t>
            </w:r>
            <w:proofErr w:type="spellEnd"/>
            <w:r w:rsidRPr="009754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9754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протязі</w:t>
            </w:r>
            <w:proofErr w:type="spellEnd"/>
            <w:r w:rsidRPr="00975483">
              <w:rPr>
                <w:rFonts w:ascii="Times New Roman" w:hAnsi="Times New Roman" w:cs="Times New Roman"/>
                <w:b/>
                <w:lang w:val="en-US"/>
              </w:rPr>
              <w:t xml:space="preserve"> 28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днів з дати оформлення цього повідомлення ні подасте апеляцію, ні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сплотите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вказаної суми, буде відправлене останнє попередження про сплату штрафу, яке збільшиться на 1,773.43 євро. Якщо вимога не буде оплачена, можуть органи влади вказану суму як борг розглядати, і випадок буде переданий до інкасаторського бюро.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дати оформлення цього документу маєте Ви 14 днів часу для того, щоб відповідну суму в розмірі 591.15 оплатити. Якщо це не буде зроблено до 06/12/17, буде обов’язковою сума до сплати 1, 182.3 євро. Якщо ви до 01/03/18 не оплатите рахунок або не подасте апеляції, буде виставлена остання вимога про оплату рахунку, яка підвищить суму до 1,773.45 євро.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483" w:rsidTr="00975483">
        <w:trPr>
          <w:trHeight w:val="2976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483" w:rsidRDefault="009754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 для сплати грошового штрафу</w:t>
            </w:r>
          </w:p>
          <w:p w:rsidR="00975483" w:rsidRDefault="0097548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Важливо: Під час оплати або під час оформлення банківських реквізитів посилайтесь завжди на номер справи </w:t>
            </w:r>
            <w:r>
              <w:rPr>
                <w:rFonts w:ascii="Times New Roman" w:hAnsi="Times New Roman" w:cs="Times New Roman"/>
                <w:b/>
                <w:highlight w:val="black"/>
                <w:lang w:val="uk-UA"/>
              </w:rPr>
              <w:t>44034-87639863.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Без подання номеру справи може призвести це до затягування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розприділення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вашої оплати,  подальшого виставлення рахунку або до запізнення обробки вашої справи призвести. Майте також на увазі, що апеляція не може бути подана у телефонному режимі.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Через банк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Бенефіціар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975483">
              <w:rPr>
                <w:rFonts w:ascii="Times New Roman" w:hAnsi="Times New Roman" w:cs="Times New Roman"/>
                <w:highlight w:val="black"/>
                <w:lang w:val="en-US"/>
              </w:rPr>
              <w:t>Euro Parking Collection plc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5483">
              <w:rPr>
                <w:rFonts w:ascii="Times New Roman" w:hAnsi="Times New Roman" w:cs="Times New Roman"/>
                <w:highlight w:val="black"/>
                <w:lang w:val="en-US"/>
              </w:rPr>
              <w:t>Euro Parking Collection plc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Назва банку     </w:t>
            </w:r>
            <w:r w:rsidRPr="00975483">
              <w:rPr>
                <w:rFonts w:ascii="Times New Roman" w:hAnsi="Times New Roman" w:cs="Times New Roman"/>
                <w:highlight w:val="black"/>
                <w:lang w:val="uk-UA"/>
              </w:rPr>
              <w:t xml:space="preserve">SEB, </w:t>
            </w:r>
            <w:r w:rsidRPr="00975483">
              <w:rPr>
                <w:rFonts w:ascii="Times New Roman" w:hAnsi="Times New Roman" w:cs="Times New Roman"/>
                <w:highlight w:val="black"/>
                <w:lang w:val="de-DE"/>
              </w:rPr>
              <w:t>GERMANY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</w:t>
            </w:r>
            <w:proofErr w:type="spellStart"/>
            <w:r w:rsidRPr="00975483">
              <w:rPr>
                <w:rFonts w:ascii="Times New Roman" w:hAnsi="Times New Roman" w:cs="Times New Roman"/>
                <w:highlight w:val="black"/>
                <w:lang w:val="de-DE"/>
              </w:rPr>
              <w:t>Untl</w:t>
            </w:r>
            <w:proofErr w:type="spellEnd"/>
            <w:r w:rsidRPr="00975483">
              <w:rPr>
                <w:rFonts w:ascii="Times New Roman" w:hAnsi="Times New Roman" w:cs="Times New Roman"/>
                <w:highlight w:val="black"/>
                <w:lang w:val="uk-UA"/>
              </w:rPr>
              <w:t xml:space="preserve"> 6, </w:t>
            </w:r>
            <w:proofErr w:type="spellStart"/>
            <w:r w:rsidRPr="00975483">
              <w:rPr>
                <w:rFonts w:ascii="Times New Roman" w:hAnsi="Times New Roman" w:cs="Times New Roman"/>
                <w:highlight w:val="black"/>
                <w:lang w:val="de-DE"/>
              </w:rPr>
              <w:t>Shleppton</w:t>
            </w:r>
            <w:proofErr w:type="spellEnd"/>
            <w:r w:rsidRPr="00975483">
              <w:rPr>
                <w:rFonts w:ascii="Times New Roman" w:hAnsi="Times New Roman" w:cs="Times New Roman"/>
                <w:highlight w:val="black"/>
                <w:lang w:val="uk-UA"/>
              </w:rPr>
              <w:t xml:space="preserve"> </w:t>
            </w:r>
            <w:proofErr w:type="spellStart"/>
            <w:r w:rsidRPr="00975483">
              <w:rPr>
                <w:rFonts w:ascii="Times New Roman" w:hAnsi="Times New Roman" w:cs="Times New Roman"/>
                <w:highlight w:val="black"/>
                <w:lang w:val="de-DE"/>
              </w:rPr>
              <w:t>Huose</w:t>
            </w:r>
            <w:proofErr w:type="spellEnd"/>
          </w:p>
          <w:p w:rsidR="00975483" w:rsidRDefault="009754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IBAN                </w:t>
            </w:r>
            <w:r w:rsidRPr="00975483">
              <w:rPr>
                <w:rFonts w:ascii="Times New Roman" w:hAnsi="Times New Roman" w:cs="Times New Roman"/>
                <w:highlight w:val="black"/>
                <w:lang w:val="en-US"/>
              </w:rPr>
              <w:t>DE61512202000062690005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</w:t>
            </w:r>
            <w:r w:rsidRPr="00975483">
              <w:rPr>
                <w:rFonts w:ascii="Times New Roman" w:hAnsi="Times New Roman" w:cs="Times New Roman"/>
                <w:highlight w:val="black"/>
                <w:lang w:val="en-US"/>
              </w:rPr>
              <w:t xml:space="preserve">83-93  </w:t>
            </w:r>
            <w:proofErr w:type="spellStart"/>
            <w:r w:rsidRPr="00975483">
              <w:rPr>
                <w:rFonts w:ascii="Times New Roman" w:hAnsi="Times New Roman" w:cs="Times New Roman"/>
                <w:highlight w:val="black"/>
                <w:lang w:val="en-US"/>
              </w:rPr>
              <w:t>Shleppton</w:t>
            </w:r>
            <w:proofErr w:type="spellEnd"/>
            <w:r w:rsidRPr="00975483">
              <w:rPr>
                <w:rFonts w:ascii="Times New Roman" w:hAnsi="Times New Roman" w:cs="Times New Roman"/>
                <w:highlight w:val="black"/>
                <w:lang w:val="en-US"/>
              </w:rPr>
              <w:t xml:space="preserve"> Road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SWIFT              </w:t>
            </w:r>
            <w:r w:rsidRPr="00975483">
              <w:rPr>
                <w:rFonts w:ascii="Times New Roman" w:hAnsi="Times New Roman" w:cs="Times New Roman"/>
                <w:highlight w:val="black"/>
                <w:lang w:val="en-US"/>
              </w:rPr>
              <w:t>ESSEDEFF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</w:t>
            </w:r>
            <w:r w:rsidRPr="00975483">
              <w:rPr>
                <w:rFonts w:ascii="Times New Roman" w:hAnsi="Times New Roman" w:cs="Times New Roman"/>
                <w:highlight w:val="black"/>
                <w:lang w:val="en-US"/>
              </w:rPr>
              <w:t>N1 3DF London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en-US"/>
              </w:rPr>
            </w:pPr>
          </w:p>
          <w:p w:rsidR="00975483" w:rsidRDefault="00975483">
            <w:pPr>
              <w:rPr>
                <w:rFonts w:ascii="Times New Roman" w:hAnsi="Times New Roman" w:cs="Times New Roman"/>
                <w:lang w:val="en-US"/>
              </w:rPr>
            </w:pP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Кредитна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картка   он-лайн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www.epclplc.com</w:t>
              </w:r>
            </w:hyperlink>
          </w:p>
          <w:p w:rsidR="00975483" w:rsidRDefault="0097548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  <w:r w:rsidRPr="00975483">
              <w:rPr>
                <w:rFonts w:ascii="Times New Roman" w:hAnsi="Times New Roman" w:cs="Times New Roman"/>
                <w:highlight w:val="black"/>
                <w:lang w:val="de-DE"/>
              </w:rPr>
              <w:t>0044 (0)20 7288 9740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Факс                       </w:t>
            </w:r>
            <w:r w:rsidRPr="00975483">
              <w:rPr>
                <w:rFonts w:ascii="Times New Roman" w:hAnsi="Times New Roman" w:cs="Times New Roman"/>
                <w:highlight w:val="black"/>
                <w:lang w:val="de-DE"/>
              </w:rPr>
              <w:t>0044 (0)20 7288 974</w:t>
            </w:r>
            <w:r w:rsidRPr="00975483">
              <w:rPr>
                <w:rFonts w:ascii="Times New Roman" w:hAnsi="Times New Roman" w:cs="Times New Roman"/>
                <w:highlight w:val="black"/>
                <w:lang w:val="uk-UA"/>
              </w:rPr>
              <w:t>1</w:t>
            </w:r>
          </w:p>
          <w:p w:rsidR="00975483" w:rsidRDefault="0097548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5483" w:rsidRDefault="00975483" w:rsidP="009754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A6FD5" w:rsidRDefault="009A6FD5"/>
    <w:sectPr w:rsidR="009A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483"/>
    <w:rsid w:val="00975483"/>
    <w:rsid w:val="009A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4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clpl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2020-04-23T09:58:00Z</dcterms:created>
  <dcterms:modified xsi:type="dcterms:W3CDTF">2020-04-23T09:58:00Z</dcterms:modified>
</cp:coreProperties>
</file>