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160" w:before="0" w:line="288" w:lineRule="auto"/>
        <w:ind w:right="280.2755905511822"/>
        <w:rPr>
          <w:rFonts w:ascii="Times New Roman" w:cs="Times New Roman" w:eastAsia="Times New Roman" w:hAnsi="Times New Roman"/>
          <w:b w:val="1"/>
          <w:color w:val="333333"/>
          <w:sz w:val="46"/>
          <w:szCs w:val="46"/>
        </w:rPr>
      </w:pPr>
      <w:bookmarkStart w:colFirst="0" w:colLast="0" w:name="_9evx5e7fzmph" w:id="0"/>
      <w:bookmarkEnd w:id="0"/>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i w:val="1"/>
          <w:sz w:val="46"/>
          <w:szCs w:val="46"/>
        </w:rPr>
      </w:pPr>
      <w:r w:rsidDel="00000000" w:rsidR="00000000" w:rsidRPr="00000000">
        <w:rPr>
          <w:rFonts w:ascii="Times New Roman" w:cs="Times New Roman" w:eastAsia="Times New Roman" w:hAnsi="Times New Roman"/>
          <w:b w:val="1"/>
          <w:i w:val="1"/>
          <w:sz w:val="46"/>
          <w:szCs w:val="46"/>
          <w:rtl w:val="0"/>
        </w:rPr>
        <w:t xml:space="preserve">All Summer in a Day</w:t>
      </w:r>
    </w:p>
    <w:p w:rsidR="00000000" w:rsidDel="00000000" w:rsidP="00000000" w:rsidRDefault="00000000" w:rsidRPr="00000000" w14:paraId="00000003">
      <w:pPr>
        <w:ind w:right="-581.4566929133849"/>
        <w:rPr>
          <w:rFonts w:ascii="Times New Roman" w:cs="Times New Roman" w:eastAsia="Times New Roman" w:hAnsi="Times New Roman"/>
          <w:color w:val="252324"/>
          <w:sz w:val="36"/>
          <w:szCs w:val="36"/>
          <w:highlight w:val="white"/>
        </w:rPr>
      </w:pPr>
      <w:r w:rsidDel="00000000" w:rsidR="00000000" w:rsidRPr="00000000">
        <w:rPr>
          <w:rFonts w:ascii="Times New Roman" w:cs="Times New Roman" w:eastAsia="Times New Roman" w:hAnsi="Times New Roman"/>
          <w:color w:val="252324"/>
          <w:sz w:val="36"/>
          <w:szCs w:val="36"/>
          <w:highlight w:val="white"/>
          <w:rtl w:val="0"/>
        </w:rPr>
        <w:t xml:space="preserve">  The story takes place on Venus, where ‘summer’ occurs for just a couple of hours every seven years. The story is set on one such day, and centres on a group of nine-year-old children as they excitedly wait for the clouds to clear and for the sun to appear in the sky.</w:t>
      </w:r>
    </w:p>
    <w:p w:rsidR="00000000" w:rsidDel="00000000" w:rsidP="00000000" w:rsidRDefault="00000000" w:rsidRPr="00000000" w14:paraId="00000004">
      <w:pPr>
        <w:rPr>
          <w:rFonts w:ascii="Times New Roman" w:cs="Times New Roman" w:eastAsia="Times New Roman" w:hAnsi="Times New Roman"/>
          <w:color w:val="252324"/>
          <w:sz w:val="36"/>
          <w:szCs w:val="36"/>
          <w:highlight w:val="white"/>
        </w:rPr>
      </w:pPr>
      <w:r w:rsidDel="00000000" w:rsidR="00000000" w:rsidRPr="00000000">
        <w:rPr>
          <w:rFonts w:ascii="Times New Roman" w:cs="Times New Roman" w:eastAsia="Times New Roman" w:hAnsi="Times New Roman"/>
          <w:color w:val="252324"/>
          <w:sz w:val="36"/>
          <w:szCs w:val="36"/>
          <w:highlight w:val="white"/>
          <w:rtl w:val="0"/>
        </w:rPr>
        <w:t xml:space="preserve">  One of the children, a pale and thin girl named Margot, is treated differently by the other children. Unlike them, she can remember the sun, because she grew up on Earth and came to Venus five years ago, when she was four. The other children were born on Venus and were too young when the sun last appeared, seven years ago, to remember it. Margot writes a poem describing the sun as a flower, but one of the other children, a boy named William, doesn’t believe she wrote it.</w:t>
      </w:r>
    </w:p>
    <w:p w:rsidR="00000000" w:rsidDel="00000000" w:rsidP="00000000" w:rsidRDefault="00000000" w:rsidRPr="00000000" w14:paraId="00000005">
      <w:pPr>
        <w:rPr>
          <w:rFonts w:ascii="Times New Roman" w:cs="Times New Roman" w:eastAsia="Times New Roman" w:hAnsi="Times New Roman"/>
          <w:color w:val="252324"/>
          <w:sz w:val="36"/>
          <w:szCs w:val="36"/>
          <w:highlight w:val="white"/>
        </w:rPr>
      </w:pPr>
      <w:r w:rsidDel="00000000" w:rsidR="00000000" w:rsidRPr="00000000">
        <w:rPr>
          <w:rFonts w:ascii="Times New Roman" w:cs="Times New Roman" w:eastAsia="Times New Roman" w:hAnsi="Times New Roman"/>
          <w:color w:val="252324"/>
          <w:sz w:val="36"/>
          <w:szCs w:val="36"/>
          <w:highlight w:val="white"/>
          <w:rtl w:val="0"/>
        </w:rPr>
        <w:t xml:space="preserve">  While they are watching the rainstorms gradually abating and waiting for the appearance of the sun, the children talk to each other. When Margot tells them the sun is like a penny, they once again disbelieve her, with one boy, William, claiming that it’s all a practical joke and he doesn’t believe the sun will come out. Turning on her, the children lock Margot in a closet at the end of the tunnel. When the sun comes out, the children are let out to play among the jungle, enjoying their hour or so in the sunshine, savouring this rare moment of sunlight and taking everything in.</w:t>
      </w:r>
    </w:p>
    <w:p w:rsidR="00000000" w:rsidDel="00000000" w:rsidP="00000000" w:rsidRDefault="00000000" w:rsidRPr="00000000" w14:paraId="00000006">
      <w:pPr>
        <w:rPr>
          <w:rFonts w:ascii="Times New Roman" w:cs="Times New Roman" w:eastAsia="Times New Roman" w:hAnsi="Times New Roman"/>
          <w:color w:val="252324"/>
          <w:sz w:val="36"/>
          <w:szCs w:val="36"/>
          <w:highlight w:val="white"/>
        </w:rPr>
      </w:pPr>
      <w:r w:rsidDel="00000000" w:rsidR="00000000" w:rsidRPr="00000000">
        <w:rPr>
          <w:rFonts w:ascii="Times New Roman" w:cs="Times New Roman" w:eastAsia="Times New Roman" w:hAnsi="Times New Roman"/>
          <w:color w:val="252324"/>
          <w:sz w:val="36"/>
          <w:szCs w:val="36"/>
          <w:highlight w:val="white"/>
          <w:rtl w:val="0"/>
        </w:rPr>
        <w:t xml:space="preserve">  The hour soon passes, and one of the girls feels a raindrop fall on her hand, and they realise that the sun will soon be going in again for another seven years. It’s only when they get back indoors and the rains start falling again that they remember they locked Margot in the closet. They go and let her out.</w:t>
      </w:r>
    </w:p>
    <w:p w:rsidR="00000000" w:rsidDel="00000000" w:rsidP="00000000" w:rsidRDefault="00000000" w:rsidRPr="00000000" w14:paraId="00000007">
      <w:pPr>
        <w:rPr>
          <w:rFonts w:ascii="Times New Roman" w:cs="Times New Roman" w:eastAsia="Times New Roman" w:hAnsi="Times New Roman"/>
          <w:color w:val="252324"/>
          <w:sz w:val="36"/>
          <w:szCs w:val="36"/>
          <w:highlight w:val="white"/>
        </w:rPr>
      </w:pPr>
      <w:r w:rsidDel="00000000" w:rsidR="00000000" w:rsidRPr="00000000">
        <w:rPr>
          <w:rFonts w:ascii="Times New Roman" w:cs="Times New Roman" w:eastAsia="Times New Roman" w:hAnsi="Times New Roman"/>
          <w:color w:val="252324"/>
          <w:sz w:val="36"/>
          <w:szCs w:val="36"/>
          <w:highlight w:val="white"/>
          <w:rtl w:val="0"/>
        </w:rPr>
        <w:t xml:space="preserve">______________________________________________________</w:t>
      </w:r>
    </w:p>
    <w:p w:rsidR="00000000" w:rsidDel="00000000" w:rsidP="00000000" w:rsidRDefault="00000000" w:rsidRPr="00000000" w14:paraId="00000008">
      <w:pPr>
        <w:rPr>
          <w:rFonts w:ascii="Times New Roman" w:cs="Times New Roman" w:eastAsia="Times New Roman" w:hAnsi="Times New Roman"/>
          <w:color w:val="252324"/>
          <w:sz w:val="36"/>
          <w:szCs w:val="36"/>
          <w:highlight w:val="whit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252324"/>
          <w:sz w:val="36"/>
          <w:szCs w:val="36"/>
          <w:highlight w:val="white"/>
        </w:rPr>
      </w:pPr>
      <w:r w:rsidDel="00000000" w:rsidR="00000000" w:rsidRPr="00000000">
        <w:rPr>
          <w:rFonts w:ascii="Times New Roman" w:cs="Times New Roman" w:eastAsia="Times New Roman" w:hAnsi="Times New Roman"/>
          <w:color w:val="252324"/>
          <w:sz w:val="36"/>
          <w:szCs w:val="36"/>
          <w:highlight w:val="white"/>
          <w:rtl w:val="0"/>
        </w:rPr>
        <w:t xml:space="preserve">  Many of Ray Bradbury's stories are a kind of allegory. But is "All Summer in One Day" an allegory? Unlike many of Bradbury's stories from the early 1950s, it is not easy to discern a Cold War allegory in "All Summer in a Day," but the story clearly must be more than an imaginary scenario in which children on Venus experience the sun for the first time. Among other interpretations, we might focus on how Margot (whose French name, complete with its silent final letter, even suggests a foreign quality among other, presumably English-speaking children) is "friended" by her peers because she later arrived on the planet. The children never accepted her because she was different from them, and because, unlike them, she was not born on Venus, but emigrated there from Earth when she was four years old and her parents moved there. </w:t>
      </w:r>
    </w:p>
    <w:p w:rsidR="00000000" w:rsidDel="00000000" w:rsidP="00000000" w:rsidRDefault="00000000" w:rsidRPr="00000000" w14:paraId="0000000A">
      <w:pPr>
        <w:rPr>
          <w:rFonts w:ascii="Times New Roman" w:cs="Times New Roman" w:eastAsia="Times New Roman" w:hAnsi="Times New Roman"/>
          <w:color w:val="252324"/>
          <w:sz w:val="36"/>
          <w:szCs w:val="36"/>
          <w:highlight w:val="white"/>
        </w:rPr>
      </w:pPr>
      <w:r w:rsidDel="00000000" w:rsidR="00000000" w:rsidRPr="00000000">
        <w:rPr>
          <w:rFonts w:ascii="Times New Roman" w:cs="Times New Roman" w:eastAsia="Times New Roman" w:hAnsi="Times New Roman"/>
          <w:color w:val="252324"/>
          <w:sz w:val="36"/>
          <w:szCs w:val="36"/>
          <w:highlight w:val="white"/>
          <w:rtl w:val="0"/>
        </w:rPr>
        <w:t xml:space="preserve">  While it might be reductive to relegate the "moral" of Bradbury's story to a meaningful summary: "if people go out there and communicate with the natural world, it will make them more compassionate toward others, especially those who are different from them," this message is clearly present in the story. Bradbury, like many other science fiction authors, uses the setting of the story, another planet, both to hide and reveal the tacit comments of his story about immigration, and about how "in-group" refuses to accept the perceived "outsider" because they are not from that particular "land."</w:t>
      </w:r>
    </w:p>
    <w:p w:rsidR="00000000" w:rsidDel="00000000" w:rsidP="00000000" w:rsidRDefault="00000000" w:rsidRPr="00000000" w14:paraId="0000000B">
      <w:pPr>
        <w:rPr>
          <w:rFonts w:ascii="Times New Roman" w:cs="Times New Roman" w:eastAsia="Times New Roman" w:hAnsi="Times New Roman"/>
          <w:color w:val="252324"/>
          <w:sz w:val="36"/>
          <w:szCs w:val="36"/>
          <w:highlight w:val="white"/>
        </w:rPr>
      </w:pPr>
      <w:r w:rsidDel="00000000" w:rsidR="00000000" w:rsidRPr="00000000">
        <w:rPr>
          <w:rFonts w:ascii="Times New Roman" w:cs="Times New Roman" w:eastAsia="Times New Roman" w:hAnsi="Times New Roman"/>
          <w:color w:val="252324"/>
          <w:sz w:val="36"/>
          <w:szCs w:val="36"/>
          <w:highlight w:val="white"/>
          <w:rtl w:val="0"/>
        </w:rPr>
        <w:t xml:space="preserve">  But the rains in the story are as important as the sun in this regard. Venus' weather is constant, predictable and regular, like clockwork, and nothing can be done to change it. But the effects of the inevitable downpours are too predictable, causing children to be restricted in their movements and play. This breeds resentment and, one suspects, boredom. In other words, Bradbury refuses to point the finger at William and the other children for treating Margot differently, even though we see that their behavior toward her is wrong. He emphasizes how living in miserable weather day in and day out is bound to put its mark on the residents of Venus and color their view of the world, their moods, and their behavior.</w:t>
      </w:r>
    </w:p>
    <w:p w:rsidR="00000000" w:rsidDel="00000000" w:rsidP="00000000" w:rsidRDefault="00000000" w:rsidRPr="00000000" w14:paraId="0000000C">
      <w:pPr>
        <w:rPr>
          <w:rFonts w:ascii="Times New Roman" w:cs="Times New Roman" w:eastAsia="Times New Roman" w:hAnsi="Times New Roman"/>
          <w:color w:val="252324"/>
          <w:sz w:val="36"/>
          <w:szCs w:val="36"/>
          <w:highlight w:val="white"/>
        </w:rPr>
      </w:pPr>
      <w:r w:rsidDel="00000000" w:rsidR="00000000" w:rsidRPr="00000000">
        <w:rPr>
          <w:rtl w:val="0"/>
        </w:rPr>
      </w:r>
    </w:p>
    <w:sectPr>
      <w:pgSz w:h="16834" w:w="11909" w:orient="portrait"/>
      <w:pgMar w:bottom="1440" w:top="0" w:left="708.6614173228347" w:right="1283.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