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28A7" w:rsidRPr="008336EB" w:rsidRDefault="005B12AA" w:rsidP="002F1647">
      <w:pPr>
        <w:pStyle w:val="a3"/>
        <w:shd w:val="clear" w:color="auto" w:fill="FFFFFF"/>
        <w:spacing w:before="0" w:beforeAutospacing="0"/>
        <w:jc w:val="center"/>
        <w:rPr>
          <w:color w:val="333333"/>
          <w:sz w:val="28"/>
          <w:szCs w:val="22"/>
        </w:rPr>
      </w:pPr>
      <w:r w:rsidRPr="00B43422">
        <w:rPr>
          <w:b/>
          <w:iCs/>
          <w:color w:val="333333"/>
          <w:sz w:val="40"/>
          <w:szCs w:val="32"/>
        </w:rPr>
        <w:t>Журналістик</w:t>
      </w:r>
      <w:r w:rsidRPr="00B43422">
        <w:rPr>
          <w:b/>
          <w:iCs/>
          <w:color w:val="333333"/>
          <w:sz w:val="40"/>
          <w:szCs w:val="32"/>
          <w:lang w:val="ru-RU"/>
        </w:rPr>
        <w:t xml:space="preserve">а </w:t>
      </w:r>
      <w:r w:rsidRPr="00B43422">
        <w:rPr>
          <w:b/>
          <w:iCs/>
          <w:color w:val="333333"/>
          <w:sz w:val="40"/>
          <w:szCs w:val="32"/>
        </w:rPr>
        <w:t>соціальної відповідальності</w:t>
      </w:r>
      <w:r w:rsidR="00B43422">
        <w:rPr>
          <w:b/>
          <w:iCs/>
          <w:color w:val="333333"/>
          <w:sz w:val="40"/>
          <w:szCs w:val="32"/>
        </w:rPr>
        <w:br/>
      </w:r>
      <w:r w:rsidR="002979ED" w:rsidRPr="00B43422">
        <w:rPr>
          <w:b/>
          <w:i/>
          <w:color w:val="333333"/>
          <w:sz w:val="28"/>
          <w:szCs w:val="22"/>
        </w:rPr>
        <w:br/>
      </w:r>
      <w:r w:rsidR="002979ED" w:rsidRPr="00B43422">
        <w:rPr>
          <w:color w:val="000000"/>
          <w:sz w:val="28"/>
          <w:szCs w:val="28"/>
          <w:lang w:val="ru-RU"/>
        </w:rPr>
        <w:t>Правило</w:t>
      </w:r>
      <w:r w:rsidR="002979ED" w:rsidRPr="00B43422">
        <w:rPr>
          <w:color w:val="000000"/>
          <w:sz w:val="28"/>
          <w:szCs w:val="28"/>
        </w:rPr>
        <w:t xml:space="preserve"> про соціальну відповідальність входить в усі кодекси професійної етики журналіста, який </w:t>
      </w:r>
      <w:r w:rsidR="00B43422">
        <w:rPr>
          <w:color w:val="000000"/>
          <w:sz w:val="28"/>
          <w:szCs w:val="28"/>
        </w:rPr>
        <w:t>є</w:t>
      </w:r>
      <w:r w:rsidR="002979ED" w:rsidRPr="00B43422">
        <w:rPr>
          <w:color w:val="000000"/>
          <w:sz w:val="28"/>
          <w:szCs w:val="28"/>
        </w:rPr>
        <w:t xml:space="preserve"> відповідальни</w:t>
      </w:r>
      <w:r w:rsidR="002979ED" w:rsidRPr="00B43422">
        <w:rPr>
          <w:color w:val="000000"/>
          <w:sz w:val="28"/>
          <w:szCs w:val="28"/>
          <w:lang w:val="ru-RU"/>
        </w:rPr>
        <w:t>м</w:t>
      </w:r>
      <w:r w:rsidR="002979ED" w:rsidRPr="00B43422">
        <w:rPr>
          <w:color w:val="000000"/>
          <w:sz w:val="28"/>
          <w:szCs w:val="28"/>
        </w:rPr>
        <w:t xml:space="preserve"> перед суспільством в цілому в особі його конституційних інститутів за зміст повідомлень, пропонованих їм для обнародування за правдиве і своєчасне інформування аудиторії про актуальні проблеми, що становлять суспільний інтерес. Забезпечення права громадян на інформацію - обов'язок журналіста. Неприпустиме використання ЗМІ на шкоду інтересам суспільства, правам і законними інтересам особистості, для проповіді війни і насильства, національної, соціальної і релігійної нетерпимості, пропаганди жорстокості та поширення порнографії, а також для маніпулювання громадською думкою та монополізації гласності.</w:t>
      </w:r>
      <w:r w:rsidR="002979ED" w:rsidRPr="00B43422">
        <w:rPr>
          <w:color w:val="000000"/>
          <w:sz w:val="28"/>
          <w:szCs w:val="28"/>
          <w:lang w:val="ru-RU"/>
        </w:rPr>
        <w:t xml:space="preserve"> </w:t>
      </w:r>
      <w:r w:rsidR="002979ED" w:rsidRPr="00B43422">
        <w:rPr>
          <w:color w:val="000000"/>
          <w:sz w:val="28"/>
          <w:szCs w:val="28"/>
        </w:rPr>
        <w:t>Сукупність принципів, які сповідує журналіст, визначає його позицію. Однак той момент істини, який осягає журналіст для себе в кожен конкретний момент свого буття, визначає його ціннісні орієнтири. Соціальна позиція, на стороні якої соціальної групи виступати і як діяти, щоб найбільшою мірою його оцінки та пропозиції відповідали б, дійсно вимогам добра і справедливості.</w:t>
      </w:r>
      <w:r w:rsidR="002979ED" w:rsidRPr="00B43422">
        <w:rPr>
          <w:color w:val="000000"/>
          <w:sz w:val="28"/>
          <w:szCs w:val="28"/>
          <w:lang w:val="ru-RU"/>
        </w:rPr>
        <w:t xml:space="preserve"> Існує безліч</w:t>
      </w:r>
      <w:r w:rsidR="002979ED" w:rsidRPr="00B43422">
        <w:rPr>
          <w:color w:val="000000"/>
          <w:sz w:val="28"/>
          <w:szCs w:val="28"/>
        </w:rPr>
        <w:t xml:space="preserve"> методів прояву соціальної позиції журналіста:</w:t>
      </w:r>
      <w:r w:rsidR="002979ED" w:rsidRPr="00B43422">
        <w:rPr>
          <w:color w:val="000000"/>
          <w:sz w:val="28"/>
          <w:szCs w:val="28"/>
          <w:lang w:val="ru-RU"/>
        </w:rPr>
        <w:t xml:space="preserve"> </w:t>
      </w:r>
      <w:r w:rsidR="002979ED" w:rsidRPr="00B43422">
        <w:rPr>
          <w:color w:val="000000"/>
          <w:sz w:val="28"/>
          <w:szCs w:val="28"/>
        </w:rPr>
        <w:t>не звертати уваги на інші думки, критику, звинувачення, продовжувати докладніше і точніше описувати свою позицію. Це спосіб так званого принципового відстоювання своїх принципів; - реагувати на критику і звинувачення, згладжуючи кути, пом'якшуючи вирази у своїх висловлюваннях. Це може бути витлумачено як прагнення до компромісу, повагу інакомислення; - запропонувати аудиторії все розмаїття думок, не висловлюючи при цьому своєї думки. Однак це не стосується журналіста-самостійника.</w:t>
      </w:r>
      <w:r w:rsidR="003C28A7">
        <w:rPr>
          <w:color w:val="000000"/>
          <w:sz w:val="28"/>
          <w:szCs w:val="28"/>
        </w:rPr>
        <w:br/>
      </w:r>
      <w:r w:rsidR="003C28A7">
        <w:rPr>
          <w:color w:val="000000"/>
          <w:sz w:val="28"/>
          <w:szCs w:val="28"/>
        </w:rPr>
        <w:br/>
      </w:r>
      <w:r w:rsidR="003C28A7">
        <w:rPr>
          <w:color w:val="333333"/>
          <w:sz w:val="28"/>
          <w:szCs w:val="22"/>
        </w:rPr>
        <w:t xml:space="preserve">Ворогу вигідно отримувати негативну енергетику, яка тільки підкормлює його статус щоб потім самоутвердитися на фоні: «Ви бачте, яке воно скажене, а я мав рацію». Особливо коли він знає, що він(ворог) не правий, тоді він тільки розпалює мову ворожнечі, роблячи з цього таку виставу, що сама Опера Чайковського йому буде заздрити. Прикладом того є ЛЮБІ політичні дебати чи </w:t>
      </w:r>
      <w:proofErr w:type="spellStart"/>
      <w:r w:rsidR="003C28A7">
        <w:rPr>
          <w:color w:val="333333"/>
          <w:sz w:val="28"/>
          <w:szCs w:val="22"/>
        </w:rPr>
        <w:t>ток</w:t>
      </w:r>
      <w:proofErr w:type="spellEnd"/>
      <w:r w:rsidR="003C28A7">
        <w:rPr>
          <w:color w:val="333333"/>
          <w:sz w:val="28"/>
          <w:szCs w:val="22"/>
        </w:rPr>
        <w:t xml:space="preserve"> шоу, де бік опонента-брехуна намагається приглушити свою тупість якоюсь дискримінаційною фразою, щоби його супротивник почав </w:t>
      </w:r>
      <w:proofErr w:type="spellStart"/>
      <w:r w:rsidR="003C28A7">
        <w:rPr>
          <w:color w:val="333333"/>
          <w:sz w:val="28"/>
          <w:szCs w:val="22"/>
        </w:rPr>
        <w:t>агресувати</w:t>
      </w:r>
      <w:proofErr w:type="spellEnd"/>
      <w:r w:rsidR="003C28A7">
        <w:rPr>
          <w:color w:val="333333"/>
          <w:sz w:val="28"/>
          <w:szCs w:val="22"/>
        </w:rPr>
        <w:t xml:space="preserve">, аби потім він став «жертвою </w:t>
      </w:r>
      <w:proofErr w:type="spellStart"/>
      <w:r w:rsidR="003C28A7">
        <w:rPr>
          <w:color w:val="333333"/>
          <w:sz w:val="28"/>
          <w:szCs w:val="22"/>
        </w:rPr>
        <w:t>булінгу</w:t>
      </w:r>
      <w:proofErr w:type="spellEnd"/>
      <w:r w:rsidR="003C28A7">
        <w:rPr>
          <w:color w:val="333333"/>
          <w:sz w:val="28"/>
          <w:szCs w:val="22"/>
        </w:rPr>
        <w:t>».</w:t>
      </w:r>
      <w:r w:rsidR="003C28A7">
        <w:rPr>
          <w:color w:val="333333"/>
          <w:sz w:val="28"/>
          <w:szCs w:val="22"/>
        </w:rPr>
        <w:br/>
      </w:r>
      <w:r w:rsidR="003C28A7">
        <w:rPr>
          <w:color w:val="333333"/>
          <w:sz w:val="28"/>
          <w:szCs w:val="22"/>
        </w:rPr>
        <w:br/>
        <w:t>Через емоційний вплив повідомлення та нагнітання ситуації. Ось під час війни, новини подаються в такому форматі і з таким псих. впливом, що це наче все, вже кінець світу, вам треба плакати і боятися, однак це не так. ЗМІ наразі провокують люд на те, щоб у нас вимирала економіка, бо страх, агресія і сум це 3 дійсно рушійні машини аби тупо знести нашу свідомість. Прикладом слугує наші якраз ЗМІ, та і не тільки наші, коли є певна, трагічна, або не дуже новина, з якої роблять таку трагедію, наче це похорони Ісуса.</w:t>
      </w:r>
    </w:p>
    <w:p w:rsidR="005B12AA" w:rsidRPr="00B43422" w:rsidRDefault="005B12AA" w:rsidP="002F1647">
      <w:pPr>
        <w:pStyle w:val="a3"/>
        <w:jc w:val="center"/>
        <w:rPr>
          <w:iCs/>
          <w:color w:val="000000"/>
          <w:sz w:val="28"/>
          <w:szCs w:val="28"/>
        </w:rPr>
      </w:pPr>
      <w:r w:rsidRPr="00B43422">
        <w:rPr>
          <w:b/>
          <w:i/>
          <w:color w:val="333333"/>
          <w:sz w:val="28"/>
          <w:szCs w:val="22"/>
        </w:rPr>
        <w:br/>
      </w:r>
    </w:p>
    <w:p w:rsidR="005B12AA" w:rsidRPr="00B43422" w:rsidRDefault="005B12AA" w:rsidP="002F1647">
      <w:pPr>
        <w:pStyle w:val="a3"/>
        <w:jc w:val="center"/>
        <w:rPr>
          <w:color w:val="000000"/>
        </w:rPr>
      </w:pPr>
      <w:r w:rsidRPr="00B43422">
        <w:rPr>
          <w:b/>
          <w:iCs/>
          <w:color w:val="333333"/>
          <w:sz w:val="32"/>
        </w:rPr>
        <w:lastRenderedPageBreak/>
        <w:t>Тоталітарна і авторитарна системи журналістики, спільне й відмінне, країни з авторитарною і тоталітарною системам</w:t>
      </w:r>
      <w:r w:rsidR="00B43422" w:rsidRPr="00B43422">
        <w:rPr>
          <w:b/>
          <w:iCs/>
          <w:color w:val="333333"/>
          <w:sz w:val="32"/>
        </w:rPr>
        <w:t>и</w:t>
      </w:r>
      <w:r w:rsidR="002979ED" w:rsidRPr="00B43422">
        <w:rPr>
          <w:b/>
          <w:i/>
          <w:color w:val="333333"/>
          <w:sz w:val="28"/>
          <w:szCs w:val="22"/>
        </w:rPr>
        <w:br/>
      </w:r>
      <w:r w:rsidRPr="00B43422">
        <w:rPr>
          <w:b/>
          <w:i/>
          <w:color w:val="333333"/>
          <w:sz w:val="28"/>
          <w:szCs w:val="22"/>
        </w:rPr>
        <w:br/>
      </w:r>
      <w:r w:rsidR="00B31118" w:rsidRPr="00B43422">
        <w:rPr>
          <w:color w:val="000000"/>
          <w:sz w:val="28"/>
          <w:szCs w:val="28"/>
        </w:rPr>
        <w:t>Авторитарна журналістика з плином часу еволюціонувала в тоталітарну журналістику радянського зразка. Основною місією такої журналістики мало бути підтримка радянської системи. В рамках тоталітарної теорії особливе місце відводиться політичному, економічному та іншому контролю за ЗМІ з боку уряду і секретних служб. Тільки ортодоксальні члени партії мали можливість регулярно виступати в ЗМІ. З радянських часів багато що змінилося. Більш радикальні реформи пройшли в країнах Східної Європи. У Китаї в обмеженому масштабі було дозволено приватне володіння газетами. Однак чи це проблема? – ТАК. Хіба має право на існування журналістика, яка возвеличує владу з культом особистості(тоталітарна), і інша, де головною метою є підтримка політики керівників держави та служити державі, у якій право займатися журналістикою мають право ті, хто одержав патент, ліцензію чи інший дозвіл, що контролюється(авторитарна)? – Ні, оскільки це порушує свободу слова та журналістські права. Ось вам і спільне і відмінне, що там що там майже ідентично, однак в тоталітарній – пропаганда, а у авторитарні  - абсолютна влада монарха. Ось так вони і існують.</w:t>
      </w:r>
      <w:r w:rsidR="00A12F52">
        <w:rPr>
          <w:color w:val="000000"/>
          <w:sz w:val="28"/>
          <w:szCs w:val="28"/>
        </w:rPr>
        <w:br/>
      </w:r>
      <w:r w:rsidR="00A12F52">
        <w:rPr>
          <w:color w:val="000000"/>
          <w:sz w:val="28"/>
          <w:szCs w:val="28"/>
        </w:rPr>
        <w:br/>
      </w:r>
      <w:r w:rsidR="00A12F52">
        <w:rPr>
          <w:color w:val="1D2125"/>
          <w:sz w:val="28"/>
          <w:szCs w:val="28"/>
        </w:rPr>
        <w:t>Цифровий фронт та втрата анонімності – журналістика даних наштовхнулася на своєрідний біосферний старт. Хакери, спіймані в мережі, знаходять новий ареал для своїх цілей. Це відлига? Чи навпаки, крижаний період, який пройде через зло та добро, через фішинговий гирло та зірваний шифр? Тема - цифрова безпека в журналістиці даних. Деталі та реальні казуси відкриють жахливий панорамний вид на вразливості сучасного репортерства. Єдиною загрозою є атаки ботів та неусвідомлені, неосвічені та тупі диванні експерти, які бездумно поширюють недостовірну інформацію у мережі, формуючи хибні уявлення про певні речі.</w:t>
      </w:r>
      <w:r w:rsidR="00A12F52">
        <w:rPr>
          <w:color w:val="1D2125"/>
          <w:sz w:val="28"/>
          <w:szCs w:val="28"/>
        </w:rPr>
        <w:br/>
      </w:r>
      <w:r w:rsidR="00A12F52">
        <w:rPr>
          <w:b/>
          <w:bCs/>
          <w:color w:val="1D2125"/>
          <w:sz w:val="28"/>
          <w:szCs w:val="28"/>
        </w:rPr>
        <w:br/>
      </w:r>
      <w:r w:rsidR="00A12F52">
        <w:rPr>
          <w:color w:val="1D2125"/>
          <w:sz w:val="28"/>
          <w:szCs w:val="28"/>
        </w:rPr>
        <w:t xml:space="preserve">Вразливість – слабке місце в бронежилеті цифрового віку. В джунглях даних, журналістські проекти можуть стати здобиччю, де хижаки – це </w:t>
      </w:r>
      <w:proofErr w:type="spellStart"/>
      <w:r w:rsidR="00A12F52">
        <w:rPr>
          <w:color w:val="1D2125"/>
          <w:sz w:val="28"/>
          <w:szCs w:val="28"/>
        </w:rPr>
        <w:t>софтверні</w:t>
      </w:r>
      <w:proofErr w:type="spellEnd"/>
      <w:r w:rsidR="00A12F52">
        <w:rPr>
          <w:color w:val="1D2125"/>
          <w:sz w:val="28"/>
          <w:szCs w:val="28"/>
        </w:rPr>
        <w:t xml:space="preserve"> недолугості, а варани – недооцінка ризиків. Зловмисники, як </w:t>
      </w:r>
      <w:proofErr w:type="spellStart"/>
      <w:r w:rsidR="00A12F52">
        <w:rPr>
          <w:color w:val="1D2125"/>
          <w:sz w:val="28"/>
          <w:szCs w:val="28"/>
        </w:rPr>
        <w:t>веном</w:t>
      </w:r>
      <w:proofErr w:type="spellEnd"/>
      <w:r w:rsidR="00A12F52">
        <w:rPr>
          <w:color w:val="1D2125"/>
          <w:sz w:val="28"/>
          <w:szCs w:val="28"/>
        </w:rPr>
        <w:t xml:space="preserve"> у павука, вражають системи через незахищені точки входу. Але можливо, що вразливість – це всього лише новий нюанс на палітрі цифрового живопису? Так, він таким і є, тому що єдину вразливість, яка існує у мережах – це самі люди, яких дуже легко піймати на гачок, як рибу у ставку, застосовуючи кричущі заголовки та слова, які діють як 25й кадр, і добре ним маніпулювати свідомістю людей. </w:t>
      </w:r>
      <w:r w:rsidR="00A12F52">
        <w:rPr>
          <w:color w:val="1D2125"/>
          <w:sz w:val="28"/>
          <w:szCs w:val="28"/>
        </w:rPr>
        <w:br/>
      </w:r>
      <w:r w:rsidR="00A12F52">
        <w:rPr>
          <w:b/>
          <w:bCs/>
          <w:color w:val="1D2125"/>
          <w:sz w:val="28"/>
          <w:szCs w:val="28"/>
        </w:rPr>
        <w:br/>
      </w:r>
      <w:r w:rsidR="00A12F52">
        <w:rPr>
          <w:color w:val="1D2125"/>
          <w:sz w:val="28"/>
          <w:szCs w:val="28"/>
        </w:rPr>
        <w:t xml:space="preserve">Відважність у дослідженні – справжній еталон журналістики. Та якщо говорити про цифрову безпеку, це також – вартість у доларах та біткоїнах. Сильні паролі та шифрування – зразки залізної волі, що тримають невидиму ланцюгову броню. Проте це лише відомі маски. Розкриймо купола вразливостей, спогади нульових днів, та намалюємо план рятувальних маневрів. Адже в цифровому світі жодний біт не втрачений, якщо його можна викупити від атак. Тому лише усвідомлена безпека та розуміння важливості приватності, можуть покращити </w:t>
      </w:r>
      <w:r w:rsidR="00A12F52">
        <w:rPr>
          <w:color w:val="1D2125"/>
          <w:sz w:val="28"/>
          <w:szCs w:val="28"/>
        </w:rPr>
        <w:lastRenderedPageBreak/>
        <w:t>захист користувачів у всесвітній павутинні.</w:t>
      </w:r>
      <w:r w:rsidR="003C28A7">
        <w:rPr>
          <w:color w:val="000000"/>
          <w:sz w:val="28"/>
          <w:szCs w:val="28"/>
        </w:rPr>
        <w:br/>
      </w:r>
      <w:r w:rsidR="003C28A7">
        <w:rPr>
          <w:color w:val="000000"/>
          <w:sz w:val="28"/>
          <w:szCs w:val="28"/>
        </w:rPr>
        <w:br/>
      </w:r>
      <w:r w:rsidR="003C28A7">
        <w:rPr>
          <w:color w:val="333333"/>
          <w:sz w:val="28"/>
          <w:szCs w:val="22"/>
        </w:rPr>
        <w:t>До людей ніяк не доходить те, що заголовок і те з яким він настроєм подається перша і відразу значима річ, щоби зрозуміти чи є це фейком чи ні. Банально написано: «ПриватБанк об’єднався з МоноБанком щоб роздати гроші бідним українцям», звучить як настільки несусвітня тупість, що так і хочеться сказати: «Ну яке ж воно дибільне, хто це писав?». Так само, просто не читаючи, не поширюючи, перевірячи інформацію та киданням у блок фейк-ЗМІ, може уже щось добиться, щоби протистояти фейкам.</w:t>
      </w:r>
      <w:r w:rsidR="003C28A7">
        <w:rPr>
          <w:color w:val="333333"/>
          <w:sz w:val="28"/>
          <w:szCs w:val="22"/>
        </w:rPr>
        <w:br/>
      </w:r>
    </w:p>
    <w:p w:rsidR="002F1647" w:rsidRDefault="002979ED" w:rsidP="002F1647">
      <w:pPr>
        <w:jc w:val="center"/>
        <w:rPr>
          <w:rFonts w:ascii="Times New Roman" w:hAnsi="Times New Roman" w:cs="Times New Roman"/>
          <w:sz w:val="28"/>
        </w:rPr>
      </w:pPr>
      <w:r w:rsidRPr="00B43422">
        <w:rPr>
          <w:color w:val="333333"/>
          <w:sz w:val="28"/>
        </w:rPr>
        <w:t xml:space="preserve">Москва постійно себе «самовихваляла», роблячи цирк-шапіто, переписуючи чужі заслуги під себе і проводячи політику придушення свободи слова під час другої світової. Під час голодомору – «ничего не </w:t>
      </w:r>
      <w:r w:rsidRPr="00B43422">
        <w:rPr>
          <w:color w:val="333333"/>
          <w:sz w:val="28"/>
          <w:lang w:val="ru-RU"/>
        </w:rPr>
        <w:t>было, это проблемы НА сацеалестИческой респУблики укрАины».</w:t>
      </w:r>
      <w:r w:rsidRPr="00B43422">
        <w:rPr>
          <w:color w:val="333333"/>
          <w:sz w:val="28"/>
        </w:rPr>
        <w:t xml:space="preserve"> Натомість у нас все було хоч і під жорстоким, дискримінаційним контролем радянської влади, однак ми діяли суто по правді і справедливості, не роблячи з цього </w:t>
      </w:r>
      <w:r w:rsidR="00B43422">
        <w:rPr>
          <w:color w:val="333333"/>
          <w:sz w:val="28"/>
        </w:rPr>
        <w:t>довбаний</w:t>
      </w:r>
      <w:r w:rsidRPr="00B43422">
        <w:rPr>
          <w:color w:val="333333"/>
          <w:sz w:val="28"/>
        </w:rPr>
        <w:t xml:space="preserve"> </w:t>
      </w:r>
      <w:r w:rsidR="00B31118" w:rsidRPr="00B43422">
        <w:rPr>
          <w:color w:val="333333"/>
          <w:sz w:val="28"/>
        </w:rPr>
        <w:t>цирк.</w:t>
      </w:r>
      <w:r w:rsidR="002F1647">
        <w:rPr>
          <w:color w:val="333333"/>
          <w:sz w:val="28"/>
        </w:rPr>
        <w:br/>
      </w:r>
      <w:r w:rsidR="002F1647">
        <w:rPr>
          <w:color w:val="333333"/>
          <w:sz w:val="28"/>
        </w:rPr>
        <w:br/>
      </w:r>
      <w:r w:rsidR="002F1647">
        <w:rPr>
          <w:rFonts w:ascii="Times New Roman" w:hAnsi="Times New Roman" w:cs="Times New Roman"/>
          <w:sz w:val="28"/>
        </w:rPr>
        <w:t xml:space="preserve">Людина істота розумна, на перший погляд, однак по розумовому складу нічим не відрізняється від </w:t>
      </w:r>
      <w:proofErr w:type="spellStart"/>
      <w:r w:rsidR="002F1647">
        <w:rPr>
          <w:rFonts w:ascii="Times New Roman" w:hAnsi="Times New Roman" w:cs="Times New Roman"/>
          <w:sz w:val="28"/>
        </w:rPr>
        <w:t>мавпи</w:t>
      </w:r>
      <w:proofErr w:type="spellEnd"/>
      <w:r w:rsidR="002F1647">
        <w:rPr>
          <w:rFonts w:ascii="Times New Roman" w:hAnsi="Times New Roman" w:cs="Times New Roman"/>
          <w:sz w:val="28"/>
        </w:rPr>
        <w:t>. Кожен індивід у своїй сутності постав перед фактором  пізнання світу та його можливостей, однак не кожен прагне скористатися правом дійсно чогось навчатися. Підкріплений цю думку, на практиці спостерігаємо те, що людству постійно постійна практика свого розуму, для доведення думки їхнього низького айкю.</w:t>
      </w:r>
    </w:p>
    <w:p w:rsidR="002F1647" w:rsidRDefault="002F1647" w:rsidP="002F1647">
      <w:pPr>
        <w:jc w:val="center"/>
        <w:rPr>
          <w:rFonts w:ascii="Times New Roman" w:hAnsi="Times New Roman" w:cs="Times New Roman"/>
          <w:sz w:val="28"/>
        </w:rPr>
      </w:pPr>
      <w:r>
        <w:rPr>
          <w:rFonts w:ascii="Times New Roman" w:hAnsi="Times New Roman" w:cs="Times New Roman"/>
          <w:sz w:val="28"/>
        </w:rPr>
        <w:t xml:space="preserve">Візьмемо до аналізу звичайну ситуацію, коли це банальна історія, яку, зазвичай, усі ігнорують. Не читаючи фактори чому та чи інша війна була, народ забуває про фактор тверезо-критичного мислення та наступають на ті ж самі граблі. Все приводиться до одного, для пізнання речей потрібна практика. Ви ніколи не будете вміти грати на гітарі, поки не зіграєте, навіть знаючи всі аспекти у цьому. Ви ніколи не пізнаєте світ, поки не вийдете на вулицю та ніколи не навчитеся своєї професії, поки спробуєте на ній попрацювати. Людина може бути мегамозком пізнання, однак не практикуючи свої знання, все ще запишеться диванним експертом. Інформація діє як рушійна сила деградації комунікації, оскільки коли є новина, є і її "покупець". Проблематика дізнання тієї чи іншої інформації постає у безлічі непрофесійних видань та людей, котрі видають себе за ходячою енциклопедію. Сучасність нас поставила на коліна перед фактором немічності людей у перевірці, збережені та поширені інформації, перетворивши нас на пропаганду, зганьблені та пригніченні інформації. </w:t>
      </w:r>
      <w:r>
        <w:rPr>
          <w:rFonts w:ascii="Times New Roman" w:hAnsi="Times New Roman" w:cs="Times New Roman"/>
          <w:sz w:val="28"/>
        </w:rPr>
        <w:br/>
      </w:r>
      <w:r>
        <w:rPr>
          <w:rFonts w:ascii="Times New Roman" w:hAnsi="Times New Roman" w:cs="Times New Roman"/>
          <w:sz w:val="28"/>
        </w:rPr>
        <w:br/>
        <w:t xml:space="preserve">Візьмемо до уваги любе ток-шоу чи вечірні смішинки, де ми так любо обговоримо якусь новину. А чи завжди це вірно? А чи завжди це минає без насмішок? А чи завжди це дійсно є інформаційною бульбашкою? Проблемою </w:t>
      </w:r>
      <w:r>
        <w:rPr>
          <w:rFonts w:ascii="Times New Roman" w:hAnsi="Times New Roman" w:cs="Times New Roman"/>
          <w:sz w:val="28"/>
        </w:rPr>
        <w:lastRenderedPageBreak/>
        <w:t>сучасного інформаційного суспільства є припинення своїх розумових здібностей, шляхом пропаганди "своєї думки" та власного твердження через довіру одного видання. Причиною тому є різнобічне ставлення до світових речей, однак істина одна — ми самі себе спускається в маріанську впадину. Дивлячись на нову фішку суспільства NFT, яка виявилася безглуздою іграшкою для перепродування непотрібного оригіналу колекціонерам з ЧСВ як бурдж халіф. А на ділі ми маємо те, що ця на перший погляд безпечна річ призводить до ще більшого вироблення вуглекислого газу в атмосферу через високий майнинг цих речей, на які йде більше електроенергії ніж на отоплення 14 поверхового будинку. І що ми бачимо? Як одна безглузда річ призвела до інформаційного вибуху, який в свою чергу переріс у те, що це людство, котре кричить про глобальне потепління та знищення планети, саме знову його і творить, не усвідомлюючи те, що вони і є рушійною силу прогресування. Задумайтесь над цим.</w:t>
      </w:r>
    </w:p>
    <w:p w:rsidR="00C904FE" w:rsidRPr="00B43422" w:rsidRDefault="00B43422" w:rsidP="002F1647">
      <w:pPr>
        <w:pStyle w:val="a3"/>
        <w:shd w:val="clear" w:color="auto" w:fill="FFFFFF"/>
        <w:spacing w:before="0" w:beforeAutospacing="0"/>
        <w:jc w:val="center"/>
        <w:rPr>
          <w:b/>
          <w:i/>
          <w:color w:val="333333"/>
          <w:sz w:val="28"/>
          <w:szCs w:val="22"/>
        </w:rPr>
      </w:pPr>
      <w:r>
        <w:rPr>
          <w:color w:val="333333"/>
          <w:sz w:val="28"/>
          <w:szCs w:val="22"/>
        </w:rPr>
        <w:br/>
      </w:r>
      <w:r>
        <w:rPr>
          <w:color w:val="333333"/>
          <w:sz w:val="28"/>
          <w:szCs w:val="22"/>
        </w:rPr>
        <w:br/>
      </w:r>
      <w:r>
        <w:rPr>
          <w:color w:val="333333"/>
          <w:sz w:val="28"/>
          <w:szCs w:val="22"/>
        </w:rPr>
        <w:br/>
      </w:r>
      <w:r>
        <w:rPr>
          <w:color w:val="333333"/>
          <w:sz w:val="28"/>
          <w:szCs w:val="22"/>
        </w:rPr>
        <w:br/>
      </w:r>
      <w:r>
        <w:rPr>
          <w:color w:val="333333"/>
          <w:sz w:val="28"/>
          <w:szCs w:val="22"/>
        </w:rPr>
        <w:br/>
      </w:r>
      <w:r>
        <w:rPr>
          <w:color w:val="333333"/>
          <w:sz w:val="28"/>
          <w:szCs w:val="22"/>
        </w:rPr>
        <w:br/>
      </w:r>
      <w:r>
        <w:rPr>
          <w:color w:val="333333"/>
          <w:sz w:val="28"/>
          <w:szCs w:val="22"/>
        </w:rPr>
        <w:br/>
      </w:r>
      <w:r>
        <w:rPr>
          <w:color w:val="333333"/>
          <w:sz w:val="28"/>
          <w:szCs w:val="22"/>
        </w:rPr>
        <w:br/>
      </w:r>
      <w:r>
        <w:rPr>
          <w:color w:val="333333"/>
          <w:sz w:val="28"/>
          <w:szCs w:val="22"/>
        </w:rPr>
        <w:br/>
      </w:r>
      <w:r>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sidR="002F1647">
        <w:rPr>
          <w:color w:val="333333"/>
          <w:sz w:val="28"/>
          <w:szCs w:val="22"/>
        </w:rPr>
        <w:br/>
      </w:r>
      <w:r>
        <w:rPr>
          <w:color w:val="333333"/>
          <w:sz w:val="28"/>
          <w:szCs w:val="22"/>
        </w:rPr>
        <w:br/>
      </w:r>
      <w:r w:rsidRPr="00B43422">
        <w:rPr>
          <w:i/>
          <w:iCs/>
          <w:color w:val="333333"/>
          <w:sz w:val="32"/>
        </w:rPr>
        <w:t>Євгеній Гов</w:t>
      </w:r>
      <w:bookmarkStart w:id="0" w:name="_GoBack"/>
      <w:bookmarkEnd w:id="0"/>
      <w:r w:rsidRPr="00B43422">
        <w:rPr>
          <w:i/>
          <w:iCs/>
          <w:color w:val="333333"/>
          <w:sz w:val="32"/>
        </w:rPr>
        <w:t>орко 2023.</w:t>
      </w:r>
    </w:p>
    <w:sectPr w:rsidR="00C904FE" w:rsidRPr="00B4342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2C7AFF"/>
    <w:multiLevelType w:val="multilevel"/>
    <w:tmpl w:val="D97C1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FB4"/>
    <w:rsid w:val="001D10B7"/>
    <w:rsid w:val="002979ED"/>
    <w:rsid w:val="002F1647"/>
    <w:rsid w:val="003C28A7"/>
    <w:rsid w:val="005B12AA"/>
    <w:rsid w:val="00703FB4"/>
    <w:rsid w:val="00A12F52"/>
    <w:rsid w:val="00B31118"/>
    <w:rsid w:val="00B43422"/>
    <w:rsid w:val="00C904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A05BE"/>
  <w15:chartTrackingRefBased/>
  <w15:docId w15:val="{C51BFE19-8216-4FAD-BC95-BEDFE3E6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12A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701450">
      <w:bodyDiv w:val="1"/>
      <w:marLeft w:val="0"/>
      <w:marRight w:val="0"/>
      <w:marTop w:val="0"/>
      <w:marBottom w:val="0"/>
      <w:divBdr>
        <w:top w:val="none" w:sz="0" w:space="0" w:color="auto"/>
        <w:left w:val="none" w:sz="0" w:space="0" w:color="auto"/>
        <w:bottom w:val="none" w:sz="0" w:space="0" w:color="auto"/>
        <w:right w:val="none" w:sz="0" w:space="0" w:color="auto"/>
      </w:divBdr>
    </w:div>
    <w:div w:id="529495433">
      <w:bodyDiv w:val="1"/>
      <w:marLeft w:val="0"/>
      <w:marRight w:val="0"/>
      <w:marTop w:val="0"/>
      <w:marBottom w:val="0"/>
      <w:divBdr>
        <w:top w:val="none" w:sz="0" w:space="0" w:color="auto"/>
        <w:left w:val="none" w:sz="0" w:space="0" w:color="auto"/>
        <w:bottom w:val="none" w:sz="0" w:space="0" w:color="auto"/>
        <w:right w:val="none" w:sz="0" w:space="0" w:color="auto"/>
      </w:divBdr>
    </w:div>
    <w:div w:id="742145367">
      <w:bodyDiv w:val="1"/>
      <w:marLeft w:val="0"/>
      <w:marRight w:val="0"/>
      <w:marTop w:val="0"/>
      <w:marBottom w:val="0"/>
      <w:divBdr>
        <w:top w:val="none" w:sz="0" w:space="0" w:color="auto"/>
        <w:left w:val="none" w:sz="0" w:space="0" w:color="auto"/>
        <w:bottom w:val="none" w:sz="0" w:space="0" w:color="auto"/>
        <w:right w:val="none" w:sz="0" w:space="0" w:color="auto"/>
      </w:divBdr>
    </w:div>
    <w:div w:id="876085257">
      <w:bodyDiv w:val="1"/>
      <w:marLeft w:val="0"/>
      <w:marRight w:val="0"/>
      <w:marTop w:val="0"/>
      <w:marBottom w:val="0"/>
      <w:divBdr>
        <w:top w:val="none" w:sz="0" w:space="0" w:color="auto"/>
        <w:left w:val="none" w:sz="0" w:space="0" w:color="auto"/>
        <w:bottom w:val="none" w:sz="0" w:space="0" w:color="auto"/>
        <w:right w:val="none" w:sz="0" w:space="0" w:color="auto"/>
      </w:divBdr>
    </w:div>
    <w:div w:id="135314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5973</Words>
  <Characters>3405</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Joker</dc:creator>
  <cp:keywords/>
  <dc:description/>
  <cp:lastModifiedBy>Євгеній Говорко</cp:lastModifiedBy>
  <cp:revision>8</cp:revision>
  <dcterms:created xsi:type="dcterms:W3CDTF">2022-04-15T05:17:00Z</dcterms:created>
  <dcterms:modified xsi:type="dcterms:W3CDTF">2024-01-22T08:18:00Z</dcterms:modified>
</cp:coreProperties>
</file>